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63A0" w14:textId="0ECFAB2F" w:rsidR="00B05F5F" w:rsidRPr="00B05F5F" w:rsidRDefault="00B05F5F" w:rsidP="00F9497D">
      <w:pPr>
        <w:spacing w:after="0" w:line="276" w:lineRule="auto"/>
        <w:contextualSpacing/>
        <w:jc w:val="both"/>
        <w:rPr>
          <w:b/>
          <w:bCs/>
          <w:sz w:val="32"/>
          <w:szCs w:val="32"/>
        </w:rPr>
      </w:pPr>
    </w:p>
    <w:p w14:paraId="4F362323" w14:textId="2151F82E" w:rsidR="00F9497D" w:rsidRPr="00F9497D" w:rsidRDefault="00F9497D" w:rsidP="00F9497D">
      <w:pPr>
        <w:spacing w:after="0" w:line="276" w:lineRule="auto"/>
        <w:contextualSpacing/>
        <w:jc w:val="right"/>
        <w:rPr>
          <w:sz w:val="18"/>
          <w:szCs w:val="18"/>
        </w:rPr>
      </w:pPr>
      <w:r w:rsidRPr="00F9497D">
        <w:rPr>
          <w:sz w:val="18"/>
          <w:szCs w:val="18"/>
        </w:rPr>
        <w:t>Warszawa,</w:t>
      </w:r>
      <w:r w:rsidR="0008727A">
        <w:rPr>
          <w:sz w:val="18"/>
          <w:szCs w:val="18"/>
        </w:rPr>
        <w:t xml:space="preserve"> 10</w:t>
      </w:r>
      <w:r w:rsidRPr="00F9497D">
        <w:rPr>
          <w:sz w:val="18"/>
          <w:szCs w:val="18"/>
        </w:rPr>
        <w:t>.09.2026 r., materiał prasowy</w:t>
      </w:r>
    </w:p>
    <w:p w14:paraId="03122DED" w14:textId="77777777" w:rsidR="00F9497D" w:rsidRDefault="00F9497D" w:rsidP="00F9497D">
      <w:pPr>
        <w:spacing w:after="0" w:line="276" w:lineRule="auto"/>
        <w:contextualSpacing/>
        <w:jc w:val="both"/>
        <w:rPr>
          <w:b/>
          <w:bCs/>
          <w:sz w:val="32"/>
          <w:szCs w:val="32"/>
        </w:rPr>
      </w:pPr>
    </w:p>
    <w:p w14:paraId="35998BA9" w14:textId="1D508736" w:rsidR="00BF0E63" w:rsidRDefault="00B05F5F" w:rsidP="5847C392">
      <w:pPr>
        <w:spacing w:after="0" w:line="276" w:lineRule="auto"/>
        <w:contextualSpacing/>
        <w:jc w:val="center"/>
        <w:rPr>
          <w:b/>
          <w:bCs/>
          <w:sz w:val="32"/>
          <w:szCs w:val="32"/>
        </w:rPr>
      </w:pPr>
      <w:r w:rsidRPr="5847C392">
        <w:rPr>
          <w:b/>
          <w:bCs/>
          <w:sz w:val="32"/>
          <w:szCs w:val="32"/>
        </w:rPr>
        <w:t xml:space="preserve">Jak długo można czekać na odpowiedź? </w:t>
      </w:r>
    </w:p>
    <w:p w14:paraId="6A1CD334" w14:textId="167F8838" w:rsidR="00B05F5F" w:rsidRDefault="00B05F5F" w:rsidP="5847C392">
      <w:pPr>
        <w:spacing w:after="0" w:line="276" w:lineRule="auto"/>
        <w:contextualSpacing/>
        <w:jc w:val="center"/>
        <w:rPr>
          <w:b/>
          <w:bCs/>
          <w:sz w:val="32"/>
          <w:szCs w:val="32"/>
        </w:rPr>
      </w:pPr>
      <w:r w:rsidRPr="5847C392">
        <w:rPr>
          <w:b/>
          <w:bCs/>
          <w:sz w:val="32"/>
          <w:szCs w:val="32"/>
        </w:rPr>
        <w:t>„Bez końca” film dokumentalny Michała Marczaka od 11 września w kinach</w:t>
      </w:r>
    </w:p>
    <w:p w14:paraId="666D5723" w14:textId="77777777" w:rsidR="00F9497D" w:rsidRDefault="00F9497D" w:rsidP="00F9497D">
      <w:pPr>
        <w:spacing w:after="0" w:line="276" w:lineRule="auto"/>
        <w:contextualSpacing/>
        <w:jc w:val="both"/>
        <w:rPr>
          <w:b/>
          <w:bCs/>
          <w:sz w:val="32"/>
          <w:szCs w:val="32"/>
        </w:rPr>
      </w:pPr>
    </w:p>
    <w:p w14:paraId="6EDF692D" w14:textId="088B634E" w:rsidR="00B05F5F" w:rsidRDefault="00B05F5F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  <w:r w:rsidRPr="00B05F5F">
        <w:rPr>
          <w:b/>
          <w:bCs/>
          <w:sz w:val="22"/>
          <w:szCs w:val="22"/>
        </w:rPr>
        <w:t>We wrześniu do polskich kin wchodzi „Bez końca” („</w:t>
      </w:r>
      <w:proofErr w:type="spellStart"/>
      <w:r w:rsidRPr="00B05F5F">
        <w:rPr>
          <w:b/>
          <w:bCs/>
          <w:sz w:val="22"/>
          <w:szCs w:val="22"/>
        </w:rPr>
        <w:t>Closure</w:t>
      </w:r>
      <w:proofErr w:type="spellEnd"/>
      <w:r w:rsidRPr="00B05F5F">
        <w:rPr>
          <w:b/>
          <w:bCs/>
          <w:sz w:val="22"/>
          <w:szCs w:val="22"/>
        </w:rPr>
        <w:t xml:space="preserve">”) – najnowszy film dokumentalny Michała Marczaka. Produkcja miała światową premierę na festiwalu Sundance, zdobyła Złotego Aleksandra na </w:t>
      </w:r>
      <w:proofErr w:type="spellStart"/>
      <w:r w:rsidRPr="00B05F5F">
        <w:rPr>
          <w:b/>
          <w:bCs/>
          <w:sz w:val="22"/>
          <w:szCs w:val="22"/>
        </w:rPr>
        <w:t>Thessaloniki</w:t>
      </w:r>
      <w:proofErr w:type="spellEnd"/>
      <w:r w:rsidRPr="00B05F5F">
        <w:rPr>
          <w:b/>
          <w:bCs/>
          <w:sz w:val="22"/>
          <w:szCs w:val="22"/>
        </w:rPr>
        <w:t xml:space="preserve"> International </w:t>
      </w:r>
      <w:proofErr w:type="spellStart"/>
      <w:r w:rsidRPr="00B05F5F">
        <w:rPr>
          <w:b/>
          <w:bCs/>
          <w:sz w:val="22"/>
          <w:szCs w:val="22"/>
        </w:rPr>
        <w:t>Documentary</w:t>
      </w:r>
      <w:proofErr w:type="spellEnd"/>
      <w:r w:rsidRPr="00B05F5F">
        <w:rPr>
          <w:b/>
          <w:bCs/>
          <w:sz w:val="22"/>
          <w:szCs w:val="22"/>
        </w:rPr>
        <w:t xml:space="preserve"> </w:t>
      </w:r>
      <w:proofErr w:type="spellStart"/>
      <w:r w:rsidRPr="00B05F5F">
        <w:rPr>
          <w:b/>
          <w:bCs/>
          <w:sz w:val="22"/>
          <w:szCs w:val="22"/>
        </w:rPr>
        <w:t>Festival</w:t>
      </w:r>
      <w:proofErr w:type="spellEnd"/>
      <w:r w:rsidRPr="00B05F5F">
        <w:rPr>
          <w:b/>
          <w:bCs/>
          <w:sz w:val="22"/>
          <w:szCs w:val="22"/>
        </w:rPr>
        <w:t xml:space="preserve"> oraz trzy nagrody podczas Millennium </w:t>
      </w:r>
      <w:proofErr w:type="spellStart"/>
      <w:r w:rsidRPr="00B05F5F">
        <w:rPr>
          <w:b/>
          <w:bCs/>
          <w:sz w:val="22"/>
          <w:szCs w:val="22"/>
        </w:rPr>
        <w:t>Docs</w:t>
      </w:r>
      <w:proofErr w:type="spellEnd"/>
      <w:r w:rsidRPr="00B05F5F">
        <w:rPr>
          <w:b/>
          <w:bCs/>
          <w:sz w:val="22"/>
          <w:szCs w:val="22"/>
        </w:rPr>
        <w:t xml:space="preserve"> </w:t>
      </w:r>
      <w:proofErr w:type="spellStart"/>
      <w:r w:rsidRPr="00B05F5F">
        <w:rPr>
          <w:b/>
          <w:bCs/>
          <w:sz w:val="22"/>
          <w:szCs w:val="22"/>
        </w:rPr>
        <w:t>Against</w:t>
      </w:r>
      <w:proofErr w:type="spellEnd"/>
      <w:r w:rsidRPr="00B05F5F">
        <w:rPr>
          <w:b/>
          <w:bCs/>
          <w:sz w:val="22"/>
          <w:szCs w:val="22"/>
        </w:rPr>
        <w:t xml:space="preserve"> </w:t>
      </w:r>
      <w:proofErr w:type="spellStart"/>
      <w:r w:rsidRPr="00B05F5F">
        <w:rPr>
          <w:b/>
          <w:bCs/>
          <w:sz w:val="22"/>
          <w:szCs w:val="22"/>
        </w:rPr>
        <w:t>Gravity</w:t>
      </w:r>
      <w:proofErr w:type="spellEnd"/>
      <w:r w:rsidRPr="00B05F5F">
        <w:rPr>
          <w:b/>
          <w:bCs/>
          <w:sz w:val="22"/>
          <w:szCs w:val="22"/>
        </w:rPr>
        <w:t>. „Bez końca” znalazł się również wśród siedmiu filmów zakwalifikowanych do naboru na polskiego kandydata do 99. edycji Nagród Akademii Filmowej – Oscarów 2027. O tym, który tytuł będzie reprezentował Polskę, zdecyduje Komisja Oscarowa 18 września.</w:t>
      </w:r>
    </w:p>
    <w:p w14:paraId="5EE26986" w14:textId="77777777" w:rsidR="00F9497D" w:rsidRDefault="00F9497D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</w:p>
    <w:p w14:paraId="0BD2C3C9" w14:textId="254839E9" w:rsidR="00B05F5F" w:rsidRDefault="00B05F5F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  <w:r w:rsidRPr="00B05F5F">
        <w:rPr>
          <w:b/>
          <w:bCs/>
          <w:sz w:val="22"/>
          <w:szCs w:val="22"/>
        </w:rPr>
        <w:t>Historia ojca, który nie może przestać szukać</w:t>
      </w:r>
    </w:p>
    <w:p w14:paraId="2AE0BCBF" w14:textId="77777777" w:rsidR="00B05F5F" w:rsidRPr="00B05F5F" w:rsidRDefault="00B05F5F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</w:p>
    <w:p w14:paraId="2FADA0CE" w14:textId="77777777" w:rsidR="00B05F5F" w:rsidRPr="00B05F5F" w:rsidRDefault="00B05F5F" w:rsidP="4B1F5E52">
      <w:pPr>
        <w:spacing w:after="0" w:line="276" w:lineRule="auto"/>
        <w:contextualSpacing/>
        <w:jc w:val="both"/>
      </w:pPr>
      <w:r w:rsidRPr="4B1F5E52">
        <w:rPr>
          <w:sz w:val="22"/>
          <w:szCs w:val="22"/>
        </w:rPr>
        <w:t>W 2023 roku życie Agnieszki i Daniela Dymińskich zmieniło się w jednej chwili. Ich 16-letni wówczas syn Krzysztof zaginął, a od tego momentu rodzina mierzy się z pytaniem, na które wciąż nie ma odpowiedzi. Ostatnim miejscem, w którym widziano chłopaka, był most nad Wisłą.</w:t>
      </w:r>
    </w:p>
    <w:p w14:paraId="2C9DE52E" w14:textId="793F53E7" w:rsidR="4B1F5E52" w:rsidRDefault="4B1F5E52" w:rsidP="4B1F5E52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32FECDD0" w14:textId="12746E1D" w:rsidR="00B05F5F" w:rsidRDefault="00B05F5F" w:rsidP="5847C392">
      <w:pPr>
        <w:spacing w:after="0" w:line="276" w:lineRule="auto"/>
        <w:contextualSpacing/>
        <w:jc w:val="both"/>
        <w:rPr>
          <w:sz w:val="22"/>
          <w:szCs w:val="22"/>
        </w:rPr>
      </w:pPr>
      <w:r w:rsidRPr="5847C392">
        <w:rPr>
          <w:sz w:val="22"/>
          <w:szCs w:val="22"/>
        </w:rPr>
        <w:t>Kiedy kolejne działania</w:t>
      </w:r>
      <w:r w:rsidR="00F932B0" w:rsidRPr="5847C392">
        <w:rPr>
          <w:sz w:val="22"/>
          <w:szCs w:val="22"/>
        </w:rPr>
        <w:t xml:space="preserve"> służb</w:t>
      </w:r>
      <w:r w:rsidRPr="5847C392">
        <w:rPr>
          <w:sz w:val="22"/>
          <w:szCs w:val="22"/>
        </w:rPr>
        <w:t xml:space="preserve"> nie przynoszą przełomu, ojciec rozpoczyna własne poszukiwania. Konstruuje łódź, wykorzystuje kamery i drony, a następnie regularnie wyrusza na Wisłę, próbując odnaleźć jakikolwiek ślad syna. Z czasem jego działania przyciągają uwagę innych rodzin, które również doświadczyły zaginięcia bliskiej osoby.</w:t>
      </w:r>
    </w:p>
    <w:p w14:paraId="34C91FAA" w14:textId="77777777" w:rsidR="00D726FA" w:rsidRDefault="00D726FA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742A6945" w14:textId="1C639EA0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Rzeka staje się dla Daniela przestrzenią nieustannego poszukiwania, ale też konfrontacji z własnymi emocjami. Upływający czas nie przynosi ukojenia – przeciwnie, sprawia, że coraz trudniej pogodzić nadzieję z możliwością straty.</w:t>
      </w:r>
    </w:p>
    <w:p w14:paraId="1D5782EF" w14:textId="77777777" w:rsidR="00B05F5F" w:rsidRP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1A156B90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„Bez końca” to opowieść o doświadczeniu, którego nie da się łatwo zamknąć. O miłości rodzicielskiej, która nie pozwala przestać szukać, o życiu w niepewności i o potrzebie odnalezienia odpowiedzi, nawet jeśli mogą one przynieść ból. Michał Marczak przygląda się również temu, jak zaginięcie jednej osoby zmienia życie całej rodziny i jak trudno wrócić do rzeczywistości, w której nie ma już pewności, co wydarzy się jutro.</w:t>
      </w:r>
    </w:p>
    <w:p w14:paraId="0850214B" w14:textId="77777777" w:rsidR="00D726FA" w:rsidRDefault="00D726FA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51CEE9C2" w14:textId="143F0EFB" w:rsidR="00B05F5F" w:rsidRDefault="00D726FA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Międzynarodowy wymiar</w:t>
      </w:r>
    </w:p>
    <w:p w14:paraId="5AB7A0F6" w14:textId="77777777" w:rsidR="00D726FA" w:rsidRPr="00B05F5F" w:rsidRDefault="00D726FA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</w:p>
    <w:p w14:paraId="2E96D26F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 xml:space="preserve">Film miał światową premierę na Sundance Film </w:t>
      </w:r>
      <w:proofErr w:type="spellStart"/>
      <w:r w:rsidRPr="00B05F5F">
        <w:rPr>
          <w:sz w:val="22"/>
          <w:szCs w:val="22"/>
        </w:rPr>
        <w:t>Festival</w:t>
      </w:r>
      <w:proofErr w:type="spellEnd"/>
      <w:r w:rsidRPr="00B05F5F">
        <w:rPr>
          <w:sz w:val="22"/>
          <w:szCs w:val="22"/>
        </w:rPr>
        <w:t xml:space="preserve"> 2026, gdzie został zakwalifikowany do konkursu World Cinema </w:t>
      </w:r>
      <w:proofErr w:type="spellStart"/>
      <w:r w:rsidRPr="00B05F5F">
        <w:rPr>
          <w:sz w:val="22"/>
          <w:szCs w:val="22"/>
        </w:rPr>
        <w:t>Documentary</w:t>
      </w:r>
      <w:proofErr w:type="spellEnd"/>
      <w:r w:rsidRPr="00B05F5F">
        <w:rPr>
          <w:sz w:val="22"/>
          <w:szCs w:val="22"/>
        </w:rPr>
        <w:t xml:space="preserve"> </w:t>
      </w:r>
      <w:proofErr w:type="spellStart"/>
      <w:r w:rsidRPr="00B05F5F">
        <w:rPr>
          <w:sz w:val="22"/>
          <w:szCs w:val="22"/>
        </w:rPr>
        <w:t>Competition</w:t>
      </w:r>
      <w:proofErr w:type="spellEnd"/>
      <w:r w:rsidRPr="00B05F5F">
        <w:rPr>
          <w:sz w:val="22"/>
          <w:szCs w:val="22"/>
        </w:rPr>
        <w:t xml:space="preserve">. Kolejnym ważnym sukcesem była nagroda Złotego Aleksandra w Konkursie Międzynarodowym </w:t>
      </w:r>
      <w:proofErr w:type="spellStart"/>
      <w:r w:rsidRPr="00B05F5F">
        <w:rPr>
          <w:sz w:val="22"/>
          <w:szCs w:val="22"/>
        </w:rPr>
        <w:t>Thessaloniki</w:t>
      </w:r>
      <w:proofErr w:type="spellEnd"/>
      <w:r w:rsidRPr="00B05F5F">
        <w:rPr>
          <w:sz w:val="22"/>
          <w:szCs w:val="22"/>
        </w:rPr>
        <w:t xml:space="preserve"> International </w:t>
      </w:r>
      <w:proofErr w:type="spellStart"/>
      <w:r w:rsidRPr="00B05F5F">
        <w:rPr>
          <w:sz w:val="22"/>
          <w:szCs w:val="22"/>
        </w:rPr>
        <w:t>Documentary</w:t>
      </w:r>
      <w:proofErr w:type="spellEnd"/>
      <w:r w:rsidRPr="00B05F5F">
        <w:rPr>
          <w:sz w:val="22"/>
          <w:szCs w:val="22"/>
        </w:rPr>
        <w:t xml:space="preserve"> </w:t>
      </w:r>
      <w:proofErr w:type="spellStart"/>
      <w:r w:rsidRPr="00B05F5F">
        <w:rPr>
          <w:sz w:val="22"/>
          <w:szCs w:val="22"/>
        </w:rPr>
        <w:lastRenderedPageBreak/>
        <w:t>Festival</w:t>
      </w:r>
      <w:proofErr w:type="spellEnd"/>
      <w:r w:rsidRPr="00B05F5F">
        <w:rPr>
          <w:sz w:val="22"/>
          <w:szCs w:val="22"/>
        </w:rPr>
        <w:t xml:space="preserve">. „Bez końca” znalazł się tym samym w gronie filmów docenionych przez jedno z najważniejszych europejskich wydarzeń poświęconych kinu dokumentalnemu. Film został doceniony również podczas 23. Millennium </w:t>
      </w:r>
      <w:proofErr w:type="spellStart"/>
      <w:r w:rsidRPr="00B05F5F">
        <w:rPr>
          <w:sz w:val="22"/>
          <w:szCs w:val="22"/>
        </w:rPr>
        <w:t>Docs</w:t>
      </w:r>
      <w:proofErr w:type="spellEnd"/>
      <w:r w:rsidRPr="00B05F5F">
        <w:rPr>
          <w:sz w:val="22"/>
          <w:szCs w:val="22"/>
        </w:rPr>
        <w:t xml:space="preserve"> </w:t>
      </w:r>
      <w:proofErr w:type="spellStart"/>
      <w:r w:rsidRPr="00B05F5F">
        <w:rPr>
          <w:sz w:val="22"/>
          <w:szCs w:val="22"/>
        </w:rPr>
        <w:t>Against</w:t>
      </w:r>
      <w:proofErr w:type="spellEnd"/>
      <w:r w:rsidRPr="00B05F5F">
        <w:rPr>
          <w:sz w:val="22"/>
          <w:szCs w:val="22"/>
        </w:rPr>
        <w:t xml:space="preserve"> </w:t>
      </w:r>
      <w:proofErr w:type="spellStart"/>
      <w:r w:rsidRPr="00B05F5F">
        <w:rPr>
          <w:sz w:val="22"/>
          <w:szCs w:val="22"/>
        </w:rPr>
        <w:t>Gravity</w:t>
      </w:r>
      <w:proofErr w:type="spellEnd"/>
      <w:r w:rsidRPr="00B05F5F">
        <w:rPr>
          <w:sz w:val="22"/>
          <w:szCs w:val="22"/>
        </w:rPr>
        <w:t>, gdzie zdobył aż trzy nagrody m.in. za najlepsze zdjęcia.</w:t>
      </w:r>
    </w:p>
    <w:p w14:paraId="085F7062" w14:textId="77777777" w:rsidR="00B05F5F" w:rsidRPr="00B05F5F" w:rsidRDefault="00B05F5F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</w:p>
    <w:p w14:paraId="6B13B3BB" w14:textId="77777777" w:rsidR="00B05F5F" w:rsidRDefault="00B05F5F" w:rsidP="00F9497D">
      <w:pPr>
        <w:spacing w:after="0" w:line="276" w:lineRule="auto"/>
        <w:contextualSpacing/>
        <w:jc w:val="both"/>
        <w:rPr>
          <w:b/>
          <w:bCs/>
          <w:sz w:val="22"/>
          <w:szCs w:val="22"/>
        </w:rPr>
      </w:pPr>
      <w:r w:rsidRPr="00B05F5F">
        <w:rPr>
          <w:b/>
          <w:bCs/>
          <w:sz w:val="22"/>
          <w:szCs w:val="22"/>
        </w:rPr>
        <w:t>Filmowi towarzyszy kampania „Gdzie jesteś?”</w:t>
      </w:r>
    </w:p>
    <w:p w14:paraId="63D22988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6DE2EABE" w14:textId="64D894D2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Premierze „Bez końca” towarzyszy kampania społeczna „Gdzie jesteś?”, której początkiem była osobista historia Agnieszki i Daniela Dymińskich – rodziców zaginionego Krzysztofa. Inicjatywa wystartowała w 2024 roku i od początku miała być czymś więcej niż próbą nagłośnienia historii jednej rodziny. Jej celem było zwrócenie uwagi na doświadczenie rodzin osób zaginionych, zwiększenie społecznej uważności oraz inicjowanie zmian w systemie poszukiwań. W ramach kampanii powstała również platforma Gdziejestes.org, która dostarcza rodzinom wiedzy, wskazówek i narzędzi potrzebnych w sytuacji zaginięcia.</w:t>
      </w:r>
    </w:p>
    <w:p w14:paraId="47198B36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355464C0" w14:textId="09F996C4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Pierwsza odsłona kampanii rozpoczęła także konkretne działania na poziomie systemowym – temat zaginięć trafił do debaty publicznej i parlamentarnej, a z inicjatywy Dymińskich powstał Parlamentarny Zespół ds. Zaginięć.</w:t>
      </w:r>
    </w:p>
    <w:p w14:paraId="4E4C04E4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01A9D89E" w14:textId="295C2033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W 2026 roku kampania otwiera kolejny rozdział. Hasło „Gdziekolwiek jesteś, nie jesteś sam” przesuwa uwagę z samego zaginięcia na to, co może je poprzedzać, czyli samotność, kryzys, trudne relacje i poczucie, że nie ma się do kogo zwrócić. Tegoroczna odsłona jest skierowana przede wszystkim do młodych ludzi, ale jednocześnie przypomina rodzicom, bliskim i całemu społeczeństwu o znaczeniu uważności i obecności drugiego człowieka.</w:t>
      </w:r>
    </w:p>
    <w:p w14:paraId="40CACE5C" w14:textId="77777777" w:rsidR="00B05F5F" w:rsidRP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6BE7E815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To kampania o tym, że nikt nie powinien znikać – ani fizycznie, ani emocjonalnie. Jej przekaz jest prosty, czasem jedna rozmowa, jedno pytanie „co u Ciebie?” albo gotowość, by naprawdę zostać obok, mogą mieć znaczenie, zanim wydarzy się coś, czego nie da się już cofnąć.</w:t>
      </w:r>
    </w:p>
    <w:p w14:paraId="30FD6B65" w14:textId="77777777" w:rsidR="00B05F5F" w:rsidRP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3ABF60CC" w14:textId="77777777" w:rsid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  <w:r w:rsidRPr="00B05F5F">
        <w:rPr>
          <w:sz w:val="22"/>
          <w:szCs w:val="22"/>
        </w:rPr>
        <w:t>Film „Bez końca” stanowi emocjonalne centrum tej opowieści. Pokazuje doświadczenie rodziny osoby zaginionej od środka, ale jednocześnie otwiera szerszą rozmowę o samotności, relacjach, stracie i potrzebie bycia blisko drugiego człowieka. W ten sposób historia Dymińskich staje się punktem wyjścia do rozmowy, która wykracza daleko poza jedno zaginięcie – dotyczy tego, jak możemy być bardziej uważni na siebie nawzajem.</w:t>
      </w:r>
    </w:p>
    <w:p w14:paraId="7F1C088A" w14:textId="77777777" w:rsidR="00B05F5F" w:rsidRPr="00B05F5F" w:rsidRDefault="00B05F5F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p w14:paraId="5AF1382A" w14:textId="78B447D2" w:rsidR="00B05F5F" w:rsidRPr="00B05F5F" w:rsidRDefault="00B05F5F" w:rsidP="372285E1">
      <w:pPr>
        <w:spacing w:after="0" w:line="276" w:lineRule="auto"/>
        <w:contextualSpacing/>
        <w:jc w:val="both"/>
      </w:pPr>
      <w:r w:rsidRPr="372285E1">
        <w:rPr>
          <w:sz w:val="22"/>
          <w:szCs w:val="22"/>
        </w:rPr>
        <w:t xml:space="preserve">Więcej informacji </w:t>
      </w:r>
      <w:r w:rsidR="520C6A3C" w:rsidRPr="372285E1">
        <w:rPr>
          <w:sz w:val="22"/>
          <w:szCs w:val="22"/>
        </w:rPr>
        <w:t xml:space="preserve">o kampanii </w:t>
      </w:r>
      <w:r w:rsidRPr="372285E1">
        <w:rPr>
          <w:sz w:val="22"/>
          <w:szCs w:val="22"/>
        </w:rPr>
        <w:t xml:space="preserve">znajdziesz na stronie </w:t>
      </w:r>
      <w:hyperlink r:id="rId7">
        <w:r w:rsidRPr="372285E1">
          <w:rPr>
            <w:rStyle w:val="Hipercze"/>
            <w:sz w:val="22"/>
            <w:szCs w:val="22"/>
          </w:rPr>
          <w:t>Gdziejestes.org</w:t>
        </w:r>
        <w:r w:rsidR="7060F939" w:rsidRPr="372285E1">
          <w:rPr>
            <w:rStyle w:val="Hipercze"/>
            <w:sz w:val="22"/>
            <w:szCs w:val="22"/>
          </w:rPr>
          <w:t>,</w:t>
        </w:r>
      </w:hyperlink>
      <w:r w:rsidR="7060F939" w:rsidRPr="372285E1">
        <w:rPr>
          <w:sz w:val="22"/>
          <w:szCs w:val="22"/>
        </w:rPr>
        <w:t xml:space="preserve"> </w:t>
      </w:r>
      <w:r w:rsidR="11A1D324" w:rsidRPr="372285E1">
        <w:rPr>
          <w:sz w:val="22"/>
          <w:szCs w:val="22"/>
        </w:rPr>
        <w:t xml:space="preserve">a aktualną listę seansów znajdziesz </w:t>
      </w:r>
      <w:hyperlink r:id="rId8" w:anchor="movieTickets">
        <w:r w:rsidR="11A1D324" w:rsidRPr="372285E1">
          <w:rPr>
            <w:rStyle w:val="Hipercze"/>
          </w:rPr>
          <w:t>TUTAJ</w:t>
        </w:r>
      </w:hyperlink>
      <w:r w:rsidR="11A1D324" w:rsidRPr="372285E1">
        <w:rPr>
          <w:sz w:val="22"/>
          <w:szCs w:val="22"/>
        </w:rPr>
        <w:t>.</w:t>
      </w:r>
    </w:p>
    <w:p w14:paraId="1780E860" w14:textId="31E95376" w:rsidR="0096078A" w:rsidRPr="00DA1478" w:rsidRDefault="0096078A" w:rsidP="00F9497D">
      <w:pPr>
        <w:spacing w:after="0" w:line="276" w:lineRule="auto"/>
        <w:contextualSpacing/>
        <w:jc w:val="both"/>
        <w:rPr>
          <w:sz w:val="22"/>
          <w:szCs w:val="22"/>
        </w:rPr>
      </w:pPr>
    </w:p>
    <w:sectPr w:rsidR="0096078A" w:rsidRPr="00DA1478" w:rsidSect="00980374">
      <w:headerReference w:type="default" r:id="rId9"/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2F60" w14:textId="77777777" w:rsidR="005B1E85" w:rsidRDefault="005B1E85" w:rsidP="002F44A5">
      <w:pPr>
        <w:spacing w:after="0" w:line="240" w:lineRule="auto"/>
      </w:pPr>
      <w:r>
        <w:separator/>
      </w:r>
    </w:p>
  </w:endnote>
  <w:endnote w:type="continuationSeparator" w:id="0">
    <w:p w14:paraId="63352F57" w14:textId="77777777" w:rsidR="005B1E85" w:rsidRDefault="005B1E85" w:rsidP="002F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2297844"/>
      <w:docPartObj>
        <w:docPartGallery w:val="Page Numbers (Bottom of Page)"/>
        <w:docPartUnique/>
      </w:docPartObj>
    </w:sdtPr>
    <w:sdtContent>
      <w:p w14:paraId="26CD53DB" w14:textId="7671E390" w:rsidR="004201BC" w:rsidRDefault="004201B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FB535" w14:textId="77777777" w:rsidR="004201BC" w:rsidRDefault="00420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882C" w14:textId="77777777" w:rsidR="005B1E85" w:rsidRDefault="005B1E85" w:rsidP="002F44A5">
      <w:pPr>
        <w:spacing w:after="0" w:line="240" w:lineRule="auto"/>
      </w:pPr>
      <w:r>
        <w:separator/>
      </w:r>
    </w:p>
  </w:footnote>
  <w:footnote w:type="continuationSeparator" w:id="0">
    <w:p w14:paraId="3F66318E" w14:textId="77777777" w:rsidR="005B1E85" w:rsidRDefault="005B1E85" w:rsidP="002F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2212" w14:textId="25CB5928" w:rsidR="002F44A5" w:rsidRDefault="002F44A5" w:rsidP="002F44A5">
    <w:pPr>
      <w:pStyle w:val="Nagwek"/>
      <w:jc w:val="right"/>
    </w:pPr>
    <w:r>
      <w:rPr>
        <w:noProof/>
      </w:rPr>
      <w:drawing>
        <wp:inline distT="0" distB="0" distL="0" distR="0" wp14:anchorId="052812ED" wp14:editId="6D6AB4D5">
          <wp:extent cx="866775" cy="711169"/>
          <wp:effectExtent l="0" t="0" r="0" b="0"/>
          <wp:docPr id="1360347033" name="Picture 24" descr="Obraz zawierający tekst, Czcionka, Grafika, logo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5EF5627A-FDE2-5B59-0587-420395F3B9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4" descr="Obraz zawierający tekst, Czcionka, Grafika, logo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5EF5627A-FDE2-5B59-0587-420395F3B94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r="54028" b="-630"/>
                  <a:stretch>
                    <a:fillRect/>
                  </a:stretch>
                </pic:blipFill>
                <pic:spPr>
                  <a:xfrm>
                    <a:off x="0" y="0"/>
                    <a:ext cx="866775" cy="711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2759"/>
    <w:multiLevelType w:val="hybridMultilevel"/>
    <w:tmpl w:val="510CCE72"/>
    <w:lvl w:ilvl="0" w:tplc="9D040CFE">
      <w:start w:val="1"/>
      <w:numFmt w:val="decimal"/>
      <w:lvlText w:val="%1."/>
      <w:lvlJc w:val="left"/>
      <w:pPr>
        <w:ind w:left="720" w:hanging="360"/>
      </w:pPr>
    </w:lvl>
    <w:lvl w:ilvl="1" w:tplc="F0F20736">
      <w:start w:val="1"/>
      <w:numFmt w:val="lowerLetter"/>
      <w:lvlText w:val="%2."/>
      <w:lvlJc w:val="left"/>
      <w:pPr>
        <w:ind w:left="1440" w:hanging="360"/>
      </w:pPr>
    </w:lvl>
    <w:lvl w:ilvl="2" w:tplc="DD0CA132">
      <w:start w:val="1"/>
      <w:numFmt w:val="lowerRoman"/>
      <w:lvlText w:val="%3."/>
      <w:lvlJc w:val="right"/>
      <w:pPr>
        <w:ind w:left="2160" w:hanging="180"/>
      </w:pPr>
    </w:lvl>
    <w:lvl w:ilvl="3" w:tplc="7CA8B988">
      <w:start w:val="1"/>
      <w:numFmt w:val="decimal"/>
      <w:lvlText w:val="%4."/>
      <w:lvlJc w:val="left"/>
      <w:pPr>
        <w:ind w:left="2880" w:hanging="360"/>
      </w:pPr>
    </w:lvl>
    <w:lvl w:ilvl="4" w:tplc="1FB25C78">
      <w:start w:val="1"/>
      <w:numFmt w:val="lowerLetter"/>
      <w:lvlText w:val="%5."/>
      <w:lvlJc w:val="left"/>
      <w:pPr>
        <w:ind w:left="3600" w:hanging="360"/>
      </w:pPr>
    </w:lvl>
    <w:lvl w:ilvl="5" w:tplc="D602A4B2">
      <w:start w:val="1"/>
      <w:numFmt w:val="lowerRoman"/>
      <w:lvlText w:val="%6."/>
      <w:lvlJc w:val="right"/>
      <w:pPr>
        <w:ind w:left="4320" w:hanging="180"/>
      </w:pPr>
    </w:lvl>
    <w:lvl w:ilvl="6" w:tplc="BB32E0B4">
      <w:start w:val="1"/>
      <w:numFmt w:val="decimal"/>
      <w:lvlText w:val="%7."/>
      <w:lvlJc w:val="left"/>
      <w:pPr>
        <w:ind w:left="5040" w:hanging="360"/>
      </w:pPr>
    </w:lvl>
    <w:lvl w:ilvl="7" w:tplc="EE70049E">
      <w:start w:val="1"/>
      <w:numFmt w:val="lowerLetter"/>
      <w:lvlText w:val="%8."/>
      <w:lvlJc w:val="left"/>
      <w:pPr>
        <w:ind w:left="5760" w:hanging="360"/>
      </w:pPr>
    </w:lvl>
    <w:lvl w:ilvl="8" w:tplc="5FACD4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72318"/>
    <w:multiLevelType w:val="multilevel"/>
    <w:tmpl w:val="15EEBE22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22D02"/>
    <w:multiLevelType w:val="hybridMultilevel"/>
    <w:tmpl w:val="4A364692"/>
    <w:lvl w:ilvl="0" w:tplc="376ED3DE">
      <w:start w:val="1"/>
      <w:numFmt w:val="decimal"/>
      <w:lvlText w:val="%1."/>
      <w:lvlJc w:val="left"/>
      <w:pPr>
        <w:ind w:left="1068" w:hanging="360"/>
      </w:pPr>
    </w:lvl>
    <w:lvl w:ilvl="1" w:tplc="6C22F772" w:tentative="1">
      <w:start w:val="1"/>
      <w:numFmt w:val="lowerLetter"/>
      <w:lvlText w:val="%2."/>
      <w:lvlJc w:val="left"/>
      <w:pPr>
        <w:ind w:left="1788" w:hanging="360"/>
      </w:pPr>
    </w:lvl>
    <w:lvl w:ilvl="2" w:tplc="59B84E50" w:tentative="1">
      <w:start w:val="1"/>
      <w:numFmt w:val="lowerRoman"/>
      <w:lvlText w:val="%3."/>
      <w:lvlJc w:val="right"/>
      <w:pPr>
        <w:ind w:left="2508" w:hanging="180"/>
      </w:pPr>
    </w:lvl>
    <w:lvl w:ilvl="3" w:tplc="B354226E" w:tentative="1">
      <w:start w:val="1"/>
      <w:numFmt w:val="decimal"/>
      <w:lvlText w:val="%4."/>
      <w:lvlJc w:val="left"/>
      <w:pPr>
        <w:ind w:left="3228" w:hanging="360"/>
      </w:pPr>
    </w:lvl>
    <w:lvl w:ilvl="4" w:tplc="20A26E38" w:tentative="1">
      <w:start w:val="1"/>
      <w:numFmt w:val="lowerLetter"/>
      <w:lvlText w:val="%5."/>
      <w:lvlJc w:val="left"/>
      <w:pPr>
        <w:ind w:left="3948" w:hanging="360"/>
      </w:pPr>
    </w:lvl>
    <w:lvl w:ilvl="5" w:tplc="BF8CF3D8" w:tentative="1">
      <w:start w:val="1"/>
      <w:numFmt w:val="lowerRoman"/>
      <w:lvlText w:val="%6."/>
      <w:lvlJc w:val="right"/>
      <w:pPr>
        <w:ind w:left="4668" w:hanging="180"/>
      </w:pPr>
    </w:lvl>
    <w:lvl w:ilvl="6" w:tplc="52DE946E" w:tentative="1">
      <w:start w:val="1"/>
      <w:numFmt w:val="decimal"/>
      <w:lvlText w:val="%7."/>
      <w:lvlJc w:val="left"/>
      <w:pPr>
        <w:ind w:left="5388" w:hanging="360"/>
      </w:pPr>
    </w:lvl>
    <w:lvl w:ilvl="7" w:tplc="AF5CD762" w:tentative="1">
      <w:start w:val="1"/>
      <w:numFmt w:val="lowerLetter"/>
      <w:lvlText w:val="%8."/>
      <w:lvlJc w:val="left"/>
      <w:pPr>
        <w:ind w:left="6108" w:hanging="360"/>
      </w:pPr>
    </w:lvl>
    <w:lvl w:ilvl="8" w:tplc="5FC22F7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9430DC"/>
    <w:multiLevelType w:val="multilevel"/>
    <w:tmpl w:val="2BF47A64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0501E"/>
    <w:multiLevelType w:val="hybridMultilevel"/>
    <w:tmpl w:val="442A7840"/>
    <w:lvl w:ilvl="0" w:tplc="8C4CB0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57A556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B12D5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06947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EF63EF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D34C74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E90EFD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D244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05AEC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352AAC"/>
    <w:multiLevelType w:val="hybridMultilevel"/>
    <w:tmpl w:val="D93A0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D050C"/>
    <w:multiLevelType w:val="hybridMultilevel"/>
    <w:tmpl w:val="AA783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574C1"/>
    <w:multiLevelType w:val="hybridMultilevel"/>
    <w:tmpl w:val="7870CCB6"/>
    <w:lvl w:ilvl="0" w:tplc="E2A8D2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29402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340A0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6C4CC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B46BA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31289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46F8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C415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12E17F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64ADD"/>
    <w:multiLevelType w:val="hybridMultilevel"/>
    <w:tmpl w:val="E9003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E4C7B"/>
    <w:multiLevelType w:val="multilevel"/>
    <w:tmpl w:val="C4A8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33A10"/>
    <w:multiLevelType w:val="hybridMultilevel"/>
    <w:tmpl w:val="4D9CB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639FC"/>
    <w:multiLevelType w:val="multilevel"/>
    <w:tmpl w:val="901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933B0"/>
    <w:multiLevelType w:val="hybridMultilevel"/>
    <w:tmpl w:val="C47C4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4EE82"/>
    <w:multiLevelType w:val="hybridMultilevel"/>
    <w:tmpl w:val="8806DA10"/>
    <w:lvl w:ilvl="0" w:tplc="4F20D39C">
      <w:start w:val="1"/>
      <w:numFmt w:val="decimal"/>
      <w:lvlText w:val="%1."/>
      <w:lvlJc w:val="left"/>
      <w:pPr>
        <w:ind w:left="720" w:hanging="360"/>
      </w:pPr>
    </w:lvl>
    <w:lvl w:ilvl="1" w:tplc="8542AFC0">
      <w:start w:val="1"/>
      <w:numFmt w:val="lowerLetter"/>
      <w:lvlText w:val="%2."/>
      <w:lvlJc w:val="left"/>
      <w:pPr>
        <w:ind w:left="1440" w:hanging="360"/>
      </w:pPr>
    </w:lvl>
    <w:lvl w:ilvl="2" w:tplc="0882DCA0">
      <w:start w:val="1"/>
      <w:numFmt w:val="lowerRoman"/>
      <w:lvlText w:val="%3."/>
      <w:lvlJc w:val="right"/>
      <w:pPr>
        <w:ind w:left="2160" w:hanging="180"/>
      </w:pPr>
    </w:lvl>
    <w:lvl w:ilvl="3" w:tplc="6AD87FB6">
      <w:start w:val="1"/>
      <w:numFmt w:val="decimal"/>
      <w:lvlText w:val="%4."/>
      <w:lvlJc w:val="left"/>
      <w:pPr>
        <w:ind w:left="2880" w:hanging="360"/>
      </w:pPr>
    </w:lvl>
    <w:lvl w:ilvl="4" w:tplc="0D0E3DAA">
      <w:start w:val="1"/>
      <w:numFmt w:val="lowerLetter"/>
      <w:lvlText w:val="%5."/>
      <w:lvlJc w:val="left"/>
      <w:pPr>
        <w:ind w:left="3600" w:hanging="360"/>
      </w:pPr>
    </w:lvl>
    <w:lvl w:ilvl="5" w:tplc="ED50BC88">
      <w:start w:val="1"/>
      <w:numFmt w:val="lowerRoman"/>
      <w:lvlText w:val="%6."/>
      <w:lvlJc w:val="right"/>
      <w:pPr>
        <w:ind w:left="4320" w:hanging="180"/>
      </w:pPr>
    </w:lvl>
    <w:lvl w:ilvl="6" w:tplc="2136830E">
      <w:start w:val="1"/>
      <w:numFmt w:val="decimal"/>
      <w:lvlText w:val="%7."/>
      <w:lvlJc w:val="left"/>
      <w:pPr>
        <w:ind w:left="5040" w:hanging="360"/>
      </w:pPr>
    </w:lvl>
    <w:lvl w:ilvl="7" w:tplc="543CE6B2">
      <w:start w:val="1"/>
      <w:numFmt w:val="lowerLetter"/>
      <w:lvlText w:val="%8."/>
      <w:lvlJc w:val="left"/>
      <w:pPr>
        <w:ind w:left="5760" w:hanging="360"/>
      </w:pPr>
    </w:lvl>
    <w:lvl w:ilvl="8" w:tplc="B8E01E5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12030"/>
    <w:multiLevelType w:val="multilevel"/>
    <w:tmpl w:val="0ACC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FBFF1F"/>
    <w:multiLevelType w:val="hybridMultilevel"/>
    <w:tmpl w:val="83DAB568"/>
    <w:lvl w:ilvl="0" w:tplc="0CF2FC1C">
      <w:start w:val="1"/>
      <w:numFmt w:val="decimal"/>
      <w:lvlText w:val="%1."/>
      <w:lvlJc w:val="left"/>
      <w:pPr>
        <w:ind w:left="720" w:hanging="360"/>
      </w:pPr>
    </w:lvl>
    <w:lvl w:ilvl="1" w:tplc="5D0AA926">
      <w:start w:val="1"/>
      <w:numFmt w:val="lowerLetter"/>
      <w:lvlText w:val="%2."/>
      <w:lvlJc w:val="left"/>
      <w:pPr>
        <w:ind w:left="1440" w:hanging="360"/>
      </w:pPr>
    </w:lvl>
    <w:lvl w:ilvl="2" w:tplc="94BEEB6E">
      <w:start w:val="1"/>
      <w:numFmt w:val="lowerRoman"/>
      <w:lvlText w:val="%3."/>
      <w:lvlJc w:val="right"/>
      <w:pPr>
        <w:ind w:left="2160" w:hanging="180"/>
      </w:pPr>
    </w:lvl>
    <w:lvl w:ilvl="3" w:tplc="5E20768A">
      <w:start w:val="1"/>
      <w:numFmt w:val="decimal"/>
      <w:lvlText w:val="%4."/>
      <w:lvlJc w:val="left"/>
      <w:pPr>
        <w:ind w:left="2880" w:hanging="360"/>
      </w:pPr>
    </w:lvl>
    <w:lvl w:ilvl="4" w:tplc="0EBA55F8">
      <w:start w:val="1"/>
      <w:numFmt w:val="lowerLetter"/>
      <w:lvlText w:val="%5."/>
      <w:lvlJc w:val="left"/>
      <w:pPr>
        <w:ind w:left="3600" w:hanging="360"/>
      </w:pPr>
    </w:lvl>
    <w:lvl w:ilvl="5" w:tplc="6CA0D392">
      <w:start w:val="1"/>
      <w:numFmt w:val="lowerRoman"/>
      <w:lvlText w:val="%6."/>
      <w:lvlJc w:val="right"/>
      <w:pPr>
        <w:ind w:left="4320" w:hanging="180"/>
      </w:pPr>
    </w:lvl>
    <w:lvl w:ilvl="6" w:tplc="2618DAD2">
      <w:start w:val="1"/>
      <w:numFmt w:val="decimal"/>
      <w:lvlText w:val="%7."/>
      <w:lvlJc w:val="left"/>
      <w:pPr>
        <w:ind w:left="5040" w:hanging="360"/>
      </w:pPr>
    </w:lvl>
    <w:lvl w:ilvl="7" w:tplc="66984C26">
      <w:start w:val="1"/>
      <w:numFmt w:val="lowerLetter"/>
      <w:lvlText w:val="%8."/>
      <w:lvlJc w:val="left"/>
      <w:pPr>
        <w:ind w:left="5760" w:hanging="360"/>
      </w:pPr>
    </w:lvl>
    <w:lvl w:ilvl="8" w:tplc="A134D5C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83279F"/>
    <w:multiLevelType w:val="hybridMultilevel"/>
    <w:tmpl w:val="366C1724"/>
    <w:lvl w:ilvl="0" w:tplc="38322778">
      <w:start w:val="1"/>
      <w:numFmt w:val="decimal"/>
      <w:lvlText w:val="%1."/>
      <w:lvlJc w:val="left"/>
      <w:pPr>
        <w:ind w:left="720" w:hanging="360"/>
      </w:pPr>
    </w:lvl>
    <w:lvl w:ilvl="1" w:tplc="B058B164">
      <w:start w:val="1"/>
      <w:numFmt w:val="lowerLetter"/>
      <w:lvlText w:val="%2."/>
      <w:lvlJc w:val="left"/>
      <w:pPr>
        <w:ind w:left="1440" w:hanging="360"/>
      </w:pPr>
    </w:lvl>
    <w:lvl w:ilvl="2" w:tplc="BED8F2F2">
      <w:start w:val="1"/>
      <w:numFmt w:val="lowerRoman"/>
      <w:lvlText w:val="%3."/>
      <w:lvlJc w:val="right"/>
      <w:pPr>
        <w:ind w:left="2160" w:hanging="180"/>
      </w:pPr>
    </w:lvl>
    <w:lvl w:ilvl="3" w:tplc="AE7C68FC">
      <w:start w:val="1"/>
      <w:numFmt w:val="decimal"/>
      <w:lvlText w:val="%4."/>
      <w:lvlJc w:val="left"/>
      <w:pPr>
        <w:ind w:left="2880" w:hanging="360"/>
      </w:pPr>
    </w:lvl>
    <w:lvl w:ilvl="4" w:tplc="154209F6">
      <w:start w:val="1"/>
      <w:numFmt w:val="lowerLetter"/>
      <w:lvlText w:val="%5."/>
      <w:lvlJc w:val="left"/>
      <w:pPr>
        <w:ind w:left="3600" w:hanging="360"/>
      </w:pPr>
    </w:lvl>
    <w:lvl w:ilvl="5" w:tplc="74321A94">
      <w:start w:val="1"/>
      <w:numFmt w:val="lowerRoman"/>
      <w:lvlText w:val="%6."/>
      <w:lvlJc w:val="right"/>
      <w:pPr>
        <w:ind w:left="4320" w:hanging="180"/>
      </w:pPr>
    </w:lvl>
    <w:lvl w:ilvl="6" w:tplc="F7843462">
      <w:start w:val="1"/>
      <w:numFmt w:val="decimal"/>
      <w:lvlText w:val="%7."/>
      <w:lvlJc w:val="left"/>
      <w:pPr>
        <w:ind w:left="5040" w:hanging="360"/>
      </w:pPr>
    </w:lvl>
    <w:lvl w:ilvl="7" w:tplc="F7DA238A">
      <w:start w:val="1"/>
      <w:numFmt w:val="lowerLetter"/>
      <w:lvlText w:val="%8."/>
      <w:lvlJc w:val="left"/>
      <w:pPr>
        <w:ind w:left="5760" w:hanging="360"/>
      </w:pPr>
    </w:lvl>
    <w:lvl w:ilvl="8" w:tplc="B75253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745FB"/>
    <w:multiLevelType w:val="hybridMultilevel"/>
    <w:tmpl w:val="EC865140"/>
    <w:lvl w:ilvl="0" w:tplc="84D69BD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87A1DDC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7DE123E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8E2AC6C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1E2F3F2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EAE1ACA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CBA107A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DF8CA72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AEA91B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8DE5DC3"/>
    <w:multiLevelType w:val="hybridMultilevel"/>
    <w:tmpl w:val="FA58AEBE"/>
    <w:lvl w:ilvl="0" w:tplc="511ABD7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F9AC31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23EEFA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E3678E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654347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72A09D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18E039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E7ACCF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64CAD6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93F6B9F"/>
    <w:multiLevelType w:val="multilevel"/>
    <w:tmpl w:val="FA9A7054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AB6C22"/>
    <w:multiLevelType w:val="hybridMultilevel"/>
    <w:tmpl w:val="25B29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8320E"/>
    <w:multiLevelType w:val="hybridMultilevel"/>
    <w:tmpl w:val="12361F86"/>
    <w:lvl w:ilvl="0" w:tplc="CC94F8DA">
      <w:start w:val="1"/>
      <w:numFmt w:val="decimal"/>
      <w:lvlText w:val="%1."/>
      <w:lvlJc w:val="left"/>
      <w:pPr>
        <w:ind w:left="720" w:hanging="360"/>
      </w:pPr>
    </w:lvl>
    <w:lvl w:ilvl="1" w:tplc="901AC822">
      <w:start w:val="1"/>
      <w:numFmt w:val="lowerLetter"/>
      <w:lvlText w:val="%2."/>
      <w:lvlJc w:val="left"/>
      <w:pPr>
        <w:ind w:left="1440" w:hanging="360"/>
      </w:pPr>
    </w:lvl>
    <w:lvl w:ilvl="2" w:tplc="44829250">
      <w:start w:val="1"/>
      <w:numFmt w:val="lowerRoman"/>
      <w:lvlText w:val="%3."/>
      <w:lvlJc w:val="right"/>
      <w:pPr>
        <w:ind w:left="2160" w:hanging="180"/>
      </w:pPr>
    </w:lvl>
    <w:lvl w:ilvl="3" w:tplc="A16661F4">
      <w:start w:val="1"/>
      <w:numFmt w:val="decimal"/>
      <w:lvlText w:val="%4."/>
      <w:lvlJc w:val="left"/>
      <w:pPr>
        <w:ind w:left="2880" w:hanging="360"/>
      </w:pPr>
    </w:lvl>
    <w:lvl w:ilvl="4" w:tplc="37C02E62">
      <w:start w:val="1"/>
      <w:numFmt w:val="lowerLetter"/>
      <w:lvlText w:val="%5."/>
      <w:lvlJc w:val="left"/>
      <w:pPr>
        <w:ind w:left="3600" w:hanging="360"/>
      </w:pPr>
    </w:lvl>
    <w:lvl w:ilvl="5" w:tplc="EB50EE02">
      <w:start w:val="1"/>
      <w:numFmt w:val="lowerRoman"/>
      <w:lvlText w:val="%6."/>
      <w:lvlJc w:val="right"/>
      <w:pPr>
        <w:ind w:left="4320" w:hanging="180"/>
      </w:pPr>
    </w:lvl>
    <w:lvl w:ilvl="6" w:tplc="47CE0906">
      <w:start w:val="1"/>
      <w:numFmt w:val="decimal"/>
      <w:lvlText w:val="%7."/>
      <w:lvlJc w:val="left"/>
      <w:pPr>
        <w:ind w:left="5040" w:hanging="360"/>
      </w:pPr>
    </w:lvl>
    <w:lvl w:ilvl="7" w:tplc="8F7AC310">
      <w:start w:val="1"/>
      <w:numFmt w:val="lowerLetter"/>
      <w:lvlText w:val="%8."/>
      <w:lvlJc w:val="left"/>
      <w:pPr>
        <w:ind w:left="5760" w:hanging="360"/>
      </w:pPr>
    </w:lvl>
    <w:lvl w:ilvl="8" w:tplc="C69A9E0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40778"/>
    <w:multiLevelType w:val="multilevel"/>
    <w:tmpl w:val="4BDCA38A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532427731">
    <w:abstractNumId w:val="18"/>
  </w:num>
  <w:num w:numId="2" w16cid:durableId="1314526574">
    <w:abstractNumId w:val="4"/>
  </w:num>
  <w:num w:numId="3" w16cid:durableId="999961069">
    <w:abstractNumId w:val="7"/>
  </w:num>
  <w:num w:numId="4" w16cid:durableId="276958634">
    <w:abstractNumId w:val="16"/>
  </w:num>
  <w:num w:numId="5" w16cid:durableId="1646467351">
    <w:abstractNumId w:val="13"/>
  </w:num>
  <w:num w:numId="6" w16cid:durableId="105078570">
    <w:abstractNumId w:val="0"/>
  </w:num>
  <w:num w:numId="7" w16cid:durableId="454375828">
    <w:abstractNumId w:val="21"/>
  </w:num>
  <w:num w:numId="8" w16cid:durableId="934631625">
    <w:abstractNumId w:val="15"/>
  </w:num>
  <w:num w:numId="9" w16cid:durableId="2031831647">
    <w:abstractNumId w:val="3"/>
  </w:num>
  <w:num w:numId="10" w16cid:durableId="1494687812">
    <w:abstractNumId w:val="1"/>
  </w:num>
  <w:num w:numId="11" w16cid:durableId="225728246">
    <w:abstractNumId w:val="17"/>
  </w:num>
  <w:num w:numId="12" w16cid:durableId="838958986">
    <w:abstractNumId w:val="6"/>
  </w:num>
  <w:num w:numId="13" w16cid:durableId="1813715711">
    <w:abstractNumId w:val="2"/>
  </w:num>
  <w:num w:numId="14" w16cid:durableId="1174150624">
    <w:abstractNumId w:val="22"/>
  </w:num>
  <w:num w:numId="15" w16cid:durableId="1474448079">
    <w:abstractNumId w:val="19"/>
  </w:num>
  <w:num w:numId="16" w16cid:durableId="1912501064">
    <w:abstractNumId w:val="12"/>
  </w:num>
  <w:num w:numId="17" w16cid:durableId="2042972252">
    <w:abstractNumId w:val="14"/>
  </w:num>
  <w:num w:numId="18" w16cid:durableId="967273643">
    <w:abstractNumId w:val="10"/>
  </w:num>
  <w:num w:numId="19" w16cid:durableId="375743804">
    <w:abstractNumId w:val="11"/>
  </w:num>
  <w:num w:numId="20" w16cid:durableId="1412585884">
    <w:abstractNumId w:val="8"/>
  </w:num>
  <w:num w:numId="21" w16cid:durableId="1341464853">
    <w:abstractNumId w:val="9"/>
  </w:num>
  <w:num w:numId="22" w16cid:durableId="1010987007">
    <w:abstractNumId w:val="5"/>
  </w:num>
  <w:num w:numId="23" w16cid:durableId="14909743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52"/>
    <w:rsid w:val="00002090"/>
    <w:rsid w:val="00035A20"/>
    <w:rsid w:val="000534D6"/>
    <w:rsid w:val="00083A8A"/>
    <w:rsid w:val="0008727A"/>
    <w:rsid w:val="000920EC"/>
    <w:rsid w:val="000B1E47"/>
    <w:rsid w:val="000C2017"/>
    <w:rsid w:val="000E5D73"/>
    <w:rsid w:val="000F79AE"/>
    <w:rsid w:val="00110E5A"/>
    <w:rsid w:val="001163A9"/>
    <w:rsid w:val="001775B9"/>
    <w:rsid w:val="00180E68"/>
    <w:rsid w:val="001A01DC"/>
    <w:rsid w:val="001B2EA1"/>
    <w:rsid w:val="001C1D44"/>
    <w:rsid w:val="001C3A83"/>
    <w:rsid w:val="00222052"/>
    <w:rsid w:val="00292B22"/>
    <w:rsid w:val="002954E3"/>
    <w:rsid w:val="002A4977"/>
    <w:rsid w:val="002B413A"/>
    <w:rsid w:val="002C61C4"/>
    <w:rsid w:val="002F44A5"/>
    <w:rsid w:val="00312482"/>
    <w:rsid w:val="00324FE0"/>
    <w:rsid w:val="003258FC"/>
    <w:rsid w:val="0032749B"/>
    <w:rsid w:val="00342D8B"/>
    <w:rsid w:val="00353979"/>
    <w:rsid w:val="00357CE8"/>
    <w:rsid w:val="0036569F"/>
    <w:rsid w:val="003727D2"/>
    <w:rsid w:val="003C0F78"/>
    <w:rsid w:val="003D27FA"/>
    <w:rsid w:val="003D3489"/>
    <w:rsid w:val="004201BC"/>
    <w:rsid w:val="00455C98"/>
    <w:rsid w:val="0047070C"/>
    <w:rsid w:val="0047267B"/>
    <w:rsid w:val="004A0B0B"/>
    <w:rsid w:val="004A1471"/>
    <w:rsid w:val="004D118F"/>
    <w:rsid w:val="004F2943"/>
    <w:rsid w:val="00546556"/>
    <w:rsid w:val="00555E8B"/>
    <w:rsid w:val="00561C87"/>
    <w:rsid w:val="00580E84"/>
    <w:rsid w:val="005A3E2B"/>
    <w:rsid w:val="005B1E85"/>
    <w:rsid w:val="005B4DFC"/>
    <w:rsid w:val="005F7ECA"/>
    <w:rsid w:val="00605DD7"/>
    <w:rsid w:val="0063098E"/>
    <w:rsid w:val="006342C6"/>
    <w:rsid w:val="006434D7"/>
    <w:rsid w:val="00653575"/>
    <w:rsid w:val="006639FA"/>
    <w:rsid w:val="006B5CE8"/>
    <w:rsid w:val="006D4754"/>
    <w:rsid w:val="00701B8E"/>
    <w:rsid w:val="00757814"/>
    <w:rsid w:val="007954C3"/>
    <w:rsid w:val="007C2D0F"/>
    <w:rsid w:val="007D79FF"/>
    <w:rsid w:val="00812BD4"/>
    <w:rsid w:val="0082528E"/>
    <w:rsid w:val="0085281B"/>
    <w:rsid w:val="00856491"/>
    <w:rsid w:val="00863DF9"/>
    <w:rsid w:val="00880D0B"/>
    <w:rsid w:val="008B5531"/>
    <w:rsid w:val="008C25B8"/>
    <w:rsid w:val="008D1CA4"/>
    <w:rsid w:val="008D5A06"/>
    <w:rsid w:val="008D7983"/>
    <w:rsid w:val="00901492"/>
    <w:rsid w:val="00920297"/>
    <w:rsid w:val="00940428"/>
    <w:rsid w:val="00943497"/>
    <w:rsid w:val="0096078A"/>
    <w:rsid w:val="00980374"/>
    <w:rsid w:val="009B4AE7"/>
    <w:rsid w:val="009C2126"/>
    <w:rsid w:val="009F75B2"/>
    <w:rsid w:val="00A24191"/>
    <w:rsid w:val="00A60302"/>
    <w:rsid w:val="00A74F59"/>
    <w:rsid w:val="00A974CD"/>
    <w:rsid w:val="00AA064D"/>
    <w:rsid w:val="00AE063B"/>
    <w:rsid w:val="00AE4574"/>
    <w:rsid w:val="00B05F5F"/>
    <w:rsid w:val="00B36875"/>
    <w:rsid w:val="00B57A9C"/>
    <w:rsid w:val="00BF0E63"/>
    <w:rsid w:val="00BF75E9"/>
    <w:rsid w:val="00C15672"/>
    <w:rsid w:val="00C27D48"/>
    <w:rsid w:val="00C43C46"/>
    <w:rsid w:val="00CE0CC5"/>
    <w:rsid w:val="00CE3E82"/>
    <w:rsid w:val="00CE77DE"/>
    <w:rsid w:val="00CF311F"/>
    <w:rsid w:val="00D103B7"/>
    <w:rsid w:val="00D11C12"/>
    <w:rsid w:val="00D36AB2"/>
    <w:rsid w:val="00D40BEB"/>
    <w:rsid w:val="00D459C0"/>
    <w:rsid w:val="00D64733"/>
    <w:rsid w:val="00D726FA"/>
    <w:rsid w:val="00D93CBF"/>
    <w:rsid w:val="00DA1478"/>
    <w:rsid w:val="00DD1D5A"/>
    <w:rsid w:val="00DF72C1"/>
    <w:rsid w:val="00E65FDD"/>
    <w:rsid w:val="00E71A4B"/>
    <w:rsid w:val="00E77D7C"/>
    <w:rsid w:val="00EA5838"/>
    <w:rsid w:val="00EC2522"/>
    <w:rsid w:val="00F178F2"/>
    <w:rsid w:val="00F36E70"/>
    <w:rsid w:val="00F55497"/>
    <w:rsid w:val="00F6410C"/>
    <w:rsid w:val="00F64B45"/>
    <w:rsid w:val="00F72760"/>
    <w:rsid w:val="00F77B21"/>
    <w:rsid w:val="00F932B0"/>
    <w:rsid w:val="00F9497D"/>
    <w:rsid w:val="00FA32C1"/>
    <w:rsid w:val="00FA3C91"/>
    <w:rsid w:val="00FC2C27"/>
    <w:rsid w:val="00FE1CE1"/>
    <w:rsid w:val="00FE7F3B"/>
    <w:rsid w:val="022CCF6E"/>
    <w:rsid w:val="03ABF13B"/>
    <w:rsid w:val="0BC438FE"/>
    <w:rsid w:val="0C75CA1E"/>
    <w:rsid w:val="10C92F40"/>
    <w:rsid w:val="11A1D324"/>
    <w:rsid w:val="18F63E08"/>
    <w:rsid w:val="1ECD49AE"/>
    <w:rsid w:val="22C720DA"/>
    <w:rsid w:val="2B48D467"/>
    <w:rsid w:val="2D1EC796"/>
    <w:rsid w:val="2E1CA29E"/>
    <w:rsid w:val="331DEB10"/>
    <w:rsid w:val="36C856D4"/>
    <w:rsid w:val="372285E1"/>
    <w:rsid w:val="39C77BCD"/>
    <w:rsid w:val="3B848636"/>
    <w:rsid w:val="3C56742B"/>
    <w:rsid w:val="3C87DF77"/>
    <w:rsid w:val="3FB42498"/>
    <w:rsid w:val="42BB1884"/>
    <w:rsid w:val="4B1F5E52"/>
    <w:rsid w:val="51CBB8AF"/>
    <w:rsid w:val="520C6A3C"/>
    <w:rsid w:val="55AF5192"/>
    <w:rsid w:val="5847C392"/>
    <w:rsid w:val="5C1F5313"/>
    <w:rsid w:val="60E46C36"/>
    <w:rsid w:val="6148A9D8"/>
    <w:rsid w:val="6161583D"/>
    <w:rsid w:val="61704512"/>
    <w:rsid w:val="66A242E0"/>
    <w:rsid w:val="692448A5"/>
    <w:rsid w:val="698A2C50"/>
    <w:rsid w:val="6A600C22"/>
    <w:rsid w:val="6F17F7BE"/>
    <w:rsid w:val="7060F939"/>
    <w:rsid w:val="7770A135"/>
    <w:rsid w:val="78FE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0791"/>
  <w15:chartTrackingRefBased/>
  <w15:docId w15:val="{542F01E2-AF73-4490-8EB0-A2A7F198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574"/>
  </w:style>
  <w:style w:type="paragraph" w:styleId="Nagwek1">
    <w:name w:val="heading 1"/>
    <w:basedOn w:val="Normalny"/>
    <w:next w:val="Normalny"/>
    <w:link w:val="Nagwek1Znak"/>
    <w:uiPriority w:val="9"/>
    <w:qFormat/>
    <w:rsid w:val="00222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2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2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2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2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2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2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2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2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2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2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2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20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20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20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20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20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20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2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2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2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2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2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20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20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20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2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20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205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F4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4A5"/>
  </w:style>
  <w:style w:type="paragraph" w:styleId="Stopka">
    <w:name w:val="footer"/>
    <w:basedOn w:val="Normalny"/>
    <w:link w:val="StopkaZnak"/>
    <w:uiPriority w:val="99"/>
    <w:unhideWhenUsed/>
    <w:rsid w:val="002F4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4A5"/>
  </w:style>
  <w:style w:type="character" w:styleId="Hipercze">
    <w:name w:val="Hyperlink"/>
    <w:basedOn w:val="Domylnaczcionkaakapitu"/>
    <w:uiPriority w:val="99"/>
    <w:unhideWhenUsed/>
    <w:rsid w:val="00AE457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6F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F0E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ainstgravity.pl/filmy/bez-konca?fbclid=IwY2xjawUOK7JwZG9mBWV4dG4DYWVtAjEwAGJyaWQRMHZqamoyWHZIcFR2b3dEZjRzcnRjBmFwcF9pZBAyMjIwMzkxNzg4MjAwODkyAAEeA926SEjrLExJg5rw6AwfuDEo1pL6ynw0cK2rhrwfWsF3dLVe1QKhnp3JQBg_aem_fBLjX2iWX-WP3kvJcmt6c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dziejestes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4297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Solińska, Martyna</dc:creator>
  <cp:keywords/>
  <dc:description/>
  <cp:lastModifiedBy>Pamela Tomicka</cp:lastModifiedBy>
  <cp:revision>12</cp:revision>
  <dcterms:created xsi:type="dcterms:W3CDTF">2026-09-09T22:09:00Z</dcterms:created>
  <dcterms:modified xsi:type="dcterms:W3CDTF">2026-09-10T11:19:00Z</dcterms:modified>
</cp:coreProperties>
</file>