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66D7D" w14:textId="2895DC43" w:rsidR="00890FF2" w:rsidRDefault="00DC55CC" w:rsidP="00DC55CC">
      <w:pPr>
        <w:rPr>
          <w:rFonts w:ascii="Century Gothic" w:hAnsi="Century Gothic"/>
          <w:b/>
          <w:bCs/>
          <w:color w:val="BFBFBF" w:themeColor="background1" w:themeShade="BF"/>
        </w:rPr>
      </w:pPr>
      <w:r>
        <w:rPr>
          <w:noProof/>
        </w:rPr>
        <w:drawing>
          <wp:inline distT="0" distB="0" distL="0" distR="0" wp14:anchorId="182FC52B" wp14:editId="7BABB964">
            <wp:extent cx="1763681" cy="384938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753" cy="4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BFB27" w14:textId="77777777" w:rsidR="00F1369A" w:rsidRDefault="00F1369A" w:rsidP="00E46E4F">
      <w:pPr>
        <w:jc w:val="right"/>
        <w:rPr>
          <w:rFonts w:ascii="Century Gothic" w:hAnsi="Century Gothic"/>
          <w:b/>
          <w:bCs/>
          <w:color w:val="BFBFBF" w:themeColor="background1" w:themeShade="BF"/>
        </w:rPr>
      </w:pPr>
    </w:p>
    <w:p w14:paraId="7CC6177A" w14:textId="565F8772" w:rsidR="00E46E4F" w:rsidRPr="005A5490" w:rsidRDefault="00F1369A" w:rsidP="00E46E4F">
      <w:pPr>
        <w:jc w:val="right"/>
        <w:rPr>
          <w:rFonts w:ascii="Century Gothic" w:hAnsi="Century Gothic"/>
          <w:b/>
          <w:bCs/>
          <w:color w:val="BFBFBF" w:themeColor="background1" w:themeShade="BF"/>
        </w:rPr>
      </w:pPr>
      <w:r>
        <w:rPr>
          <w:rFonts w:ascii="Century Gothic" w:hAnsi="Century Gothic"/>
          <w:b/>
          <w:bCs/>
          <w:color w:val="BFBFBF" w:themeColor="background1" w:themeShade="BF"/>
        </w:rPr>
        <w:t>COMUNICADO DE IMPRENSA</w:t>
      </w:r>
    </w:p>
    <w:p w14:paraId="4F3D7FA0" w14:textId="77777777" w:rsidR="004912F0" w:rsidRPr="00896592" w:rsidRDefault="004912F0" w:rsidP="00B470FE">
      <w:pPr>
        <w:pStyle w:val="NormalWeb"/>
        <w:spacing w:before="0" w:beforeAutospacing="0" w:after="0" w:afterAutospacing="0"/>
        <w:jc w:val="both"/>
        <w:rPr>
          <w:rFonts w:ascii="Century Gothic" w:eastAsiaTheme="minorHAnsi" w:hAnsi="Century Gothic" w:cstheme="minorBidi"/>
          <w:b/>
          <w:bCs/>
          <w:kern w:val="2"/>
          <w:sz w:val="14"/>
          <w:szCs w:val="20"/>
          <w:lang w:eastAsia="en-US"/>
          <w14:ligatures w14:val="standardContextual"/>
        </w:rPr>
      </w:pPr>
    </w:p>
    <w:p w14:paraId="5988BC4E" w14:textId="77777777" w:rsidR="00ED1676" w:rsidRPr="00A2706D" w:rsidRDefault="00ED1676" w:rsidP="00F931DB">
      <w:pPr>
        <w:pStyle w:val="NormalWeb"/>
        <w:spacing w:before="0" w:beforeAutospacing="0" w:after="0" w:afterAutospacing="0"/>
        <w:jc w:val="center"/>
        <w:rPr>
          <w:rFonts w:ascii="Century Gothic" w:hAnsi="Century Gothic" w:cstheme="minorHAnsi"/>
          <w:sz w:val="20"/>
          <w:szCs w:val="20"/>
        </w:rPr>
      </w:pPr>
    </w:p>
    <w:p w14:paraId="1AC68036" w14:textId="70EC199A" w:rsidR="00A646B3" w:rsidRPr="00415E25" w:rsidRDefault="007E78AE" w:rsidP="00330530">
      <w:pPr>
        <w:pStyle w:val="NormalWeb"/>
        <w:spacing w:before="0" w:beforeAutospacing="0" w:after="0" w:afterAutospacing="0"/>
        <w:ind w:right="-1"/>
        <w:jc w:val="center"/>
        <w:rPr>
          <w:rFonts w:ascii="Century Gothic" w:hAnsi="Century Gothic"/>
          <w:b/>
          <w:bCs/>
          <w:sz w:val="40"/>
          <w:szCs w:val="48"/>
        </w:rPr>
      </w:pPr>
      <w:r w:rsidRPr="00415E25">
        <w:rPr>
          <w:rFonts w:ascii="Century Gothic" w:hAnsi="Century Gothic"/>
          <w:b/>
          <w:bCs/>
          <w:sz w:val="40"/>
          <w:szCs w:val="48"/>
        </w:rPr>
        <w:t xml:space="preserve">Universidade Europeia </w:t>
      </w:r>
      <w:r w:rsidR="00415E25" w:rsidRPr="00415E25">
        <w:rPr>
          <w:rFonts w:ascii="Century Gothic" w:hAnsi="Century Gothic"/>
          <w:b/>
          <w:bCs/>
          <w:sz w:val="40"/>
          <w:szCs w:val="48"/>
        </w:rPr>
        <w:t xml:space="preserve">Online </w:t>
      </w:r>
      <w:r w:rsidRPr="00415E25">
        <w:rPr>
          <w:rFonts w:ascii="Century Gothic" w:hAnsi="Century Gothic"/>
          <w:b/>
          <w:bCs/>
          <w:sz w:val="40"/>
          <w:szCs w:val="48"/>
        </w:rPr>
        <w:t xml:space="preserve">lança primeiro </w:t>
      </w:r>
    </w:p>
    <w:p w14:paraId="20879602" w14:textId="67E36C81" w:rsidR="0089330A" w:rsidRPr="00415E25" w:rsidRDefault="007E78AE" w:rsidP="00330530">
      <w:pPr>
        <w:pStyle w:val="NormalWeb"/>
        <w:spacing w:before="0" w:beforeAutospacing="0" w:after="0" w:afterAutospacing="0"/>
        <w:ind w:right="-1"/>
        <w:jc w:val="center"/>
        <w:rPr>
          <w:rFonts w:ascii="Century Gothic" w:hAnsi="Century Gothic"/>
          <w:b/>
          <w:bCs/>
          <w:sz w:val="40"/>
          <w:szCs w:val="48"/>
        </w:rPr>
      </w:pPr>
      <w:r w:rsidRPr="00415E25">
        <w:rPr>
          <w:rFonts w:ascii="Century Gothic" w:hAnsi="Century Gothic"/>
          <w:b/>
          <w:bCs/>
          <w:sz w:val="40"/>
          <w:szCs w:val="48"/>
        </w:rPr>
        <w:t>IT MBA em Portugal</w:t>
      </w:r>
    </w:p>
    <w:p w14:paraId="0EBD37C5" w14:textId="77777777" w:rsidR="007E78AE" w:rsidRDefault="007E78AE" w:rsidP="00330530">
      <w:pPr>
        <w:pStyle w:val="NormalWeb"/>
        <w:spacing w:before="0" w:beforeAutospacing="0" w:after="0" w:afterAutospacing="0"/>
        <w:ind w:right="-1"/>
        <w:jc w:val="center"/>
        <w:rPr>
          <w:rFonts w:ascii="Century Gothic" w:hAnsi="Century Gothic"/>
          <w:b/>
          <w:bCs/>
          <w:sz w:val="40"/>
          <w:szCs w:val="40"/>
        </w:rPr>
      </w:pPr>
    </w:p>
    <w:p w14:paraId="64E9C783" w14:textId="7E5DF639" w:rsidR="00A646B3" w:rsidRDefault="00A646B3" w:rsidP="00330530">
      <w:pPr>
        <w:pStyle w:val="NormalWeb"/>
        <w:spacing w:before="0" w:beforeAutospacing="0" w:after="0" w:afterAutospacing="0"/>
        <w:ind w:right="-1"/>
        <w:jc w:val="center"/>
        <w:rPr>
          <w:rFonts w:ascii="Century Gothic" w:hAnsi="Century Gothic"/>
          <w:b/>
          <w:bCs/>
        </w:rPr>
      </w:pPr>
      <w:r w:rsidRPr="00A646B3">
        <w:rPr>
          <w:rFonts w:ascii="Century Gothic" w:hAnsi="Century Gothic"/>
          <w:b/>
          <w:bCs/>
        </w:rPr>
        <w:t>Nova formação executiva responde ao peso crescente da tecnologia nas decisões estratégicas</w:t>
      </w:r>
      <w:r w:rsidR="000E58F9">
        <w:rPr>
          <w:rFonts w:ascii="Century Gothic" w:hAnsi="Century Gothic"/>
          <w:b/>
          <w:bCs/>
        </w:rPr>
        <w:t xml:space="preserve">, </w:t>
      </w:r>
      <w:r w:rsidR="000E58F9" w:rsidRPr="00C86D52">
        <w:rPr>
          <w:rFonts w:ascii="Century Gothic" w:hAnsi="Century Gothic"/>
          <w:b/>
          <w:bCs/>
        </w:rPr>
        <w:t>na</w:t>
      </w:r>
      <w:r w:rsidR="004C0359" w:rsidRPr="00C86D52">
        <w:rPr>
          <w:rFonts w:ascii="Century Gothic" w:hAnsi="Century Gothic"/>
          <w:b/>
          <w:bCs/>
        </w:rPr>
        <w:t xml:space="preserve"> operação digital segura </w:t>
      </w:r>
      <w:r w:rsidRPr="00C86D52">
        <w:rPr>
          <w:rFonts w:ascii="Century Gothic" w:hAnsi="Century Gothic"/>
          <w:b/>
          <w:bCs/>
        </w:rPr>
        <w:t>das</w:t>
      </w:r>
      <w:r w:rsidRPr="00A646B3">
        <w:rPr>
          <w:rFonts w:ascii="Century Gothic" w:hAnsi="Century Gothic"/>
          <w:b/>
          <w:bCs/>
        </w:rPr>
        <w:t xml:space="preserve"> organizações e reforça a aposta da Universidade Europeia </w:t>
      </w:r>
      <w:r w:rsidR="00415E25">
        <w:rPr>
          <w:rFonts w:ascii="Century Gothic" w:hAnsi="Century Gothic"/>
          <w:b/>
          <w:bCs/>
        </w:rPr>
        <w:t xml:space="preserve">Online </w:t>
      </w:r>
      <w:r w:rsidRPr="00A646B3">
        <w:rPr>
          <w:rFonts w:ascii="Century Gothic" w:hAnsi="Century Gothic"/>
          <w:b/>
          <w:bCs/>
        </w:rPr>
        <w:t>na qualificação de líderes para os desafios da transformação digital</w:t>
      </w:r>
      <w:r w:rsidR="00147B9A">
        <w:rPr>
          <w:rFonts w:ascii="Century Gothic" w:hAnsi="Century Gothic"/>
          <w:b/>
          <w:bCs/>
        </w:rPr>
        <w:t>.</w:t>
      </w:r>
    </w:p>
    <w:p w14:paraId="478AAFE6" w14:textId="77777777" w:rsidR="00147B9A" w:rsidRDefault="00147B9A" w:rsidP="00147B9A">
      <w:pPr>
        <w:pStyle w:val="NormalWeb"/>
        <w:spacing w:before="0" w:beforeAutospacing="0" w:after="0" w:afterAutospacing="0"/>
        <w:ind w:right="-1"/>
        <w:jc w:val="both"/>
        <w:rPr>
          <w:rFonts w:ascii="Century Gothic" w:hAnsi="Century Gothic"/>
          <w:b/>
          <w:bCs/>
        </w:rPr>
      </w:pPr>
    </w:p>
    <w:p w14:paraId="715459BD" w14:textId="32D607F2" w:rsidR="00147B9A" w:rsidRPr="00147B9A" w:rsidRDefault="00147B9A" w:rsidP="00147B9A">
      <w:pPr>
        <w:pStyle w:val="isselectedend"/>
        <w:jc w:val="both"/>
        <w:rPr>
          <w:rFonts w:ascii="Century Gothic" w:hAnsi="Century Gothic"/>
        </w:rPr>
      </w:pPr>
      <w:r w:rsidRPr="00147B9A">
        <w:rPr>
          <w:rFonts w:ascii="Century Gothic" w:hAnsi="Century Gothic"/>
        </w:rPr>
        <w:t xml:space="preserve">A </w:t>
      </w:r>
      <w:r w:rsidRPr="00147B9A">
        <w:rPr>
          <w:rFonts w:ascii="Century Gothic" w:hAnsi="Century Gothic"/>
          <w:b/>
          <w:bCs/>
        </w:rPr>
        <w:t>Universidade Europeia Online</w:t>
      </w:r>
      <w:r w:rsidRPr="00147B9A">
        <w:rPr>
          <w:rFonts w:ascii="Century Gothic" w:hAnsi="Century Gothic"/>
        </w:rPr>
        <w:t xml:space="preserve"> </w:t>
      </w:r>
      <w:r w:rsidR="00A54D01">
        <w:rPr>
          <w:rFonts w:ascii="Century Gothic" w:hAnsi="Century Gothic"/>
        </w:rPr>
        <w:t>apresenta</w:t>
      </w:r>
      <w:r w:rsidRPr="00147B9A">
        <w:rPr>
          <w:rFonts w:ascii="Century Gothic" w:hAnsi="Century Gothic"/>
        </w:rPr>
        <w:t xml:space="preserve"> o </w:t>
      </w:r>
      <w:r w:rsidRPr="00147B9A">
        <w:rPr>
          <w:rStyle w:val="Forte"/>
          <w:rFonts w:ascii="Century Gothic" w:hAnsi="Century Gothic"/>
        </w:rPr>
        <w:t>primeiro IT MBA em Portugal</w:t>
      </w:r>
      <w:r w:rsidRPr="00147B9A">
        <w:rPr>
          <w:rFonts w:ascii="Century Gothic" w:hAnsi="Century Gothic"/>
        </w:rPr>
        <w:t xml:space="preserve">, uma nova formação executiva que responde à crescente importância da tecnologia </w:t>
      </w:r>
      <w:r w:rsidRPr="00C86D52">
        <w:rPr>
          <w:rFonts w:ascii="Century Gothic" w:hAnsi="Century Gothic"/>
        </w:rPr>
        <w:t>na estratégia</w:t>
      </w:r>
      <w:r w:rsidR="004C0359" w:rsidRPr="00C86D52">
        <w:rPr>
          <w:rFonts w:ascii="Century Gothic" w:hAnsi="Century Gothic"/>
        </w:rPr>
        <w:t>, inovação</w:t>
      </w:r>
      <w:r w:rsidRPr="00C86D52">
        <w:rPr>
          <w:rFonts w:ascii="Century Gothic" w:hAnsi="Century Gothic"/>
        </w:rPr>
        <w:t xml:space="preserve"> e na gestão </w:t>
      </w:r>
      <w:r w:rsidR="004C0359" w:rsidRPr="00C86D52">
        <w:rPr>
          <w:rFonts w:ascii="Century Gothic" w:hAnsi="Century Gothic"/>
        </w:rPr>
        <w:t xml:space="preserve">digital segura </w:t>
      </w:r>
      <w:r w:rsidRPr="00C86D52">
        <w:rPr>
          <w:rFonts w:ascii="Century Gothic" w:hAnsi="Century Gothic"/>
        </w:rPr>
        <w:t>das organizações</w:t>
      </w:r>
      <w:r w:rsidRPr="00147B9A">
        <w:rPr>
          <w:rFonts w:ascii="Century Gothic" w:hAnsi="Century Gothic"/>
        </w:rPr>
        <w:t>. Com início em novembro de 2026, o programa pretende preparar profissionais para liderar num contexto em que áreas como Inteligência Artificial, dados, cloud e cibersegurança têm um impacto cada vez mais direto na competitividade e na transformação dos negócios.</w:t>
      </w:r>
    </w:p>
    <w:p w14:paraId="4C039B0D" w14:textId="75BBDCFE" w:rsidR="00147B9A" w:rsidRPr="00147B9A" w:rsidRDefault="00147B9A" w:rsidP="00147B9A">
      <w:pPr>
        <w:pStyle w:val="isselectedend"/>
        <w:jc w:val="both"/>
        <w:rPr>
          <w:rFonts w:ascii="Century Gothic" w:hAnsi="Century Gothic"/>
        </w:rPr>
      </w:pPr>
      <w:r w:rsidRPr="00C86D52">
        <w:rPr>
          <w:rFonts w:ascii="Century Gothic" w:hAnsi="Century Gothic"/>
        </w:rPr>
        <w:t xml:space="preserve">Desenvolvido pela Faculdade de Ciências Sociais e Tecnologia da Universidade Europeia, o </w:t>
      </w:r>
      <w:r w:rsidRPr="00C86D52">
        <w:rPr>
          <w:rStyle w:val="Forte"/>
          <w:rFonts w:ascii="Century Gothic" w:hAnsi="Century Gothic"/>
        </w:rPr>
        <w:t>Executive Online em IT MBA</w:t>
      </w:r>
      <w:r w:rsidRPr="00C86D52">
        <w:rPr>
          <w:rFonts w:ascii="Century Gothic" w:hAnsi="Century Gothic"/>
        </w:rPr>
        <w:t xml:space="preserve"> parte de uma visão integrada da tecnologia e do negócio</w:t>
      </w:r>
      <w:r w:rsidR="004C0359" w:rsidRPr="00C86D52">
        <w:rPr>
          <w:rFonts w:ascii="Century Gothic" w:hAnsi="Century Gothic"/>
        </w:rPr>
        <w:t xml:space="preserve"> </w:t>
      </w:r>
      <w:r w:rsidR="000E58F9" w:rsidRPr="00C86D52">
        <w:rPr>
          <w:rFonts w:ascii="Century Gothic" w:hAnsi="Century Gothic"/>
        </w:rPr>
        <w:t xml:space="preserve">enquanto elementos </w:t>
      </w:r>
      <w:r w:rsidR="004C0359" w:rsidRPr="00C86D52">
        <w:rPr>
          <w:rFonts w:ascii="Century Gothic" w:hAnsi="Century Gothic"/>
        </w:rPr>
        <w:t>da arquitetura empresarial</w:t>
      </w:r>
      <w:r w:rsidRPr="00C86D52">
        <w:rPr>
          <w:rFonts w:ascii="Century Gothic" w:hAnsi="Century Gothic"/>
        </w:rPr>
        <w:t>. O programa procura desenvolver competências para apoiar decisões de investimento tecnológico, liderar processos de transformação digital e articular estratégia,</w:t>
      </w:r>
      <w:r w:rsidR="004C0359" w:rsidRPr="00C86D52">
        <w:rPr>
          <w:rFonts w:ascii="Century Gothic" w:hAnsi="Century Gothic"/>
        </w:rPr>
        <w:t xml:space="preserve"> inovação,</w:t>
      </w:r>
      <w:r w:rsidRPr="00C86D52">
        <w:rPr>
          <w:rFonts w:ascii="Century Gothic" w:hAnsi="Century Gothic"/>
        </w:rPr>
        <w:t xml:space="preserve"> processos, pessoas, governação e </w:t>
      </w:r>
      <w:r w:rsidRPr="00C86D52">
        <w:rPr>
          <w:rFonts w:ascii="Century Gothic" w:hAnsi="Century Gothic"/>
          <w:strike/>
        </w:rPr>
        <w:t>infraestruturas</w:t>
      </w:r>
      <w:r w:rsidR="004C0359" w:rsidRPr="00C86D52">
        <w:rPr>
          <w:rFonts w:ascii="Century Gothic" w:hAnsi="Century Gothic"/>
        </w:rPr>
        <w:t xml:space="preserve"> tecnologia</w:t>
      </w:r>
      <w:r w:rsidRPr="00C86D52">
        <w:rPr>
          <w:rFonts w:ascii="Century Gothic" w:hAnsi="Century Gothic"/>
        </w:rPr>
        <w:t>.</w:t>
      </w:r>
    </w:p>
    <w:p w14:paraId="67B9B890" w14:textId="4FEEB262" w:rsidR="00DA0DF6" w:rsidRDefault="00147B9A" w:rsidP="00147B9A">
      <w:pPr>
        <w:pStyle w:val="isselectedend"/>
        <w:jc w:val="both"/>
        <w:rPr>
          <w:rFonts w:ascii="Century Gothic" w:hAnsi="Century Gothic"/>
        </w:rPr>
      </w:pPr>
      <w:r w:rsidRPr="00C86D52">
        <w:rPr>
          <w:rFonts w:ascii="Century Gothic" w:hAnsi="Century Gothic"/>
        </w:rPr>
        <w:t xml:space="preserve">Com uma duração de </w:t>
      </w:r>
      <w:r w:rsidRPr="00C86D52">
        <w:rPr>
          <w:rStyle w:val="Forte"/>
          <w:rFonts w:ascii="Century Gothic" w:hAnsi="Century Gothic"/>
        </w:rPr>
        <w:t>oito meses e 48 ECTS</w:t>
      </w:r>
      <w:r w:rsidRPr="00C86D52">
        <w:rPr>
          <w:rFonts w:ascii="Century Gothic" w:hAnsi="Century Gothic"/>
        </w:rPr>
        <w:t>, a formação abrange áreas como arquitetura empresarial, governação e operações de TI, segurança, liderança de equipas</w:t>
      </w:r>
      <w:r w:rsidR="004C0359" w:rsidRPr="00C86D52">
        <w:rPr>
          <w:rFonts w:ascii="Century Gothic" w:hAnsi="Century Gothic"/>
        </w:rPr>
        <w:t xml:space="preserve"> de alto desempenho</w:t>
      </w:r>
      <w:r w:rsidRPr="00C86D52">
        <w:rPr>
          <w:rFonts w:ascii="Century Gothic" w:hAnsi="Century Gothic"/>
        </w:rPr>
        <w:t xml:space="preserve">, gestão económica da tecnologia e estratégia e transformação de TI. O programa acompanha ainda a evolução de tecnologias como </w:t>
      </w:r>
      <w:r w:rsidRPr="00C86D52">
        <w:rPr>
          <w:rStyle w:val="Forte"/>
          <w:rFonts w:ascii="Century Gothic" w:hAnsi="Century Gothic"/>
        </w:rPr>
        <w:t>Inteligência Artificial, Data Analytics, Cloud, Blockchain, IoT e computação quântica</w:t>
      </w:r>
      <w:r w:rsidRPr="00C86D52">
        <w:rPr>
          <w:rFonts w:ascii="Century Gothic" w:hAnsi="Century Gothic"/>
        </w:rPr>
        <w:t>, analisando o seu impacto na arquitetura e na gestão tecnológica das organizações.</w:t>
      </w:r>
    </w:p>
    <w:p w14:paraId="3E89BCAD" w14:textId="6E4C3A96" w:rsidR="001F7D3C" w:rsidRDefault="001F7D3C" w:rsidP="00147B9A">
      <w:pPr>
        <w:pStyle w:val="isselectedend"/>
        <w:jc w:val="both"/>
        <w:rPr>
          <w:rFonts w:ascii="Century Gothic" w:hAnsi="Century Gothic"/>
        </w:rPr>
      </w:pPr>
      <w:r w:rsidRPr="008151BC">
        <w:rPr>
          <w:rFonts w:ascii="Century Gothic" w:hAnsi="Century Gothic"/>
          <w:b/>
          <w:bCs/>
          <w:i/>
          <w:iCs/>
        </w:rPr>
        <w:t>“A tecnologia está hoje no centro de muitas das decisões que determinam o futuro das organizações. Isso exige líderes capazes de compreender não apenas a evolução tecnológica, mas também o seu impacto no negócio, nas pessoas e nos modelos de gestão</w:t>
      </w:r>
      <w:r w:rsidRPr="008151BC">
        <w:rPr>
          <w:rFonts w:ascii="Century Gothic" w:hAnsi="Century Gothic"/>
          <w:b/>
          <w:bCs/>
        </w:rPr>
        <w:t>”,</w:t>
      </w:r>
      <w:r w:rsidRPr="001F7D3C">
        <w:rPr>
          <w:rFonts w:ascii="Century Gothic" w:hAnsi="Century Gothic"/>
        </w:rPr>
        <w:t xml:space="preserve"> afirma Francisco Guimarães, </w:t>
      </w:r>
      <w:r w:rsidR="00702D03">
        <w:rPr>
          <w:rFonts w:ascii="Century Gothic" w:hAnsi="Century Gothic"/>
        </w:rPr>
        <w:t>co</w:t>
      </w:r>
      <w:r w:rsidRPr="001F7D3C">
        <w:rPr>
          <w:rFonts w:ascii="Century Gothic" w:hAnsi="Century Gothic"/>
        </w:rPr>
        <w:t xml:space="preserve">diretor do </w:t>
      </w:r>
      <w:proofErr w:type="spellStart"/>
      <w:r w:rsidRPr="001F7D3C">
        <w:rPr>
          <w:rFonts w:ascii="Century Gothic" w:hAnsi="Century Gothic"/>
        </w:rPr>
        <w:t>Executive</w:t>
      </w:r>
      <w:proofErr w:type="spellEnd"/>
      <w:r w:rsidRPr="001F7D3C">
        <w:rPr>
          <w:rFonts w:ascii="Century Gothic" w:hAnsi="Century Gothic"/>
        </w:rPr>
        <w:t xml:space="preserve"> Online em IT MBA da Universidade Europeia.</w:t>
      </w:r>
    </w:p>
    <w:p w14:paraId="278E15AD" w14:textId="61C6DAED" w:rsidR="008151BC" w:rsidRPr="00934E3B" w:rsidRDefault="00934E3B" w:rsidP="00147B9A">
      <w:pPr>
        <w:pStyle w:val="isselectedend"/>
        <w:jc w:val="both"/>
        <w:rPr>
          <w:rFonts w:ascii="Century Gothic" w:hAnsi="Century Gothic"/>
        </w:rPr>
      </w:pPr>
      <w:r w:rsidRPr="00934E3B">
        <w:rPr>
          <w:rFonts w:ascii="Century Gothic" w:hAnsi="Century Gothic"/>
          <w:b/>
          <w:bCs/>
          <w:i/>
          <w:iCs/>
        </w:rPr>
        <w:lastRenderedPageBreak/>
        <w:t>“Com este IT MBA queremos contribuir para formar profissionais com essa visão transversal e com capacidade para transformar opções tecnológicas em decisões estratégicas para as organizações”,</w:t>
      </w:r>
      <w:r w:rsidRPr="00934E3B">
        <w:rPr>
          <w:rFonts w:ascii="Century Gothic" w:hAnsi="Century Gothic"/>
          <w:i/>
          <w:iCs/>
        </w:rPr>
        <w:t xml:space="preserve"> </w:t>
      </w:r>
      <w:r w:rsidRPr="00934E3B">
        <w:rPr>
          <w:rFonts w:ascii="Century Gothic" w:hAnsi="Century Gothic"/>
        </w:rPr>
        <w:t>acrescenta</w:t>
      </w:r>
      <w:r w:rsidRPr="00934E3B">
        <w:rPr>
          <w:rFonts w:ascii="Century Gothic" w:hAnsi="Century Gothic"/>
          <w:i/>
          <w:iCs/>
        </w:rPr>
        <w:t xml:space="preserve"> </w:t>
      </w:r>
      <w:r w:rsidRPr="00934E3B">
        <w:rPr>
          <w:rFonts w:ascii="Century Gothic" w:hAnsi="Century Gothic"/>
        </w:rPr>
        <w:t xml:space="preserve">Filipe Ramos, </w:t>
      </w:r>
      <w:r w:rsidR="00702D03">
        <w:rPr>
          <w:rFonts w:ascii="Century Gothic" w:hAnsi="Century Gothic"/>
        </w:rPr>
        <w:t>co</w:t>
      </w:r>
      <w:r w:rsidRPr="00934E3B">
        <w:rPr>
          <w:rFonts w:ascii="Century Gothic" w:hAnsi="Century Gothic"/>
        </w:rPr>
        <w:t xml:space="preserve">diretor do </w:t>
      </w:r>
      <w:proofErr w:type="spellStart"/>
      <w:r w:rsidRPr="00934E3B">
        <w:rPr>
          <w:rFonts w:ascii="Century Gothic" w:hAnsi="Century Gothic"/>
        </w:rPr>
        <w:t>Executive</w:t>
      </w:r>
      <w:proofErr w:type="spellEnd"/>
      <w:r w:rsidRPr="00934E3B">
        <w:rPr>
          <w:rFonts w:ascii="Century Gothic" w:hAnsi="Century Gothic"/>
        </w:rPr>
        <w:t xml:space="preserve"> Online em IT MBA da Universidade Europeia.</w:t>
      </w:r>
    </w:p>
    <w:p w14:paraId="1D7BC718" w14:textId="19AD202B" w:rsidR="00147B9A" w:rsidRPr="00147B9A" w:rsidRDefault="00147B9A" w:rsidP="00147B9A">
      <w:pPr>
        <w:pStyle w:val="isselectedend"/>
        <w:jc w:val="both"/>
        <w:rPr>
          <w:rFonts w:ascii="Century Gothic" w:hAnsi="Century Gothic"/>
        </w:rPr>
      </w:pPr>
      <w:r w:rsidRPr="00147B9A">
        <w:rPr>
          <w:rFonts w:ascii="Century Gothic" w:hAnsi="Century Gothic"/>
        </w:rPr>
        <w:t xml:space="preserve">O lançamento desta formação </w:t>
      </w:r>
      <w:r w:rsidRPr="00147B9A">
        <w:rPr>
          <w:rStyle w:val="Forte"/>
          <w:rFonts w:ascii="Century Gothic" w:hAnsi="Century Gothic"/>
        </w:rPr>
        <w:t xml:space="preserve">reforça o posicionamento da </w:t>
      </w:r>
      <w:proofErr w:type="gramStart"/>
      <w:r w:rsidRPr="00147B9A">
        <w:rPr>
          <w:rStyle w:val="Forte"/>
          <w:rFonts w:ascii="Century Gothic" w:hAnsi="Century Gothic"/>
        </w:rPr>
        <w:t>Universidade</w:t>
      </w:r>
      <w:r w:rsidR="007E148E">
        <w:rPr>
          <w:rStyle w:val="Forte"/>
          <w:rFonts w:ascii="Century Gothic" w:hAnsi="Century Gothic"/>
        </w:rPr>
        <w:t xml:space="preserve"> </w:t>
      </w:r>
      <w:r w:rsidRPr="00147B9A">
        <w:rPr>
          <w:rStyle w:val="Forte"/>
          <w:rFonts w:ascii="Century Gothic" w:hAnsi="Century Gothic"/>
        </w:rPr>
        <w:t>Europeia</w:t>
      </w:r>
      <w:proofErr w:type="gramEnd"/>
      <w:r w:rsidRPr="00147B9A">
        <w:rPr>
          <w:rStyle w:val="Forte"/>
          <w:rFonts w:ascii="Century Gothic" w:hAnsi="Century Gothic"/>
        </w:rPr>
        <w:t xml:space="preserve"> numa oferta académica alinhada com a evolução do mercado e com as novas competências exigidas às organizações</w:t>
      </w:r>
      <w:r w:rsidRPr="00147B9A">
        <w:rPr>
          <w:rFonts w:ascii="Century Gothic" w:hAnsi="Century Gothic"/>
        </w:rPr>
        <w:t>. A aposta no IT MBA procura também aproximar a formação executiva dos desafios concretos das empresas, num contexto de rápida evolução tecnológica e de crescente necessidade de profissionais capazes de cruzar conhecimento tecnológico e capacidade de gestão.</w:t>
      </w:r>
    </w:p>
    <w:p w14:paraId="1AF25F6D" w14:textId="63E52CF2" w:rsidR="003455FD" w:rsidRDefault="00147B9A" w:rsidP="00147B9A">
      <w:pPr>
        <w:pStyle w:val="NormalWeb"/>
        <w:jc w:val="both"/>
        <w:rPr>
          <w:rFonts w:ascii="Century Gothic" w:hAnsi="Century Gothic"/>
        </w:rPr>
      </w:pPr>
      <w:r w:rsidRPr="00147B9A">
        <w:rPr>
          <w:rFonts w:ascii="Century Gothic" w:hAnsi="Century Gothic"/>
        </w:rPr>
        <w:t xml:space="preserve">Esta ligação ao mercado traduz-se numa componente prática que inclui projetos aplicados e </w:t>
      </w:r>
      <w:r w:rsidRPr="00147B9A">
        <w:rPr>
          <w:rStyle w:val="Forte"/>
          <w:rFonts w:ascii="Century Gothic" w:hAnsi="Century Gothic"/>
        </w:rPr>
        <w:t>masterclasses com profissionais de diferentes áreas da gestão e da tecnologia</w:t>
      </w:r>
      <w:r w:rsidRPr="00147B9A">
        <w:rPr>
          <w:rFonts w:ascii="Century Gothic" w:hAnsi="Century Gothic"/>
        </w:rPr>
        <w:t xml:space="preserve">. </w:t>
      </w:r>
    </w:p>
    <w:p w14:paraId="3091983F" w14:textId="60D9B49A" w:rsidR="00147B9A" w:rsidRPr="00147B9A" w:rsidRDefault="00147B9A" w:rsidP="00147B9A">
      <w:pPr>
        <w:pStyle w:val="NormalWeb"/>
        <w:jc w:val="both"/>
        <w:rPr>
          <w:rFonts w:ascii="Century Gothic" w:hAnsi="Century Gothic"/>
        </w:rPr>
      </w:pPr>
      <w:r w:rsidRPr="00147B9A">
        <w:rPr>
          <w:rFonts w:ascii="Century Gothic" w:hAnsi="Century Gothic"/>
        </w:rPr>
        <w:t xml:space="preserve">Dirigido a profissionais que desempenham ou pretendem assumir funções de </w:t>
      </w:r>
      <w:r w:rsidRPr="00147B9A">
        <w:rPr>
          <w:rStyle w:val="Forte"/>
          <w:rFonts w:ascii="Century Gothic" w:hAnsi="Century Gothic"/>
        </w:rPr>
        <w:t>liderança, gestão e consultoria estratégica na área tecnológica</w:t>
      </w:r>
      <w:r w:rsidRPr="00147B9A">
        <w:rPr>
          <w:rFonts w:ascii="Century Gothic" w:hAnsi="Century Gothic"/>
        </w:rPr>
        <w:t xml:space="preserve">, o Executive Online em IT MBA é lecionado em português, em regime </w:t>
      </w:r>
      <w:r w:rsidRPr="00147B9A">
        <w:rPr>
          <w:rStyle w:val="Forte"/>
          <w:rFonts w:ascii="Century Gothic" w:hAnsi="Century Gothic"/>
        </w:rPr>
        <w:t>100% online e pós-laboral</w:t>
      </w:r>
      <w:r w:rsidRPr="00147B9A">
        <w:rPr>
          <w:rFonts w:ascii="Century Gothic" w:hAnsi="Century Gothic"/>
        </w:rPr>
        <w:t xml:space="preserve">. As aulas decorrem em formato </w:t>
      </w:r>
      <w:r w:rsidRPr="00147B9A">
        <w:rPr>
          <w:rStyle w:val="nfase"/>
          <w:rFonts w:ascii="Century Gothic" w:hAnsi="Century Gothic"/>
        </w:rPr>
        <w:t>live training</w:t>
      </w:r>
      <w:r w:rsidRPr="00147B9A">
        <w:rPr>
          <w:rFonts w:ascii="Century Gothic" w:hAnsi="Century Gothic"/>
        </w:rPr>
        <w:t xml:space="preserve"> e ficam disponíveis para consulta posterior, permitindo conciliar a formação com a atividade profissional.</w:t>
      </w:r>
    </w:p>
    <w:p w14:paraId="217447D9" w14:textId="77777777" w:rsidR="00147B9A" w:rsidRPr="00147B9A" w:rsidRDefault="00147B9A" w:rsidP="00147B9A">
      <w:pPr>
        <w:pStyle w:val="NormalWeb"/>
        <w:spacing w:before="0" w:beforeAutospacing="0" w:after="0" w:afterAutospacing="0"/>
        <w:ind w:right="-1"/>
        <w:jc w:val="both"/>
        <w:rPr>
          <w:rFonts w:ascii="Century Gothic" w:hAnsi="Century Gothic"/>
          <w:b/>
          <w:bCs/>
        </w:rPr>
      </w:pPr>
    </w:p>
    <w:p w14:paraId="09BF89C9" w14:textId="77777777" w:rsidR="00606CEB" w:rsidRDefault="00606CEB" w:rsidP="00D25832">
      <w:pPr>
        <w:pStyle w:val="NormalWeb"/>
        <w:spacing w:before="0" w:beforeAutospacing="0" w:after="0" w:afterAutospacing="0"/>
        <w:jc w:val="center"/>
        <w:rPr>
          <w:rFonts w:ascii="Century Gothic" w:hAnsi="Century Gothic"/>
          <w:b/>
          <w:bCs/>
        </w:rPr>
      </w:pPr>
    </w:p>
    <w:p w14:paraId="196AAB71" w14:textId="77777777" w:rsidR="00606CEB" w:rsidRDefault="00606CEB" w:rsidP="00D25832">
      <w:pPr>
        <w:pStyle w:val="NormalWeb"/>
        <w:spacing w:before="0" w:beforeAutospacing="0" w:after="0" w:afterAutospacing="0"/>
        <w:jc w:val="center"/>
        <w:rPr>
          <w:rFonts w:ascii="Century Gothic" w:hAnsi="Century Gothic"/>
          <w:b/>
          <w:bCs/>
        </w:rPr>
      </w:pPr>
    </w:p>
    <w:p w14:paraId="11AA4DE1" w14:textId="2A6490BF" w:rsidR="006E354E" w:rsidRPr="00896592" w:rsidRDefault="006E354E" w:rsidP="006E354E">
      <w:pPr>
        <w:jc w:val="both"/>
        <w:rPr>
          <w:rFonts w:ascii="Century Gothic" w:hAnsi="Century Gothic"/>
          <w:b/>
          <w:bCs/>
          <w:sz w:val="16"/>
          <w:szCs w:val="16"/>
          <w:u w:val="single"/>
        </w:rPr>
      </w:pPr>
      <w:bookmarkStart w:id="0" w:name="_Hlk129253996"/>
      <w:r w:rsidRPr="00896592">
        <w:rPr>
          <w:rFonts w:ascii="Century Gothic" w:hAnsi="Century Gothic"/>
          <w:b/>
          <w:bCs/>
          <w:sz w:val="16"/>
          <w:szCs w:val="16"/>
          <w:u w:val="single"/>
        </w:rPr>
        <w:t>Sobre a Universidade Europeia</w:t>
      </w:r>
    </w:p>
    <w:p w14:paraId="6D37EE92" w14:textId="6F11B1FF" w:rsidR="006E354E" w:rsidRPr="00896592" w:rsidRDefault="006E354E" w:rsidP="006E354E">
      <w:pPr>
        <w:jc w:val="both"/>
        <w:rPr>
          <w:rFonts w:ascii="Century Gothic" w:hAnsi="Century Gothic"/>
          <w:bCs/>
          <w:sz w:val="16"/>
          <w:szCs w:val="16"/>
        </w:rPr>
      </w:pPr>
      <w:r w:rsidRPr="00896592">
        <w:rPr>
          <w:rFonts w:ascii="Century Gothic" w:hAnsi="Century Gothic"/>
          <w:bCs/>
          <w:sz w:val="16"/>
          <w:szCs w:val="16"/>
        </w:rPr>
        <w:t>A Universidade Europeia é uma universidade inovadora, internacional e multidisciplinar que tem como missão formar líderes e profissionais preparados para responder às necessidades de um mundo global, através de um modelo académico avançado de aprendizagem experiencial, com uma estreita ligação ao mercado e às empresas. Através desta abordagem de ensino inovadora, os estudantes embarcam numa jornada única que os prepara para as profissões do futuro.</w:t>
      </w:r>
    </w:p>
    <w:p w14:paraId="3EC839BA" w14:textId="6259D76F" w:rsidR="006E354E" w:rsidRPr="00896592" w:rsidRDefault="006E354E" w:rsidP="006E354E">
      <w:pPr>
        <w:jc w:val="both"/>
        <w:rPr>
          <w:rFonts w:ascii="Century Gothic" w:hAnsi="Century Gothic"/>
          <w:bCs/>
          <w:sz w:val="16"/>
          <w:szCs w:val="16"/>
        </w:rPr>
      </w:pPr>
      <w:r w:rsidRPr="00896592">
        <w:rPr>
          <w:rFonts w:ascii="Century Gothic" w:hAnsi="Century Gothic"/>
          <w:bCs/>
          <w:sz w:val="16"/>
          <w:szCs w:val="16"/>
        </w:rPr>
        <w:t>Com uma oferta educativa diversificada de Licenciaturas, Mestrados, Doutoramentos e Formação de Executivos, nas áreas de conhecimento da Gestão, Direito, Turismo, Gestão do Desporto, Design, Comunicação, Engenharia e Ciências da Saúde, a Universidade Europeia proporciona uma experiência de estudo vibrante e internacional nos seus campus em Lisboa ou através da UE Online, a Faculdade online privada líder em Portugal.</w:t>
      </w:r>
    </w:p>
    <w:p w14:paraId="2BAAA64D" w14:textId="77777777" w:rsidR="00CA2D60" w:rsidRPr="00896592" w:rsidRDefault="00CA2D60" w:rsidP="006E354E">
      <w:pPr>
        <w:jc w:val="both"/>
        <w:rPr>
          <w:rFonts w:ascii="Century Gothic" w:hAnsi="Century Gothic"/>
          <w:bCs/>
          <w:sz w:val="16"/>
          <w:szCs w:val="16"/>
        </w:rPr>
      </w:pPr>
    </w:p>
    <w:p w14:paraId="225B61C0" w14:textId="77777777" w:rsidR="006E354E" w:rsidRPr="00896592" w:rsidRDefault="006E354E" w:rsidP="006E354E">
      <w:pPr>
        <w:jc w:val="both"/>
        <w:rPr>
          <w:rFonts w:ascii="Century Gothic" w:hAnsi="Century Gothic"/>
          <w:bCs/>
          <w:sz w:val="16"/>
          <w:szCs w:val="16"/>
        </w:rPr>
      </w:pPr>
      <w:r w:rsidRPr="00896592">
        <w:rPr>
          <w:rFonts w:ascii="Century Gothic" w:hAnsi="Century Gothic"/>
          <w:bCs/>
          <w:sz w:val="16"/>
          <w:szCs w:val="16"/>
        </w:rPr>
        <w:t xml:space="preserve">Para mais informações sobre a Universidade Europeia: </w:t>
      </w:r>
      <w:hyperlink r:id="rId10" w:history="1">
        <w:r w:rsidRPr="00896592">
          <w:rPr>
            <w:rStyle w:val="Hiperligao"/>
            <w:rFonts w:ascii="Century Gothic" w:hAnsi="Century Gothic"/>
            <w:bCs/>
            <w:sz w:val="16"/>
            <w:szCs w:val="16"/>
          </w:rPr>
          <w:t>www.europeia.pt</w:t>
        </w:r>
      </w:hyperlink>
    </w:p>
    <w:bookmarkEnd w:id="0"/>
    <w:p w14:paraId="2F627962" w14:textId="77777777" w:rsidR="006E354E" w:rsidRPr="00896592" w:rsidRDefault="006E354E" w:rsidP="006E354E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entury Gothic" w:eastAsia="Noto Sans" w:hAnsi="Century Gothic" w:cstheme="minorHAnsi"/>
          <w:color w:val="000000"/>
          <w:sz w:val="16"/>
          <w:szCs w:val="16"/>
        </w:rPr>
      </w:pPr>
      <w:r w:rsidRPr="00896592">
        <w:rPr>
          <w:rStyle w:val="normaltextrun"/>
          <w:rFonts w:ascii="Century Gothic" w:eastAsiaTheme="majorEastAsia" w:hAnsi="Century Gothic" w:cstheme="minorHAnsi"/>
          <w:b/>
          <w:bCs/>
          <w:color w:val="000000"/>
          <w:sz w:val="16"/>
          <w:szCs w:val="16"/>
        </w:rPr>
        <w:t>Para mais informações contactar:</w:t>
      </w:r>
    </w:p>
    <w:p w14:paraId="6FD78422" w14:textId="77777777" w:rsidR="006E354E" w:rsidRPr="00896592" w:rsidRDefault="006E354E" w:rsidP="006E354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entury Gothic" w:hAnsi="Century Gothic" w:cstheme="minorHAnsi"/>
          <w:sz w:val="16"/>
          <w:szCs w:val="16"/>
        </w:rPr>
      </w:pPr>
    </w:p>
    <w:p w14:paraId="39F4FCE5" w14:textId="77777777" w:rsidR="006E354E" w:rsidRPr="00896592" w:rsidRDefault="006E354E" w:rsidP="006E354E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Century Gothic" w:eastAsiaTheme="majorEastAsia" w:hAnsi="Century Gothic" w:cstheme="minorHAnsi"/>
          <w:sz w:val="16"/>
          <w:szCs w:val="16"/>
        </w:rPr>
      </w:pPr>
      <w:r w:rsidRPr="00896592">
        <w:rPr>
          <w:rFonts w:ascii="Century Gothic" w:hAnsi="Century Gothic"/>
          <w:noProof/>
          <w:sz w:val="16"/>
          <w:szCs w:val="16"/>
        </w:rPr>
        <w:drawing>
          <wp:inline distT="0" distB="0" distL="0" distR="0" wp14:anchorId="4F797CEA" wp14:editId="33172648">
            <wp:extent cx="2075291" cy="420246"/>
            <wp:effectExtent l="0" t="0" r="1270" b="0"/>
            <wp:docPr id="2" name="Imagem 2" descr="Uma imagem com preto, escurid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Uma imagem com preto, escuridão&#10;&#10;Descrição gerada automaticament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990" cy="44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6B071" w14:textId="3391E17C" w:rsidR="006E354E" w:rsidRDefault="006E354E" w:rsidP="006E354E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Century Gothic" w:eastAsiaTheme="minorEastAsia" w:hAnsi="Century Gothic" w:cstheme="minorHAnsi"/>
          <w:noProof/>
          <w:color w:val="000000"/>
          <w:sz w:val="16"/>
          <w:szCs w:val="16"/>
        </w:rPr>
      </w:pPr>
      <w:r w:rsidRPr="00896592">
        <w:rPr>
          <w:rFonts w:ascii="Century Gothic" w:eastAsiaTheme="minorEastAsia" w:hAnsi="Century Gothic" w:cstheme="minorHAnsi"/>
          <w:noProof/>
          <w:color w:val="000000"/>
          <w:sz w:val="16"/>
          <w:szCs w:val="16"/>
        </w:rPr>
        <w:t xml:space="preserve">Ana Santos | </w:t>
      </w:r>
      <w:hyperlink r:id="rId12" w:history="1">
        <w:r w:rsidRPr="00896592">
          <w:rPr>
            <w:rStyle w:val="Hiperligao"/>
            <w:rFonts w:ascii="Century Gothic" w:eastAsiaTheme="minorEastAsia" w:hAnsi="Century Gothic" w:cstheme="minorHAnsi"/>
            <w:noProof/>
            <w:sz w:val="16"/>
            <w:szCs w:val="16"/>
          </w:rPr>
          <w:t>ana.santos@lift.com.pt</w:t>
        </w:r>
      </w:hyperlink>
      <w:r w:rsidRPr="00896592">
        <w:rPr>
          <w:rFonts w:ascii="Century Gothic" w:eastAsiaTheme="minorEastAsia" w:hAnsi="Century Gothic" w:cstheme="minorHAnsi"/>
          <w:noProof/>
          <w:color w:val="000000"/>
          <w:sz w:val="16"/>
          <w:szCs w:val="16"/>
        </w:rPr>
        <w:t xml:space="preserve"> | +351 914 409</w:t>
      </w:r>
      <w:r w:rsidR="008B7CB5">
        <w:rPr>
          <w:rFonts w:ascii="Century Gothic" w:eastAsiaTheme="minorEastAsia" w:hAnsi="Century Gothic" w:cstheme="minorHAnsi"/>
          <w:noProof/>
          <w:color w:val="000000"/>
          <w:sz w:val="16"/>
          <w:szCs w:val="16"/>
        </w:rPr>
        <w:t> </w:t>
      </w:r>
      <w:r w:rsidRPr="00896592">
        <w:rPr>
          <w:rFonts w:ascii="Century Gothic" w:eastAsiaTheme="minorEastAsia" w:hAnsi="Century Gothic" w:cstheme="minorHAnsi"/>
          <w:noProof/>
          <w:color w:val="000000"/>
          <w:sz w:val="16"/>
          <w:szCs w:val="16"/>
        </w:rPr>
        <w:t>595</w:t>
      </w:r>
    </w:p>
    <w:p w14:paraId="7E842F40" w14:textId="1F57C720" w:rsidR="008B7CB5" w:rsidRPr="008B7CB5" w:rsidRDefault="008B7CB5" w:rsidP="008B7CB5">
      <w:pPr>
        <w:jc w:val="center"/>
        <w:rPr>
          <w:rFonts w:ascii="Century Gothic" w:hAnsi="Century Gothic"/>
          <w:sz w:val="16"/>
          <w:szCs w:val="16"/>
        </w:rPr>
      </w:pPr>
      <w:r w:rsidRPr="008B7CB5">
        <w:rPr>
          <w:rFonts w:ascii="Century Gothic" w:hAnsi="Century Gothic"/>
          <w:sz w:val="16"/>
          <w:szCs w:val="16"/>
        </w:rPr>
        <w:t xml:space="preserve">Eunice Gaspar| </w:t>
      </w:r>
      <w:hyperlink r:id="rId13" w:history="1">
        <w:r w:rsidRPr="008B7CB5">
          <w:rPr>
            <w:rStyle w:val="Hiperligao"/>
            <w:rFonts w:ascii="Century Gothic" w:hAnsi="Century Gothic"/>
            <w:sz w:val="16"/>
            <w:szCs w:val="16"/>
          </w:rPr>
          <w:t>eunice.gaspar@lift.com.pt</w:t>
        </w:r>
      </w:hyperlink>
      <w:r w:rsidRPr="008B7CB5">
        <w:rPr>
          <w:rFonts w:ascii="Century Gothic" w:hAnsi="Century Gothic"/>
          <w:sz w:val="16"/>
          <w:szCs w:val="16"/>
        </w:rPr>
        <w:t xml:space="preserve"> | +351 911 774 428</w:t>
      </w:r>
      <w:r w:rsidRPr="008B7CB5">
        <w:rPr>
          <w:rFonts w:ascii="Century Gothic" w:hAnsi="Century Gothic"/>
          <w:sz w:val="16"/>
          <w:szCs w:val="16"/>
        </w:rPr>
        <w:br/>
        <w:t xml:space="preserve">Bruna Rocha | </w:t>
      </w:r>
      <w:hyperlink r:id="rId14" w:history="1">
        <w:r w:rsidRPr="008B7CB5">
          <w:rPr>
            <w:rStyle w:val="Hiperligao"/>
            <w:rFonts w:ascii="Century Gothic" w:hAnsi="Century Gothic"/>
            <w:sz w:val="16"/>
            <w:szCs w:val="16"/>
          </w:rPr>
          <w:t>bruna.rocha@lift.com.pt</w:t>
        </w:r>
      </w:hyperlink>
      <w:r w:rsidRPr="008B7CB5">
        <w:rPr>
          <w:rFonts w:ascii="Century Gothic" w:hAnsi="Century Gothic"/>
          <w:sz w:val="16"/>
          <w:szCs w:val="16"/>
        </w:rPr>
        <w:t xml:space="preserve"> | +351 910 751 944</w:t>
      </w:r>
    </w:p>
    <w:p w14:paraId="02B8AD52" w14:textId="77777777" w:rsidR="008B7CB5" w:rsidRPr="00896592" w:rsidRDefault="008B7CB5" w:rsidP="006E354E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Century Gothic" w:eastAsiaTheme="majorEastAsia" w:hAnsi="Century Gothic" w:cstheme="minorHAnsi"/>
          <w:color w:val="333333"/>
          <w:sz w:val="16"/>
          <w:szCs w:val="16"/>
        </w:rPr>
      </w:pPr>
    </w:p>
    <w:sectPr w:rsidR="008B7CB5" w:rsidRPr="00896592" w:rsidSect="000433EA">
      <w:pgSz w:w="11906" w:h="16838"/>
      <w:pgMar w:top="993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71811" w14:textId="77777777" w:rsidR="004E5BEE" w:rsidRDefault="004E5BEE" w:rsidP="00DC55CC">
      <w:pPr>
        <w:spacing w:after="0" w:line="240" w:lineRule="auto"/>
      </w:pPr>
      <w:r>
        <w:separator/>
      </w:r>
    </w:p>
  </w:endnote>
  <w:endnote w:type="continuationSeparator" w:id="0">
    <w:p w14:paraId="12BA3523" w14:textId="77777777" w:rsidR="004E5BEE" w:rsidRDefault="004E5BEE" w:rsidP="00DC5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486A" w14:textId="77777777" w:rsidR="004E5BEE" w:rsidRDefault="004E5BEE" w:rsidP="00DC55CC">
      <w:pPr>
        <w:spacing w:after="0" w:line="240" w:lineRule="auto"/>
      </w:pPr>
      <w:r>
        <w:separator/>
      </w:r>
    </w:p>
  </w:footnote>
  <w:footnote w:type="continuationSeparator" w:id="0">
    <w:p w14:paraId="44677B6E" w14:textId="77777777" w:rsidR="004E5BEE" w:rsidRDefault="004E5BEE" w:rsidP="00DC5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4F"/>
    <w:rsid w:val="00000D82"/>
    <w:rsid w:val="000018E7"/>
    <w:rsid w:val="00042AD7"/>
    <w:rsid w:val="000433EA"/>
    <w:rsid w:val="0005064E"/>
    <w:rsid w:val="00050F7E"/>
    <w:rsid w:val="00091AF8"/>
    <w:rsid w:val="000A3802"/>
    <w:rsid w:val="000B68B2"/>
    <w:rsid w:val="000E58F9"/>
    <w:rsid w:val="000F7C6E"/>
    <w:rsid w:val="001221CE"/>
    <w:rsid w:val="001237D1"/>
    <w:rsid w:val="0014516D"/>
    <w:rsid w:val="00147B9A"/>
    <w:rsid w:val="00147C9E"/>
    <w:rsid w:val="00152549"/>
    <w:rsid w:val="00171EFE"/>
    <w:rsid w:val="00196042"/>
    <w:rsid w:val="001A207C"/>
    <w:rsid w:val="001D1780"/>
    <w:rsid w:val="001D3BBC"/>
    <w:rsid w:val="001E6A76"/>
    <w:rsid w:val="001F5A8D"/>
    <w:rsid w:val="001F7D3C"/>
    <w:rsid w:val="00217906"/>
    <w:rsid w:val="00244717"/>
    <w:rsid w:val="00263292"/>
    <w:rsid w:val="0027499C"/>
    <w:rsid w:val="00276EDD"/>
    <w:rsid w:val="002951B2"/>
    <w:rsid w:val="00296D94"/>
    <w:rsid w:val="002A0034"/>
    <w:rsid w:val="002A4018"/>
    <w:rsid w:val="002F04C7"/>
    <w:rsid w:val="003013B7"/>
    <w:rsid w:val="00302424"/>
    <w:rsid w:val="00303012"/>
    <w:rsid w:val="00330530"/>
    <w:rsid w:val="003405CF"/>
    <w:rsid w:val="003454F5"/>
    <w:rsid w:val="003455FD"/>
    <w:rsid w:val="003C379C"/>
    <w:rsid w:val="003C4EC6"/>
    <w:rsid w:val="003E1981"/>
    <w:rsid w:val="003E2182"/>
    <w:rsid w:val="003F125F"/>
    <w:rsid w:val="003F4FB6"/>
    <w:rsid w:val="00411C82"/>
    <w:rsid w:val="00412E59"/>
    <w:rsid w:val="00415E25"/>
    <w:rsid w:val="00435A8C"/>
    <w:rsid w:val="00444F2B"/>
    <w:rsid w:val="004912F0"/>
    <w:rsid w:val="004B57C5"/>
    <w:rsid w:val="004C0359"/>
    <w:rsid w:val="004D24BA"/>
    <w:rsid w:val="004E1F74"/>
    <w:rsid w:val="004E3FED"/>
    <w:rsid w:val="004E4DF1"/>
    <w:rsid w:val="004E5BEE"/>
    <w:rsid w:val="005271F5"/>
    <w:rsid w:val="005665ED"/>
    <w:rsid w:val="005904F6"/>
    <w:rsid w:val="00590A65"/>
    <w:rsid w:val="0059474C"/>
    <w:rsid w:val="005A0CFB"/>
    <w:rsid w:val="005A391A"/>
    <w:rsid w:val="005D29EA"/>
    <w:rsid w:val="005E162E"/>
    <w:rsid w:val="005F2B49"/>
    <w:rsid w:val="005F72CF"/>
    <w:rsid w:val="00606CEB"/>
    <w:rsid w:val="00612355"/>
    <w:rsid w:val="00647E46"/>
    <w:rsid w:val="00667DAD"/>
    <w:rsid w:val="0067552E"/>
    <w:rsid w:val="00686C16"/>
    <w:rsid w:val="006B335A"/>
    <w:rsid w:val="006C2EE2"/>
    <w:rsid w:val="006C486D"/>
    <w:rsid w:val="006E354E"/>
    <w:rsid w:val="00702D03"/>
    <w:rsid w:val="0073254B"/>
    <w:rsid w:val="0074187E"/>
    <w:rsid w:val="00756DA8"/>
    <w:rsid w:val="0075792A"/>
    <w:rsid w:val="0077431F"/>
    <w:rsid w:val="00774BF8"/>
    <w:rsid w:val="007B465F"/>
    <w:rsid w:val="007B7CB8"/>
    <w:rsid w:val="007C124D"/>
    <w:rsid w:val="007D0A0C"/>
    <w:rsid w:val="007E148E"/>
    <w:rsid w:val="007E78AE"/>
    <w:rsid w:val="0080728D"/>
    <w:rsid w:val="00807F38"/>
    <w:rsid w:val="008151BC"/>
    <w:rsid w:val="00815F4C"/>
    <w:rsid w:val="00844273"/>
    <w:rsid w:val="008608A3"/>
    <w:rsid w:val="00877107"/>
    <w:rsid w:val="00880066"/>
    <w:rsid w:val="00890FF2"/>
    <w:rsid w:val="0089330A"/>
    <w:rsid w:val="00896592"/>
    <w:rsid w:val="008B1F0E"/>
    <w:rsid w:val="008B7CB5"/>
    <w:rsid w:val="008E1A06"/>
    <w:rsid w:val="00904462"/>
    <w:rsid w:val="009141D3"/>
    <w:rsid w:val="00920B19"/>
    <w:rsid w:val="00922062"/>
    <w:rsid w:val="0092458A"/>
    <w:rsid w:val="00934E3B"/>
    <w:rsid w:val="00942083"/>
    <w:rsid w:val="009450DB"/>
    <w:rsid w:val="00951522"/>
    <w:rsid w:val="00970420"/>
    <w:rsid w:val="009A31B9"/>
    <w:rsid w:val="009E3BAF"/>
    <w:rsid w:val="009E5181"/>
    <w:rsid w:val="00A059EF"/>
    <w:rsid w:val="00A05D85"/>
    <w:rsid w:val="00A2706D"/>
    <w:rsid w:val="00A411C7"/>
    <w:rsid w:val="00A512DF"/>
    <w:rsid w:val="00A54D01"/>
    <w:rsid w:val="00A646B3"/>
    <w:rsid w:val="00AA0C07"/>
    <w:rsid w:val="00AC158D"/>
    <w:rsid w:val="00AE29C9"/>
    <w:rsid w:val="00B23FA3"/>
    <w:rsid w:val="00B45F41"/>
    <w:rsid w:val="00B470FE"/>
    <w:rsid w:val="00B7428F"/>
    <w:rsid w:val="00B9354D"/>
    <w:rsid w:val="00BC705F"/>
    <w:rsid w:val="00BD6273"/>
    <w:rsid w:val="00BE73E4"/>
    <w:rsid w:val="00C1167C"/>
    <w:rsid w:val="00C16CF8"/>
    <w:rsid w:val="00C266B9"/>
    <w:rsid w:val="00C26FFF"/>
    <w:rsid w:val="00C70174"/>
    <w:rsid w:val="00C76D8D"/>
    <w:rsid w:val="00C86D52"/>
    <w:rsid w:val="00CA2D60"/>
    <w:rsid w:val="00CA72D7"/>
    <w:rsid w:val="00CA7747"/>
    <w:rsid w:val="00CC4FB3"/>
    <w:rsid w:val="00CE3E09"/>
    <w:rsid w:val="00CF0387"/>
    <w:rsid w:val="00CF2EB0"/>
    <w:rsid w:val="00D06954"/>
    <w:rsid w:val="00D10C40"/>
    <w:rsid w:val="00D25832"/>
    <w:rsid w:val="00D47B65"/>
    <w:rsid w:val="00D62A10"/>
    <w:rsid w:val="00D6447B"/>
    <w:rsid w:val="00D67C0F"/>
    <w:rsid w:val="00DA0DF6"/>
    <w:rsid w:val="00DB1146"/>
    <w:rsid w:val="00DC55CC"/>
    <w:rsid w:val="00E173E1"/>
    <w:rsid w:val="00E2213D"/>
    <w:rsid w:val="00E23448"/>
    <w:rsid w:val="00E44492"/>
    <w:rsid w:val="00E46E4F"/>
    <w:rsid w:val="00E56F8A"/>
    <w:rsid w:val="00E84F04"/>
    <w:rsid w:val="00EB0D6E"/>
    <w:rsid w:val="00EC2D42"/>
    <w:rsid w:val="00ED0670"/>
    <w:rsid w:val="00ED1676"/>
    <w:rsid w:val="00ED30EF"/>
    <w:rsid w:val="00ED6A7D"/>
    <w:rsid w:val="00EF29D0"/>
    <w:rsid w:val="00F1306A"/>
    <w:rsid w:val="00F1369A"/>
    <w:rsid w:val="00F34150"/>
    <w:rsid w:val="00F61F14"/>
    <w:rsid w:val="00F808D4"/>
    <w:rsid w:val="00F931DB"/>
    <w:rsid w:val="00F95AD5"/>
    <w:rsid w:val="00F97D1C"/>
    <w:rsid w:val="00FA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CAF0D"/>
  <w15:chartTrackingRefBased/>
  <w15:docId w15:val="{5F38C9EA-8E01-4B60-87A3-F93C1804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E46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46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46E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46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46E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46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46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46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46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46E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46E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46E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46E4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46E4F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46E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46E4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46E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46E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46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46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46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46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46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46E4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6E4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46E4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46E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46E4F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46E4F"/>
    <w:rPr>
      <w:b/>
      <w:bCs/>
      <w:smallCaps/>
      <w:color w:val="2F5496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6E354E"/>
    <w:rPr>
      <w:color w:val="0563C1" w:themeColor="hyperlink"/>
      <w:u w:val="single"/>
    </w:rPr>
  </w:style>
  <w:style w:type="character" w:customStyle="1" w:styleId="normaltextrun">
    <w:name w:val="normaltextrun"/>
    <w:basedOn w:val="Tipodeletrapredefinidodopargrafo"/>
    <w:rsid w:val="006E354E"/>
  </w:style>
  <w:style w:type="paragraph" w:customStyle="1" w:styleId="paragraph">
    <w:name w:val="paragraph"/>
    <w:basedOn w:val="Normal"/>
    <w:rsid w:val="006E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customStyle="1" w:styleId="eop">
    <w:name w:val="eop"/>
    <w:basedOn w:val="Tipodeletrapredefinidodopargrafo"/>
    <w:rsid w:val="006E354E"/>
  </w:style>
  <w:style w:type="character" w:styleId="MenoNoResolvida">
    <w:name w:val="Unresolved Mention"/>
    <w:basedOn w:val="Tipodeletrapredefinidodopargrafo"/>
    <w:uiPriority w:val="99"/>
    <w:semiHidden/>
    <w:unhideWhenUsed/>
    <w:rsid w:val="0030301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E1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E1F74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B9354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90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890FF2"/>
    <w:rPr>
      <w:b/>
      <w:bCs/>
    </w:rPr>
  </w:style>
  <w:style w:type="character" w:styleId="nfase">
    <w:name w:val="Emphasis"/>
    <w:basedOn w:val="Tipodeletrapredefinidodopargrafo"/>
    <w:uiPriority w:val="20"/>
    <w:qFormat/>
    <w:rsid w:val="00606CEB"/>
    <w:rPr>
      <w:i/>
      <w:iCs/>
    </w:rPr>
  </w:style>
  <w:style w:type="paragraph" w:customStyle="1" w:styleId="isselectedend">
    <w:name w:val="isselectedend"/>
    <w:basedOn w:val="Normal"/>
    <w:rsid w:val="0014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paragraph" w:styleId="Cabealho">
    <w:name w:val="header"/>
    <w:basedOn w:val="Normal"/>
    <w:link w:val="CabealhoCarter"/>
    <w:uiPriority w:val="99"/>
    <w:unhideWhenUsed/>
    <w:rsid w:val="00DC5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C55CC"/>
  </w:style>
  <w:style w:type="paragraph" w:styleId="Rodap">
    <w:name w:val="footer"/>
    <w:basedOn w:val="Normal"/>
    <w:link w:val="RodapCarter"/>
    <w:uiPriority w:val="99"/>
    <w:unhideWhenUsed/>
    <w:rsid w:val="00DC5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C55CC"/>
  </w:style>
  <w:style w:type="character" w:styleId="Refdecomentrio">
    <w:name w:val="annotation reference"/>
    <w:basedOn w:val="Tipodeletrapredefinidodopargrafo"/>
    <w:uiPriority w:val="99"/>
    <w:semiHidden/>
    <w:unhideWhenUsed/>
    <w:rsid w:val="004C035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4C0359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4C0359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C0359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C03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unice.gaspar@lift.com.pt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ana.santos@lift.com.p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europeia.pt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mailto:bruna.rocha@lift.com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1CCB8456FAFD49B212A64E1F3C0E54" ma:contentTypeVersion="11" ma:contentTypeDescription="Criar um novo documento." ma:contentTypeScope="" ma:versionID="381dbe8673faa2e6891e33e047cfb7c0">
  <xsd:schema xmlns:xsd="http://www.w3.org/2001/XMLSchema" xmlns:xs="http://www.w3.org/2001/XMLSchema" xmlns:p="http://schemas.microsoft.com/office/2006/metadata/properties" xmlns:ns2="82ac94ed-d3f7-4e9c-ad7e-e9f2042c5030" xmlns:ns3="def5a29a-5f42-4330-9ef7-3ef7d289a416" targetNamespace="http://schemas.microsoft.com/office/2006/metadata/properties" ma:root="true" ma:fieldsID="957e29afb88e0f8c64454d127bb95d05" ns2:_="" ns3:_="">
    <xsd:import namespace="82ac94ed-d3f7-4e9c-ad7e-e9f2042c5030"/>
    <xsd:import namespace="def5a29a-5f42-4330-9ef7-3ef7d289a4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c94ed-d3f7-4e9c-ad7e-e9f2042c50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3b160d0a-bcb5-45c7-82cd-f524957be8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5a29a-5f42-4330-9ef7-3ef7d289a41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1f22676-4cc0-45ce-bcc6-6d7ed0fb3c9a}" ma:internalName="TaxCatchAll" ma:showField="CatchAllData" ma:web="def5a29a-5f42-4330-9ef7-3ef7d289a4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f5a29a-5f42-4330-9ef7-3ef7d289a416" xsi:nil="true"/>
    <lcf76f155ced4ddcb4097134ff3c332f xmlns="82ac94ed-d3f7-4e9c-ad7e-e9f2042c50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D16A00-28B4-4538-AA19-88A3722CB3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ABC269-4F0E-4D70-BF51-C6C160FDC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ac94ed-d3f7-4e9c-ad7e-e9f2042c5030"/>
    <ds:schemaRef ds:uri="def5a29a-5f42-4330-9ef7-3ef7d289a4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3B55C7-7AB6-475A-A5AC-6BD4AE2695F0}">
  <ds:schemaRefs>
    <ds:schemaRef ds:uri="http://schemas.microsoft.com/office/2006/metadata/properties"/>
    <ds:schemaRef ds:uri="http://schemas.microsoft.com/office/infopath/2007/PartnerControls"/>
    <ds:schemaRef ds:uri="def5a29a-5f42-4330-9ef7-3ef7d289a416"/>
    <ds:schemaRef ds:uri="82ac94ed-d3f7-4e9c-ad7e-e9f2042c50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676</Words>
  <Characters>4066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Carvalho</dc:creator>
  <cp:keywords/>
  <dc:description/>
  <cp:lastModifiedBy>Bruna Rocha</cp:lastModifiedBy>
  <cp:revision>9</cp:revision>
  <dcterms:created xsi:type="dcterms:W3CDTF">2026-09-03T13:13:00Z</dcterms:created>
  <dcterms:modified xsi:type="dcterms:W3CDTF">2026-09-08T12:01:00Z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0x0101007F1CCB8456FAFD49B212A64E1F3C0E54</vt:lpwstr>
  </property>
  <property fmtid="{D5CDD505-2E9C-101B-9397-08002B2CF9AE}" pid="3" name="Order">
    <vt:r8>196800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