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7CB04" w14:textId="77777777" w:rsidR="002106DB" w:rsidRDefault="002106DB" w:rsidP="008F77D5">
      <w:pPr>
        <w:ind w:left="1416" w:hanging="1416"/>
        <w:jc w:val="center"/>
      </w:pPr>
      <w:r>
        <w:rPr>
          <w:noProof/>
        </w:rPr>
        <w:drawing>
          <wp:inline distT="114300" distB="114300" distL="114300" distR="114300" wp14:anchorId="14772DD6" wp14:editId="3B2631DA">
            <wp:extent cx="4395788" cy="1190222"/>
            <wp:effectExtent l="0" t="0" r="0" b="0"/>
            <wp:docPr id="1" name="Imagem 1" descr="Uma imagem com texto&#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1.png" descr="Uma imagem com texto&#10;&#10;Descrição gerada automaticamente"/>
                    <pic:cNvPicPr preferRelativeResize="0"/>
                  </pic:nvPicPr>
                  <pic:blipFill>
                    <a:blip r:embed="rId9"/>
                    <a:srcRect/>
                    <a:stretch>
                      <a:fillRect/>
                    </a:stretch>
                  </pic:blipFill>
                  <pic:spPr>
                    <a:xfrm>
                      <a:off x="0" y="0"/>
                      <a:ext cx="4395788" cy="1190222"/>
                    </a:xfrm>
                    <a:prstGeom prst="rect">
                      <a:avLst/>
                    </a:prstGeom>
                    <a:ln/>
                  </pic:spPr>
                </pic:pic>
              </a:graphicData>
            </a:graphic>
          </wp:inline>
        </w:drawing>
      </w:r>
    </w:p>
    <w:p w14:paraId="6DC354E8" w14:textId="77777777" w:rsidR="002106DB" w:rsidRDefault="002106DB" w:rsidP="002106DB">
      <w:pPr>
        <w:jc w:val="center"/>
        <w:rPr>
          <w:rFonts w:ascii="Calibri" w:hAnsi="Calibri" w:cs="Calibri"/>
          <w:b/>
          <w:sz w:val="18"/>
          <w:szCs w:val="18"/>
        </w:rPr>
      </w:pPr>
    </w:p>
    <w:p w14:paraId="106BFC52" w14:textId="77777777" w:rsidR="002266DD" w:rsidRPr="00BD5611" w:rsidRDefault="002266DD" w:rsidP="002106DB">
      <w:pPr>
        <w:jc w:val="center"/>
        <w:rPr>
          <w:rFonts w:ascii="Calibri" w:hAnsi="Calibri" w:cs="Calibri"/>
          <w:b/>
          <w:sz w:val="18"/>
          <w:szCs w:val="18"/>
        </w:rPr>
      </w:pPr>
    </w:p>
    <w:p w14:paraId="423599A4" w14:textId="77777777" w:rsidR="008D49D8" w:rsidRPr="008D49D8" w:rsidRDefault="008D49D8" w:rsidP="008D49D8">
      <w:pPr>
        <w:spacing w:after="120" w:line="240" w:lineRule="auto"/>
        <w:jc w:val="center"/>
        <w:rPr>
          <w:rFonts w:asciiTheme="minorHAnsi" w:hAnsiTheme="minorHAnsi" w:cstheme="minorHAnsi"/>
          <w:b/>
          <w:bCs/>
          <w:sz w:val="30"/>
          <w:szCs w:val="30"/>
        </w:rPr>
      </w:pPr>
      <w:r w:rsidRPr="008D49D8">
        <w:rPr>
          <w:rFonts w:asciiTheme="minorHAnsi" w:hAnsiTheme="minorHAnsi" w:cstheme="minorHAnsi"/>
          <w:b/>
          <w:bCs/>
          <w:sz w:val="30"/>
          <w:szCs w:val="30"/>
        </w:rPr>
        <w:t xml:space="preserve">Portugal Sotheby’s International Realty reforça equipas </w:t>
      </w:r>
    </w:p>
    <w:p w14:paraId="5DDF0741" w14:textId="62ED3C77" w:rsidR="00E4106C" w:rsidRPr="008D49D8" w:rsidRDefault="008D49D8" w:rsidP="008D49D8">
      <w:pPr>
        <w:spacing w:after="120" w:line="240" w:lineRule="auto"/>
        <w:jc w:val="center"/>
        <w:rPr>
          <w:rFonts w:asciiTheme="minorHAnsi" w:hAnsiTheme="minorHAnsi" w:cstheme="minorHAnsi"/>
          <w:b/>
          <w:bCs/>
          <w:sz w:val="30"/>
          <w:szCs w:val="30"/>
        </w:rPr>
      </w:pPr>
      <w:r w:rsidRPr="008D49D8">
        <w:rPr>
          <w:rFonts w:asciiTheme="minorHAnsi" w:hAnsiTheme="minorHAnsi" w:cstheme="minorHAnsi"/>
          <w:b/>
          <w:bCs/>
          <w:sz w:val="30"/>
          <w:szCs w:val="30"/>
        </w:rPr>
        <w:t>de Cascais, Estoril e Oeiras e lança novas oportunidades de carreira</w:t>
      </w:r>
    </w:p>
    <w:p w14:paraId="39883FFE" w14:textId="77777777" w:rsidR="002B4BA6" w:rsidRDefault="002B4BA6" w:rsidP="001E08C9">
      <w:pPr>
        <w:spacing w:line="240" w:lineRule="auto"/>
        <w:jc w:val="center"/>
        <w:rPr>
          <w:rFonts w:asciiTheme="minorHAnsi" w:hAnsiTheme="minorHAnsi" w:cstheme="minorHAnsi"/>
          <w:b/>
          <w:i/>
          <w:sz w:val="24"/>
          <w:szCs w:val="24"/>
        </w:rPr>
      </w:pPr>
    </w:p>
    <w:p w14:paraId="289F3A2B" w14:textId="569036C8" w:rsidR="001946E5" w:rsidRPr="001946E5" w:rsidRDefault="001946E5" w:rsidP="001E08C9">
      <w:pPr>
        <w:pStyle w:val="PargrafodaLista"/>
        <w:numPr>
          <w:ilvl w:val="0"/>
          <w:numId w:val="10"/>
        </w:numPr>
        <w:spacing w:line="240" w:lineRule="auto"/>
        <w:jc w:val="center"/>
        <w:rPr>
          <w:rFonts w:asciiTheme="minorHAnsi" w:hAnsiTheme="minorHAnsi" w:cstheme="minorHAnsi"/>
          <w:b/>
          <w:i/>
        </w:rPr>
      </w:pPr>
      <w:r w:rsidRPr="001946E5">
        <w:rPr>
          <w:rFonts w:asciiTheme="minorHAnsi" w:hAnsiTheme="minorHAnsi" w:cstheme="minorHAnsi"/>
          <w:b/>
          <w:i/>
        </w:rPr>
        <w:t>Career Day realiza-se a 16 de setembro, no Hotel Vila Galé Paço de Arcos, com três sessões, às 10h00, 13h00 e 18h00</w:t>
      </w:r>
      <w:r w:rsidR="0018738E">
        <w:rPr>
          <w:rFonts w:asciiTheme="minorHAnsi" w:hAnsiTheme="minorHAnsi" w:cstheme="minorHAnsi"/>
          <w:b/>
          <w:i/>
        </w:rPr>
        <w:t>.</w:t>
      </w:r>
    </w:p>
    <w:p w14:paraId="7F87481A" w14:textId="77777777" w:rsidR="001946E5" w:rsidRPr="001946E5" w:rsidRDefault="001946E5" w:rsidP="001E08C9">
      <w:pPr>
        <w:spacing w:line="240" w:lineRule="auto"/>
        <w:jc w:val="center"/>
        <w:rPr>
          <w:rFonts w:asciiTheme="minorHAnsi" w:hAnsiTheme="minorHAnsi" w:cstheme="minorHAnsi"/>
          <w:b/>
          <w:i/>
        </w:rPr>
      </w:pPr>
    </w:p>
    <w:p w14:paraId="03E60E67" w14:textId="7592724A" w:rsidR="001946E5" w:rsidRPr="00322428" w:rsidRDefault="00DE18B6" w:rsidP="001E08C9">
      <w:pPr>
        <w:pStyle w:val="PargrafodaLista"/>
        <w:numPr>
          <w:ilvl w:val="0"/>
          <w:numId w:val="10"/>
        </w:numPr>
        <w:spacing w:line="240" w:lineRule="auto"/>
        <w:jc w:val="center"/>
        <w:rPr>
          <w:rFonts w:asciiTheme="minorHAnsi" w:hAnsiTheme="minorHAnsi" w:cstheme="minorHAnsi"/>
          <w:b/>
          <w:i/>
        </w:rPr>
      </w:pPr>
      <w:r>
        <w:rPr>
          <w:rFonts w:asciiTheme="minorHAnsi" w:hAnsiTheme="minorHAnsi" w:cstheme="minorHAnsi"/>
          <w:b/>
          <w:i/>
        </w:rPr>
        <w:t xml:space="preserve">Empresa </w:t>
      </w:r>
      <w:r w:rsidR="001946E5" w:rsidRPr="00322428">
        <w:rPr>
          <w:rFonts w:asciiTheme="minorHAnsi" w:hAnsiTheme="minorHAnsi" w:cstheme="minorHAnsi"/>
          <w:b/>
          <w:i/>
        </w:rPr>
        <w:t>procura perfis para as funções de Private Broker e Diretor Comercial, valorizando experiência comercial, capacidade de gestão de pessoas e ambição</w:t>
      </w:r>
      <w:r w:rsidR="0018738E">
        <w:rPr>
          <w:rFonts w:asciiTheme="minorHAnsi" w:hAnsiTheme="minorHAnsi" w:cstheme="minorHAnsi"/>
          <w:b/>
          <w:i/>
        </w:rPr>
        <w:t>.</w:t>
      </w:r>
    </w:p>
    <w:p w14:paraId="2BC329C2" w14:textId="77777777" w:rsidR="001946E5" w:rsidRPr="001946E5" w:rsidRDefault="001946E5" w:rsidP="001E08C9">
      <w:pPr>
        <w:spacing w:line="240" w:lineRule="auto"/>
        <w:jc w:val="center"/>
        <w:rPr>
          <w:rFonts w:asciiTheme="minorHAnsi" w:hAnsiTheme="minorHAnsi" w:cstheme="minorHAnsi"/>
          <w:b/>
          <w:i/>
        </w:rPr>
      </w:pPr>
    </w:p>
    <w:p w14:paraId="3EDCEEE6" w14:textId="0E3786B5" w:rsidR="002B4BA6" w:rsidRPr="00322428" w:rsidRDefault="001946E5" w:rsidP="001E08C9">
      <w:pPr>
        <w:pStyle w:val="PargrafodaLista"/>
        <w:numPr>
          <w:ilvl w:val="0"/>
          <w:numId w:val="10"/>
        </w:numPr>
        <w:spacing w:line="240" w:lineRule="auto"/>
        <w:jc w:val="center"/>
        <w:rPr>
          <w:rFonts w:asciiTheme="minorHAnsi" w:hAnsiTheme="minorHAnsi" w:cstheme="minorHAnsi"/>
          <w:b/>
          <w:i/>
        </w:rPr>
      </w:pPr>
      <w:r w:rsidRPr="00322428">
        <w:rPr>
          <w:rFonts w:asciiTheme="minorHAnsi" w:hAnsiTheme="minorHAnsi" w:cstheme="minorHAnsi"/>
          <w:b/>
          <w:i/>
        </w:rPr>
        <w:t>Reforço das equipas acompanha o crescimento da operação e o desenvolvimento de novas áreas de negócio</w:t>
      </w:r>
      <w:r w:rsidR="009D4ABF">
        <w:rPr>
          <w:rFonts w:asciiTheme="minorHAnsi" w:hAnsiTheme="minorHAnsi" w:cstheme="minorHAnsi"/>
          <w:b/>
          <w:i/>
        </w:rPr>
        <w:t xml:space="preserve"> da Sotheby’s em Portugal</w:t>
      </w:r>
      <w:r w:rsidR="0018738E">
        <w:rPr>
          <w:rFonts w:asciiTheme="minorHAnsi" w:hAnsiTheme="minorHAnsi" w:cstheme="minorHAnsi"/>
          <w:b/>
          <w:i/>
        </w:rPr>
        <w:t>.</w:t>
      </w:r>
    </w:p>
    <w:p w14:paraId="0BCCB05D" w14:textId="77777777" w:rsidR="002B4BA6" w:rsidRDefault="002B4BA6" w:rsidP="00A445F3">
      <w:pPr>
        <w:spacing w:line="240" w:lineRule="auto"/>
        <w:jc w:val="both"/>
        <w:rPr>
          <w:rFonts w:asciiTheme="minorHAnsi" w:hAnsiTheme="minorHAnsi" w:cstheme="minorHAnsi"/>
          <w:b/>
          <w:i/>
          <w:sz w:val="24"/>
          <w:szCs w:val="24"/>
        </w:rPr>
      </w:pPr>
    </w:p>
    <w:p w14:paraId="41931074" w14:textId="3A72FB8A" w:rsidR="00A6298A" w:rsidRPr="00A6298A" w:rsidRDefault="00270276" w:rsidP="00A6298A">
      <w:pPr>
        <w:spacing w:line="240" w:lineRule="auto"/>
        <w:jc w:val="both"/>
        <w:rPr>
          <w:rFonts w:asciiTheme="minorHAnsi" w:hAnsiTheme="minorHAnsi" w:cstheme="minorHAnsi"/>
        </w:rPr>
      </w:pPr>
      <w:r w:rsidRPr="00B35C5E">
        <w:rPr>
          <w:rFonts w:asciiTheme="minorHAnsi" w:hAnsiTheme="minorHAnsi" w:cstheme="minorHAnsi"/>
          <w:b/>
          <w:bCs/>
        </w:rPr>
        <w:t>Lisboa,</w:t>
      </w:r>
      <w:r w:rsidR="00BF121E" w:rsidRPr="00BF121E">
        <w:rPr>
          <w:rFonts w:asciiTheme="minorHAnsi" w:hAnsiTheme="minorHAnsi" w:cstheme="minorHAnsi"/>
          <w:b/>
          <w:bCs/>
        </w:rPr>
        <w:t xml:space="preserve"> </w:t>
      </w:r>
      <w:r w:rsidR="008D49D8">
        <w:rPr>
          <w:rFonts w:asciiTheme="minorHAnsi" w:hAnsiTheme="minorHAnsi" w:cstheme="minorHAnsi"/>
          <w:b/>
          <w:bCs/>
        </w:rPr>
        <w:t xml:space="preserve">08 </w:t>
      </w:r>
      <w:r w:rsidR="009D4ABF">
        <w:rPr>
          <w:rFonts w:asciiTheme="minorHAnsi" w:hAnsiTheme="minorHAnsi" w:cstheme="minorHAnsi"/>
          <w:b/>
          <w:bCs/>
        </w:rPr>
        <w:t>de setembro</w:t>
      </w:r>
      <w:r w:rsidR="00BF121E" w:rsidRPr="00BF121E">
        <w:rPr>
          <w:rFonts w:asciiTheme="minorHAnsi" w:hAnsiTheme="minorHAnsi" w:cstheme="minorHAnsi"/>
          <w:b/>
          <w:bCs/>
        </w:rPr>
        <w:t xml:space="preserve"> de 202</w:t>
      </w:r>
      <w:r w:rsidR="00F52E1E">
        <w:rPr>
          <w:rFonts w:asciiTheme="minorHAnsi" w:hAnsiTheme="minorHAnsi" w:cstheme="minorHAnsi"/>
          <w:b/>
          <w:bCs/>
        </w:rPr>
        <w:t>6</w:t>
      </w:r>
      <w:r w:rsidR="00BF121E" w:rsidRPr="00BF121E">
        <w:rPr>
          <w:rFonts w:asciiTheme="minorHAnsi" w:hAnsiTheme="minorHAnsi" w:cstheme="minorHAnsi"/>
        </w:rPr>
        <w:t xml:space="preserve"> –</w:t>
      </w:r>
      <w:r w:rsidR="00A6298A">
        <w:rPr>
          <w:rFonts w:asciiTheme="minorHAnsi" w:hAnsiTheme="minorHAnsi" w:cstheme="minorHAnsi"/>
        </w:rPr>
        <w:t xml:space="preserve"> </w:t>
      </w:r>
      <w:r w:rsidR="00A6298A" w:rsidRPr="00A6298A">
        <w:rPr>
          <w:rFonts w:asciiTheme="minorHAnsi" w:hAnsiTheme="minorHAnsi" w:cstheme="minorHAnsi"/>
        </w:rPr>
        <w:t xml:space="preserve">A Portugal Sotheby’s International Realty vai realizar, no próximo dia 16 de setembro, um </w:t>
      </w:r>
      <w:r w:rsidR="00A6298A" w:rsidRPr="00A6298A">
        <w:rPr>
          <w:rFonts w:asciiTheme="minorHAnsi" w:hAnsiTheme="minorHAnsi" w:cstheme="minorHAnsi"/>
          <w:i/>
          <w:iCs/>
        </w:rPr>
        <w:t>Career Day</w:t>
      </w:r>
      <w:r w:rsidR="00A6298A" w:rsidRPr="00A6298A">
        <w:rPr>
          <w:rFonts w:asciiTheme="minorHAnsi" w:hAnsiTheme="minorHAnsi" w:cstheme="minorHAnsi"/>
        </w:rPr>
        <w:t xml:space="preserve"> com o objetivo de identificar novos talentos para reforçar as equipas dos escritórios de Cascais, Estoril e Oeiras</w:t>
      </w:r>
      <w:r w:rsidR="002413AB">
        <w:rPr>
          <w:rFonts w:asciiTheme="minorHAnsi" w:hAnsiTheme="minorHAnsi" w:cstheme="minorHAnsi"/>
        </w:rPr>
        <w:t>-Restelo</w:t>
      </w:r>
      <w:r w:rsidR="00A6298A" w:rsidRPr="00A6298A">
        <w:rPr>
          <w:rFonts w:asciiTheme="minorHAnsi" w:hAnsiTheme="minorHAnsi" w:cstheme="minorHAnsi"/>
        </w:rPr>
        <w:t>, acompanhando o crescimento da operação e o desenvolvimento de novas áreas de negócio.</w:t>
      </w:r>
    </w:p>
    <w:p w14:paraId="41EB0948" w14:textId="77777777" w:rsidR="00A6298A" w:rsidRPr="00A6298A" w:rsidRDefault="00A6298A" w:rsidP="00A6298A">
      <w:pPr>
        <w:spacing w:line="240" w:lineRule="auto"/>
        <w:jc w:val="both"/>
        <w:rPr>
          <w:rFonts w:asciiTheme="minorHAnsi" w:hAnsiTheme="minorHAnsi" w:cstheme="minorHAnsi"/>
        </w:rPr>
      </w:pPr>
    </w:p>
    <w:p w14:paraId="70CFF282" w14:textId="77777777"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t xml:space="preserve">A iniciativa, que terá lugar no Hotel Vila Galé Paço de Arcos, contará com três sessões, às 10h00, 13h00 e 18h00, e destina-se à captação de candidatos para as funções de </w:t>
      </w:r>
      <w:r w:rsidRPr="0067307C">
        <w:rPr>
          <w:rFonts w:asciiTheme="minorHAnsi" w:hAnsiTheme="minorHAnsi" w:cstheme="minorHAnsi"/>
          <w:i/>
          <w:iCs/>
        </w:rPr>
        <w:t>Private Broker</w:t>
      </w:r>
      <w:r w:rsidRPr="00A6298A">
        <w:rPr>
          <w:rFonts w:asciiTheme="minorHAnsi" w:hAnsiTheme="minorHAnsi" w:cstheme="minorHAnsi"/>
        </w:rPr>
        <w:t xml:space="preserve"> e Diretor Comercial, de acordo com a experiência, competências e perfil de cada profissional.</w:t>
      </w:r>
    </w:p>
    <w:p w14:paraId="74975FE2" w14:textId="77777777" w:rsidR="00A6298A" w:rsidRPr="00A6298A" w:rsidRDefault="00A6298A" w:rsidP="00A6298A">
      <w:pPr>
        <w:spacing w:line="240" w:lineRule="auto"/>
        <w:jc w:val="both"/>
        <w:rPr>
          <w:rFonts w:asciiTheme="minorHAnsi" w:hAnsiTheme="minorHAnsi" w:cstheme="minorHAnsi"/>
        </w:rPr>
      </w:pPr>
    </w:p>
    <w:p w14:paraId="6E464846" w14:textId="5F0BB437"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t xml:space="preserve">Cascais, Estoril e Oeiras constituem mercados estratégicos para a Portugal Sotheby’s International Realty, pela relevância que assumem no segmento residencial </w:t>
      </w:r>
      <w:r w:rsidR="008E3A1A">
        <w:rPr>
          <w:rFonts w:asciiTheme="minorHAnsi" w:hAnsiTheme="minorHAnsi" w:cstheme="minorHAnsi"/>
        </w:rPr>
        <w:t>de luxo</w:t>
      </w:r>
      <w:r w:rsidRPr="00A6298A">
        <w:rPr>
          <w:rFonts w:asciiTheme="minorHAnsi" w:hAnsiTheme="minorHAnsi" w:cstheme="minorHAnsi"/>
        </w:rPr>
        <w:t xml:space="preserve"> e pela procura internacional que registam. O reforço das equipas pretende permitir à empresa continuar a acompanhar a evolução destes mercados e responder às oportunidades decorrentes do crescimento da operação e do desenvolvimento de novas áreas de negócio.</w:t>
      </w:r>
    </w:p>
    <w:p w14:paraId="194FAA48" w14:textId="77777777" w:rsidR="00A6298A" w:rsidRPr="00A6298A" w:rsidRDefault="00A6298A" w:rsidP="00A6298A">
      <w:pPr>
        <w:spacing w:line="240" w:lineRule="auto"/>
        <w:jc w:val="both"/>
        <w:rPr>
          <w:rFonts w:asciiTheme="minorHAnsi" w:hAnsiTheme="minorHAnsi" w:cstheme="minorHAnsi"/>
        </w:rPr>
      </w:pPr>
    </w:p>
    <w:p w14:paraId="20444195" w14:textId="77777777"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t>Mais do que um percurso profissional exclusivamente ligado ao setor imobiliário, a empresa procura perfis com forte vocação comercial, capacidade de relacionamento, ambição e orientação para resultados, valorizando também, para posições de maior responsabilidade, competências de gestão e liderança de pessoas.</w:t>
      </w:r>
    </w:p>
    <w:p w14:paraId="7594B828" w14:textId="77777777" w:rsidR="00A6298A" w:rsidRPr="00A6298A" w:rsidRDefault="00A6298A" w:rsidP="00A6298A">
      <w:pPr>
        <w:spacing w:line="240" w:lineRule="auto"/>
        <w:jc w:val="both"/>
        <w:rPr>
          <w:rFonts w:asciiTheme="minorHAnsi" w:hAnsiTheme="minorHAnsi" w:cstheme="minorHAnsi"/>
        </w:rPr>
      </w:pPr>
    </w:p>
    <w:p w14:paraId="6569DE39" w14:textId="22216D4D" w:rsidR="00A6298A" w:rsidRPr="00A6298A" w:rsidRDefault="00A6298A" w:rsidP="00A6298A">
      <w:pPr>
        <w:spacing w:line="240" w:lineRule="auto"/>
        <w:jc w:val="both"/>
        <w:rPr>
          <w:rFonts w:asciiTheme="minorHAnsi" w:hAnsiTheme="minorHAnsi" w:cstheme="minorHAnsi"/>
        </w:rPr>
      </w:pPr>
      <w:r w:rsidRPr="002B4D0C">
        <w:rPr>
          <w:rFonts w:asciiTheme="minorHAnsi" w:hAnsiTheme="minorHAnsi" w:cstheme="minorHAnsi"/>
          <w:i/>
          <w:iCs/>
        </w:rPr>
        <w:t>“Hoje uma carreira já não tem necessariamente de seguir um percurso linear. Encontramos profissionais com experiências muito diferentes, que chegam de outros setores e descobrem no imobiliário uma oportunidade para construir um novo percurso. Por isso, mais do que procurar apenas experiência no setor, queremos identificar pessoas com forte capacidade comercial, ambição, disciplina e potencial para crescer. O Career Day permite-nos</w:t>
      </w:r>
      <w:r w:rsidR="002B4D0C" w:rsidRPr="002B4D0C">
        <w:rPr>
          <w:rFonts w:asciiTheme="minorHAnsi" w:hAnsiTheme="minorHAnsi" w:cstheme="minorHAnsi"/>
          <w:i/>
          <w:iCs/>
        </w:rPr>
        <w:t>,</w:t>
      </w:r>
      <w:r w:rsidRPr="002B4D0C">
        <w:rPr>
          <w:rFonts w:asciiTheme="minorHAnsi" w:hAnsiTheme="minorHAnsi" w:cstheme="minorHAnsi"/>
          <w:i/>
          <w:iCs/>
        </w:rPr>
        <w:t xml:space="preserve"> precisamente</w:t>
      </w:r>
      <w:r w:rsidR="002B4D0C" w:rsidRPr="002B4D0C">
        <w:rPr>
          <w:rFonts w:asciiTheme="minorHAnsi" w:hAnsiTheme="minorHAnsi" w:cstheme="minorHAnsi"/>
          <w:i/>
          <w:iCs/>
        </w:rPr>
        <w:t>,</w:t>
      </w:r>
      <w:r w:rsidRPr="002B4D0C">
        <w:rPr>
          <w:rFonts w:asciiTheme="minorHAnsi" w:hAnsiTheme="minorHAnsi" w:cstheme="minorHAnsi"/>
          <w:i/>
          <w:iCs/>
        </w:rPr>
        <w:t xml:space="preserve"> conhecer esses perfis e perceber aquilo que cada pessoa pode vir a construir dentro da organização”</w:t>
      </w:r>
      <w:r w:rsidRPr="00A6298A">
        <w:rPr>
          <w:rFonts w:asciiTheme="minorHAnsi" w:hAnsiTheme="minorHAnsi" w:cstheme="minorHAnsi"/>
        </w:rPr>
        <w:t xml:space="preserve">, afirma Nuno Stone, </w:t>
      </w:r>
      <w:r w:rsidR="00FF15C3" w:rsidRPr="00FF15C3">
        <w:rPr>
          <w:rFonts w:asciiTheme="minorHAnsi" w:hAnsiTheme="minorHAnsi" w:cstheme="minorHAnsi"/>
          <w:i/>
          <w:iCs/>
        </w:rPr>
        <w:t>Chief Operations Officer</w:t>
      </w:r>
      <w:r w:rsidR="00FF15C3" w:rsidRPr="00FF15C3">
        <w:rPr>
          <w:rFonts w:asciiTheme="minorHAnsi" w:hAnsiTheme="minorHAnsi" w:cstheme="minorHAnsi"/>
        </w:rPr>
        <w:t xml:space="preserve"> da Portugal Sotheby’s International Realty</w:t>
      </w:r>
      <w:r w:rsidRPr="00A6298A">
        <w:rPr>
          <w:rFonts w:asciiTheme="minorHAnsi" w:hAnsiTheme="minorHAnsi" w:cstheme="minorHAnsi"/>
        </w:rPr>
        <w:t>.</w:t>
      </w:r>
    </w:p>
    <w:p w14:paraId="297F2F1D" w14:textId="77777777" w:rsidR="00A6298A" w:rsidRPr="00A6298A" w:rsidRDefault="00A6298A" w:rsidP="00A6298A">
      <w:pPr>
        <w:spacing w:line="240" w:lineRule="auto"/>
        <w:jc w:val="both"/>
        <w:rPr>
          <w:rFonts w:asciiTheme="minorHAnsi" w:hAnsiTheme="minorHAnsi" w:cstheme="minorHAnsi"/>
        </w:rPr>
      </w:pPr>
    </w:p>
    <w:p w14:paraId="0F3F2F6C" w14:textId="77777777"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lastRenderedPageBreak/>
        <w:t>A Portugal Sotheby’s International Realty tem vindo a recorrer a iniciativas desta natureza para identificar e integrar novos profissionais. Em ações semelhantes realizadas anteriormente, foram recrutadas várias pessoas que construíram percursos de sucesso dentro da organização, algumas das quais são hoje referências em termos de resultados, enquanto outras evoluíram para funções de gestão e liderança.</w:t>
      </w:r>
    </w:p>
    <w:p w14:paraId="060B0B71" w14:textId="77777777" w:rsidR="00A6298A" w:rsidRPr="00A6298A" w:rsidRDefault="00A6298A" w:rsidP="00A6298A">
      <w:pPr>
        <w:spacing w:line="240" w:lineRule="auto"/>
        <w:jc w:val="both"/>
        <w:rPr>
          <w:rFonts w:asciiTheme="minorHAnsi" w:hAnsiTheme="minorHAnsi" w:cstheme="minorHAnsi"/>
        </w:rPr>
      </w:pPr>
    </w:p>
    <w:p w14:paraId="70C2B348" w14:textId="77777777" w:rsidR="00A6298A" w:rsidRPr="00A6298A" w:rsidRDefault="00A6298A" w:rsidP="00A6298A">
      <w:pPr>
        <w:spacing w:line="240" w:lineRule="auto"/>
        <w:jc w:val="both"/>
        <w:rPr>
          <w:rFonts w:asciiTheme="minorHAnsi" w:hAnsiTheme="minorHAnsi" w:cstheme="minorHAnsi"/>
        </w:rPr>
      </w:pPr>
      <w:r w:rsidRPr="00B44A28">
        <w:rPr>
          <w:rFonts w:asciiTheme="minorHAnsi" w:hAnsiTheme="minorHAnsi" w:cstheme="minorHAnsi"/>
          <w:i/>
          <w:iCs/>
        </w:rPr>
        <w:t>“Temos exemplos de profissionais que conhecemos através de iniciativas semelhantes e que hoje são referências em resultados dentro da empresa, assim como pessoas que evoluíram para posições de gestão e liderança. É isso que procuramos quando recrutamos: não olhar apenas para o percurso que alguém já fez, mas perceber o seu potencial de evolução e criar condições para que esse talento se desenvolva”</w:t>
      </w:r>
      <w:r w:rsidRPr="00A6298A">
        <w:rPr>
          <w:rFonts w:asciiTheme="minorHAnsi" w:hAnsiTheme="minorHAnsi" w:cstheme="minorHAnsi"/>
        </w:rPr>
        <w:t>, acrescenta Nuno Stone.</w:t>
      </w:r>
    </w:p>
    <w:p w14:paraId="7864CB10" w14:textId="77777777" w:rsidR="00A6298A" w:rsidRPr="00A6298A" w:rsidRDefault="00A6298A" w:rsidP="00A6298A">
      <w:pPr>
        <w:spacing w:line="240" w:lineRule="auto"/>
        <w:jc w:val="both"/>
        <w:rPr>
          <w:rFonts w:asciiTheme="minorHAnsi" w:hAnsiTheme="minorHAnsi" w:cstheme="minorHAnsi"/>
        </w:rPr>
      </w:pPr>
    </w:p>
    <w:p w14:paraId="4DCF1308" w14:textId="0ECD19CD"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t xml:space="preserve">O </w:t>
      </w:r>
      <w:r w:rsidRPr="00B44A28">
        <w:rPr>
          <w:rFonts w:asciiTheme="minorHAnsi" w:hAnsiTheme="minorHAnsi" w:cstheme="minorHAnsi"/>
          <w:i/>
          <w:iCs/>
        </w:rPr>
        <w:t>Career Day</w:t>
      </w:r>
      <w:r w:rsidRPr="00A6298A">
        <w:rPr>
          <w:rFonts w:asciiTheme="minorHAnsi" w:hAnsiTheme="minorHAnsi" w:cstheme="minorHAnsi"/>
        </w:rPr>
        <w:t xml:space="preserve"> é promovido pelos escritórios da Portugal Sotheby’s International Realty de Cascais, Estoril e Oeiras</w:t>
      </w:r>
      <w:r w:rsidR="002413AB">
        <w:rPr>
          <w:rFonts w:asciiTheme="minorHAnsi" w:hAnsiTheme="minorHAnsi" w:cstheme="minorHAnsi"/>
        </w:rPr>
        <w:t>-</w:t>
      </w:r>
      <w:r w:rsidRPr="00A6298A">
        <w:rPr>
          <w:rFonts w:asciiTheme="minorHAnsi" w:hAnsiTheme="minorHAnsi" w:cstheme="minorHAnsi"/>
        </w:rPr>
        <w:t xml:space="preserve">Restelo, procurando atrair profissionais que pretendam desenvolver uma carreira numa rede internacional especializada no segmento imobiliário </w:t>
      </w:r>
      <w:r w:rsidRPr="002413AB">
        <w:rPr>
          <w:rFonts w:asciiTheme="minorHAnsi" w:hAnsiTheme="minorHAnsi" w:cstheme="minorHAnsi"/>
          <w:i/>
          <w:iCs/>
        </w:rPr>
        <w:t>premium</w:t>
      </w:r>
      <w:r w:rsidRPr="00A6298A">
        <w:rPr>
          <w:rFonts w:asciiTheme="minorHAnsi" w:hAnsiTheme="minorHAnsi" w:cstheme="minorHAnsi"/>
        </w:rPr>
        <w:t>.</w:t>
      </w:r>
    </w:p>
    <w:p w14:paraId="1C19FB3E" w14:textId="77777777" w:rsidR="00A6298A" w:rsidRPr="00A6298A" w:rsidRDefault="00A6298A" w:rsidP="00A6298A">
      <w:pPr>
        <w:spacing w:line="240" w:lineRule="auto"/>
        <w:jc w:val="both"/>
        <w:rPr>
          <w:rFonts w:asciiTheme="minorHAnsi" w:hAnsiTheme="minorHAnsi" w:cstheme="minorHAnsi"/>
        </w:rPr>
      </w:pPr>
    </w:p>
    <w:p w14:paraId="2BC82B21" w14:textId="77777777" w:rsidR="00A6298A" w:rsidRPr="00A6298A" w:rsidRDefault="00A6298A" w:rsidP="00A6298A">
      <w:pPr>
        <w:spacing w:line="240" w:lineRule="auto"/>
        <w:jc w:val="both"/>
        <w:rPr>
          <w:rFonts w:asciiTheme="minorHAnsi" w:hAnsiTheme="minorHAnsi" w:cstheme="minorHAnsi"/>
        </w:rPr>
      </w:pPr>
      <w:r w:rsidRPr="00A6298A">
        <w:rPr>
          <w:rFonts w:asciiTheme="minorHAnsi" w:hAnsiTheme="minorHAnsi" w:cstheme="minorHAnsi"/>
        </w:rPr>
        <w:t xml:space="preserve">Os interessados poderão escolher uma das três sessões disponíveis e realizar previamente a sua inscrição através da página dedicada ao </w:t>
      </w:r>
      <w:r w:rsidRPr="002413AB">
        <w:rPr>
          <w:rFonts w:asciiTheme="minorHAnsi" w:hAnsiTheme="minorHAnsi" w:cstheme="minorHAnsi"/>
          <w:i/>
          <w:iCs/>
        </w:rPr>
        <w:t>Career Day</w:t>
      </w:r>
      <w:r w:rsidRPr="00A6298A">
        <w:rPr>
          <w:rFonts w:asciiTheme="minorHAnsi" w:hAnsiTheme="minorHAnsi" w:cstheme="minorHAnsi"/>
        </w:rPr>
        <w:t xml:space="preserve"> da Portugal Sotheby’s International Realty:</w:t>
      </w:r>
    </w:p>
    <w:p w14:paraId="66D76812" w14:textId="15B9BE11" w:rsidR="00363F9C" w:rsidRDefault="001B6BF8" w:rsidP="00A6298A">
      <w:pPr>
        <w:spacing w:line="240" w:lineRule="auto"/>
        <w:jc w:val="both"/>
        <w:rPr>
          <w:rFonts w:asciiTheme="minorHAnsi" w:hAnsiTheme="minorHAnsi" w:cstheme="minorHAnsi"/>
        </w:rPr>
      </w:pPr>
      <w:hyperlink r:id="rId10" w:history="1">
        <w:r>
          <w:rPr>
            <w:rStyle w:val="Hiperligao"/>
            <w:rFonts w:asciiTheme="minorHAnsi" w:hAnsiTheme="minorHAnsi" w:cstheme="minorHAnsi"/>
          </w:rPr>
          <w:t>Faça parte da nossa Equipa</w:t>
        </w:r>
      </w:hyperlink>
      <w:r>
        <w:rPr>
          <w:rFonts w:asciiTheme="minorHAnsi" w:hAnsiTheme="minorHAnsi" w:cstheme="minorHAnsi"/>
        </w:rPr>
        <w:t>.</w:t>
      </w:r>
    </w:p>
    <w:p w14:paraId="5D157676" w14:textId="77777777" w:rsidR="001B6BF8" w:rsidRDefault="001B6BF8" w:rsidP="00A6298A">
      <w:pPr>
        <w:spacing w:line="240" w:lineRule="auto"/>
        <w:jc w:val="both"/>
        <w:rPr>
          <w:rFonts w:asciiTheme="minorHAnsi" w:hAnsiTheme="minorHAnsi" w:cstheme="minorHAnsi"/>
        </w:rPr>
      </w:pPr>
    </w:p>
    <w:p w14:paraId="295CC436" w14:textId="77777777" w:rsidR="00F37426" w:rsidRDefault="00F37426" w:rsidP="00B35C5E">
      <w:pPr>
        <w:spacing w:line="240" w:lineRule="auto"/>
        <w:jc w:val="both"/>
        <w:rPr>
          <w:rFonts w:asciiTheme="minorHAnsi" w:hAnsiTheme="minorHAnsi" w:cstheme="minorHAnsi"/>
          <w:b/>
          <w:bCs/>
        </w:rPr>
      </w:pPr>
    </w:p>
    <w:p w14:paraId="4F415023" w14:textId="5E4AA69C" w:rsidR="00A37956" w:rsidRPr="00A75AB1" w:rsidRDefault="00A37956" w:rsidP="00A37956">
      <w:pPr>
        <w:spacing w:line="240" w:lineRule="auto"/>
        <w:jc w:val="both"/>
        <w:rPr>
          <w:rFonts w:ascii="Calibri" w:hAnsi="Calibri" w:cs="Calibri"/>
          <w:b/>
          <w:sz w:val="18"/>
          <w:szCs w:val="18"/>
        </w:rPr>
      </w:pPr>
      <w:r w:rsidRPr="00A75AB1">
        <w:rPr>
          <w:rFonts w:ascii="Calibri" w:hAnsi="Calibri" w:cs="Calibri"/>
          <w:b/>
          <w:sz w:val="18"/>
          <w:szCs w:val="18"/>
        </w:rPr>
        <w:t xml:space="preserve">Sobre a Portugal Sotheby’s </w:t>
      </w:r>
      <w:r w:rsidR="00A626AE">
        <w:rPr>
          <w:rFonts w:ascii="Calibri" w:hAnsi="Calibri" w:cs="Calibri"/>
          <w:b/>
          <w:sz w:val="18"/>
          <w:szCs w:val="18"/>
        </w:rPr>
        <w:t xml:space="preserve">International </w:t>
      </w:r>
      <w:r w:rsidRPr="00A75AB1">
        <w:rPr>
          <w:rFonts w:ascii="Calibri" w:hAnsi="Calibri" w:cs="Calibri"/>
          <w:b/>
          <w:sz w:val="18"/>
          <w:szCs w:val="18"/>
        </w:rPr>
        <w:t>Realty</w:t>
      </w:r>
    </w:p>
    <w:p w14:paraId="17AC3B4A" w14:textId="77777777" w:rsidR="00A37956" w:rsidRPr="00A75AB1" w:rsidRDefault="00A37956" w:rsidP="00A37956">
      <w:pPr>
        <w:spacing w:line="240" w:lineRule="auto"/>
        <w:jc w:val="both"/>
        <w:rPr>
          <w:rFonts w:ascii="Calibri" w:hAnsi="Calibri" w:cs="Calibri"/>
          <w:sz w:val="18"/>
          <w:szCs w:val="18"/>
        </w:rPr>
      </w:pPr>
      <w:r w:rsidRPr="00A75AB1">
        <w:rPr>
          <w:rFonts w:ascii="Calibri" w:hAnsi="Calibri" w:cs="Calibri"/>
          <w:sz w:val="18"/>
          <w:szCs w:val="18"/>
        </w:rPr>
        <w:t>A Sotheby’s nasceu como uma casa de leilões excecional em Londres em 1744, tendo em 1976 sido criada uma imobiliária de luxo com o mesmo nome, a Sotheby’s International Realty. Em Portugal, a Sotheby’s International Realty surge em 2007 com a abertura do seu primeiro escritório no Estoril e, dois anos depois, são inaugurados dois novos escritórios em Lisboa e em Oeiras. Atualmente, a Portugal Sotheby’s Realty conta com uma rede de 10 agências, empregando mais de 200 colaboradores.</w:t>
      </w:r>
      <w:r>
        <w:rPr>
          <w:rFonts w:ascii="Calibri" w:hAnsi="Calibri" w:cs="Calibri"/>
          <w:sz w:val="18"/>
          <w:szCs w:val="18"/>
        </w:rPr>
        <w:t xml:space="preserve"> Mais informações em </w:t>
      </w:r>
      <w:hyperlink r:id="rId11" w:history="1">
        <w:r w:rsidRPr="00A75AB1">
          <w:rPr>
            <w:rStyle w:val="Hiperligao"/>
            <w:rFonts w:ascii="Calibri" w:hAnsi="Calibri" w:cs="Calibri"/>
            <w:bCs/>
            <w:color w:val="000000"/>
            <w:sz w:val="18"/>
            <w:szCs w:val="18"/>
          </w:rPr>
          <w:t>https://www.sothebysrealtypt.com/</w:t>
        </w:r>
      </w:hyperlink>
    </w:p>
    <w:p w14:paraId="2CF1B1DE" w14:textId="77777777" w:rsidR="00A37956" w:rsidRPr="00431153" w:rsidRDefault="00A37956" w:rsidP="006C2DD7">
      <w:pPr>
        <w:spacing w:line="240" w:lineRule="auto"/>
        <w:jc w:val="both"/>
        <w:rPr>
          <w:rFonts w:asciiTheme="minorHAnsi" w:hAnsiTheme="minorHAnsi" w:cstheme="minorHAnsi"/>
        </w:rPr>
      </w:pPr>
    </w:p>
    <w:p w14:paraId="67A069C3" w14:textId="77777777" w:rsidR="006C2DD7" w:rsidRDefault="006C2DD7" w:rsidP="006C2DD7">
      <w:pPr>
        <w:spacing w:line="240" w:lineRule="auto"/>
        <w:jc w:val="both"/>
        <w:rPr>
          <w:rFonts w:asciiTheme="minorHAnsi" w:hAnsiTheme="minorHAnsi" w:cstheme="minorHAnsi"/>
        </w:rPr>
      </w:pPr>
    </w:p>
    <w:p w14:paraId="73A887B6" w14:textId="77777777" w:rsidR="006C2DD7" w:rsidRPr="00B35C5E" w:rsidRDefault="006C2DD7" w:rsidP="006C2DD7">
      <w:pPr>
        <w:spacing w:line="240" w:lineRule="auto"/>
        <w:jc w:val="both"/>
        <w:rPr>
          <w:rStyle w:val="Hiperligao"/>
          <w:rFonts w:asciiTheme="minorHAnsi" w:hAnsiTheme="minorHAnsi" w:cstheme="minorHAnsi"/>
          <w:b/>
          <w:color w:val="000000"/>
          <w:u w:val="none"/>
        </w:rPr>
      </w:pPr>
      <w:r w:rsidRPr="00B35C5E">
        <w:rPr>
          <w:rStyle w:val="Hiperligao"/>
          <w:rFonts w:asciiTheme="minorHAnsi" w:hAnsiTheme="minorHAnsi" w:cstheme="minorHAnsi"/>
          <w:b/>
          <w:color w:val="000000"/>
          <w:u w:val="none"/>
        </w:rPr>
        <w:t>Para mais informações contactar, por favor:</w:t>
      </w:r>
    </w:p>
    <w:p w14:paraId="236B4063" w14:textId="77777777" w:rsidR="006C2DD7" w:rsidRPr="00B35C5E" w:rsidRDefault="006C2DD7" w:rsidP="006C2DD7">
      <w:pPr>
        <w:spacing w:line="240" w:lineRule="auto"/>
        <w:jc w:val="both"/>
        <w:rPr>
          <w:rStyle w:val="Hiperligao"/>
          <w:rFonts w:asciiTheme="minorHAnsi" w:hAnsiTheme="minorHAnsi" w:cstheme="minorHAnsi"/>
          <w:b/>
          <w:color w:val="000000"/>
          <w:u w:val="none"/>
        </w:rPr>
      </w:pPr>
    </w:p>
    <w:p w14:paraId="6491E5C3" w14:textId="77777777" w:rsidR="006C2DD7" w:rsidRPr="00B35C5E" w:rsidRDefault="006C2DD7" w:rsidP="006C2DD7">
      <w:pPr>
        <w:spacing w:line="240" w:lineRule="auto"/>
        <w:jc w:val="both"/>
        <w:rPr>
          <w:rFonts w:asciiTheme="minorHAnsi" w:hAnsiTheme="minorHAnsi" w:cstheme="minorHAnsi"/>
          <w:bCs/>
          <w:color w:val="000000"/>
        </w:rPr>
      </w:pPr>
      <w:r w:rsidRPr="00B35C5E">
        <w:rPr>
          <w:rStyle w:val="Hiperligao"/>
          <w:rFonts w:asciiTheme="minorHAnsi" w:hAnsiTheme="minorHAnsi" w:cstheme="minorHAnsi"/>
          <w:bCs/>
          <w:color w:val="000000"/>
          <w:u w:val="none"/>
        </w:rPr>
        <w:t xml:space="preserve">Carla Rodrigues | </w:t>
      </w:r>
      <w:hyperlink r:id="rId12" w:history="1">
        <w:r w:rsidRPr="00B35C5E">
          <w:rPr>
            <w:rStyle w:val="Hiperligao"/>
            <w:rFonts w:asciiTheme="minorHAnsi" w:hAnsiTheme="minorHAnsi" w:cstheme="minorHAnsi"/>
            <w:bCs/>
          </w:rPr>
          <w:t>carla.rodrigues@lift.com.pt</w:t>
        </w:r>
      </w:hyperlink>
      <w:r w:rsidRPr="00B35C5E">
        <w:rPr>
          <w:rStyle w:val="Hiperligao"/>
          <w:rFonts w:asciiTheme="minorHAnsi" w:hAnsiTheme="minorHAnsi" w:cstheme="minorHAnsi"/>
          <w:bCs/>
          <w:color w:val="000000"/>
          <w:u w:val="none"/>
        </w:rPr>
        <w:t xml:space="preserve"> | </w:t>
      </w:r>
      <w:r w:rsidRPr="00B35C5E">
        <w:rPr>
          <w:rFonts w:asciiTheme="minorHAnsi" w:hAnsiTheme="minorHAnsi" w:cstheme="minorHAnsi"/>
          <w:bCs/>
          <w:color w:val="000000"/>
        </w:rPr>
        <w:t>915 193 379</w:t>
      </w:r>
    </w:p>
    <w:p w14:paraId="4C2854D6" w14:textId="2F7A6544" w:rsidR="006C2DD7" w:rsidRDefault="006C2DD7" w:rsidP="006C2DD7">
      <w:pPr>
        <w:spacing w:line="240" w:lineRule="auto"/>
        <w:rPr>
          <w:rFonts w:asciiTheme="minorHAnsi" w:hAnsiTheme="minorHAnsi" w:cstheme="minorHAnsi"/>
          <w:color w:val="000000"/>
          <w14:ligatures w14:val="standardContextual"/>
        </w:rPr>
      </w:pPr>
      <w:r w:rsidRPr="00B35C5E">
        <w:rPr>
          <w:rFonts w:asciiTheme="minorHAnsi" w:hAnsiTheme="minorHAnsi" w:cstheme="minorHAnsi"/>
          <w:color w:val="000000"/>
        </w:rPr>
        <w:t xml:space="preserve">Anabela Pereira | </w:t>
      </w:r>
      <w:hyperlink r:id="rId13" w:history="1">
        <w:r w:rsidRPr="002E0904">
          <w:rPr>
            <w:rStyle w:val="Hiperligao"/>
            <w:rFonts w:asciiTheme="minorHAnsi" w:hAnsiTheme="minorHAnsi" w:cstheme="minorHAnsi"/>
          </w:rPr>
          <w:t>anabela.pereira@lift.com.pt</w:t>
        </w:r>
      </w:hyperlink>
      <w:r w:rsidRPr="00B35C5E">
        <w:rPr>
          <w:rFonts w:asciiTheme="minorHAnsi" w:hAnsiTheme="minorHAnsi" w:cstheme="minorHAnsi"/>
          <w:color w:val="000000"/>
        </w:rPr>
        <w:t xml:space="preserve"> | </w:t>
      </w:r>
      <w:r w:rsidRPr="00B35C5E">
        <w:rPr>
          <w:rFonts w:asciiTheme="minorHAnsi" w:hAnsiTheme="minorHAnsi" w:cstheme="minorHAnsi"/>
          <w:color w:val="000000"/>
          <w14:ligatures w14:val="standardContextual"/>
        </w:rPr>
        <w:t>936 282</w:t>
      </w:r>
      <w:r w:rsidR="00D04354">
        <w:rPr>
          <w:rFonts w:asciiTheme="minorHAnsi" w:hAnsiTheme="minorHAnsi" w:cstheme="minorHAnsi"/>
          <w:color w:val="000000"/>
          <w14:ligatures w14:val="standardContextual"/>
        </w:rPr>
        <w:t> </w:t>
      </w:r>
      <w:r w:rsidRPr="00B35C5E">
        <w:rPr>
          <w:rFonts w:asciiTheme="minorHAnsi" w:hAnsiTheme="minorHAnsi" w:cstheme="minorHAnsi"/>
          <w:color w:val="000000"/>
          <w14:ligatures w14:val="standardContextual"/>
        </w:rPr>
        <w:t>863</w:t>
      </w:r>
    </w:p>
    <w:p w14:paraId="0B0B95BA" w14:textId="77777777" w:rsidR="00D04354" w:rsidRPr="00D04354" w:rsidRDefault="00D04354" w:rsidP="00D04354">
      <w:pPr>
        <w:spacing w:line="240" w:lineRule="auto"/>
        <w:rPr>
          <w:rFonts w:asciiTheme="minorHAnsi" w:eastAsiaTheme="minorHAnsi" w:hAnsiTheme="minorHAnsi" w:cstheme="minorHAnsi"/>
          <w:color w:val="000000"/>
          <w:lang w:eastAsia="pt-PT"/>
          <w14:ligatures w14:val="standardContextual"/>
        </w:rPr>
      </w:pPr>
      <w:r w:rsidRPr="00D04354">
        <w:rPr>
          <w:rFonts w:asciiTheme="minorHAnsi" w:eastAsiaTheme="minorHAnsi" w:hAnsiTheme="minorHAnsi" w:cstheme="minorHAnsi"/>
          <w:bCs/>
          <w:color w:val="000000"/>
          <w:lang w:eastAsia="pt-PT"/>
          <w14:ligatures w14:val="standardContextual"/>
        </w:rPr>
        <w:t xml:space="preserve">Matilde Branco | </w:t>
      </w:r>
      <w:hyperlink r:id="rId14" w:history="1">
        <w:r w:rsidRPr="00D04354">
          <w:rPr>
            <w:rStyle w:val="Hiperligao"/>
            <w:rFonts w:asciiTheme="minorHAnsi" w:eastAsiaTheme="minorHAnsi" w:hAnsiTheme="minorHAnsi" w:cstheme="minorHAnsi"/>
            <w:bCs/>
            <w:lang w:eastAsia="pt-PT"/>
            <w14:ligatures w14:val="standardContextual"/>
          </w:rPr>
          <w:t>matilde.branco@lift.com.pt|</w:t>
        </w:r>
      </w:hyperlink>
      <w:r w:rsidRPr="00D04354">
        <w:rPr>
          <w:rFonts w:asciiTheme="minorHAnsi" w:eastAsiaTheme="minorHAnsi" w:hAnsiTheme="minorHAnsi" w:cstheme="minorHAnsi"/>
          <w:bCs/>
          <w:color w:val="000000"/>
          <w:lang w:eastAsia="pt-PT"/>
          <w14:ligatures w14:val="standardContextual"/>
        </w:rPr>
        <w:t xml:space="preserve"> </w:t>
      </w:r>
      <w:r w:rsidRPr="00D04354">
        <w:rPr>
          <w:rFonts w:asciiTheme="minorHAnsi" w:eastAsiaTheme="minorHAnsi" w:hAnsiTheme="minorHAnsi" w:cstheme="minorHAnsi"/>
          <w:color w:val="000000"/>
          <w:lang w:eastAsia="pt-PT"/>
          <w14:ligatures w14:val="standardContextual"/>
        </w:rPr>
        <w:t>914 417 504</w:t>
      </w:r>
    </w:p>
    <w:p w14:paraId="466BB6A7" w14:textId="77777777" w:rsidR="00D04354" w:rsidRPr="00B35C5E" w:rsidRDefault="00D04354" w:rsidP="006C2DD7">
      <w:pPr>
        <w:spacing w:line="240" w:lineRule="auto"/>
        <w:rPr>
          <w:rFonts w:asciiTheme="minorHAnsi" w:eastAsiaTheme="minorHAnsi" w:hAnsiTheme="minorHAnsi" w:cstheme="minorHAnsi"/>
          <w:color w:val="000000"/>
          <w:lang w:eastAsia="pt-PT"/>
          <w14:ligatures w14:val="standardContextual"/>
        </w:rPr>
      </w:pPr>
    </w:p>
    <w:p w14:paraId="424B7E44" w14:textId="77777777" w:rsidR="006C2DD7" w:rsidRPr="00B35C5E" w:rsidRDefault="006C2DD7" w:rsidP="006C2DD7">
      <w:pPr>
        <w:spacing w:line="240" w:lineRule="auto"/>
        <w:jc w:val="both"/>
        <w:rPr>
          <w:rFonts w:asciiTheme="minorHAnsi" w:hAnsiTheme="minorHAnsi" w:cstheme="minorHAnsi"/>
          <w:b/>
          <w:bCs/>
          <w:color w:val="000000"/>
        </w:rPr>
      </w:pPr>
    </w:p>
    <w:p w14:paraId="7AD5B610" w14:textId="77777777" w:rsidR="006C2DD7" w:rsidRPr="006C2DD7" w:rsidRDefault="006C2DD7" w:rsidP="00B35C5E">
      <w:pPr>
        <w:spacing w:line="240" w:lineRule="auto"/>
        <w:jc w:val="both"/>
        <w:rPr>
          <w:rFonts w:asciiTheme="minorHAnsi" w:hAnsiTheme="minorHAnsi" w:cstheme="minorHAnsi"/>
        </w:rPr>
      </w:pPr>
    </w:p>
    <w:p w14:paraId="1FED2255" w14:textId="77777777" w:rsidR="00363F9C" w:rsidRDefault="00363F9C" w:rsidP="00B35C5E">
      <w:pPr>
        <w:spacing w:line="240" w:lineRule="auto"/>
        <w:jc w:val="both"/>
        <w:rPr>
          <w:rFonts w:asciiTheme="minorHAnsi" w:hAnsiTheme="minorHAnsi" w:cstheme="minorHAnsi"/>
        </w:rPr>
      </w:pPr>
    </w:p>
    <w:p w14:paraId="3CB1C62D" w14:textId="77777777" w:rsidR="00363F9C" w:rsidRDefault="00363F9C" w:rsidP="00B35C5E">
      <w:pPr>
        <w:spacing w:line="240" w:lineRule="auto"/>
        <w:jc w:val="both"/>
        <w:rPr>
          <w:rFonts w:asciiTheme="minorHAnsi" w:hAnsiTheme="minorHAnsi" w:cstheme="minorHAnsi"/>
        </w:rPr>
      </w:pPr>
    </w:p>
    <w:p w14:paraId="7BE36154" w14:textId="77777777" w:rsidR="00363F9C" w:rsidRDefault="00363F9C" w:rsidP="00B35C5E">
      <w:pPr>
        <w:spacing w:line="240" w:lineRule="auto"/>
        <w:jc w:val="both"/>
        <w:rPr>
          <w:rFonts w:asciiTheme="minorHAnsi" w:hAnsiTheme="minorHAnsi" w:cstheme="minorHAnsi"/>
        </w:rPr>
      </w:pPr>
    </w:p>
    <w:p w14:paraId="5EAB4F6D" w14:textId="77777777" w:rsidR="00B35C5E" w:rsidRPr="00B35C5E" w:rsidRDefault="00B35C5E" w:rsidP="00B35C5E">
      <w:pPr>
        <w:spacing w:line="240" w:lineRule="auto"/>
        <w:jc w:val="both"/>
        <w:rPr>
          <w:rFonts w:asciiTheme="minorHAnsi" w:hAnsiTheme="minorHAnsi" w:cstheme="minorHAnsi"/>
          <w:bCs/>
          <w:color w:val="000000"/>
        </w:rPr>
      </w:pPr>
    </w:p>
    <w:p w14:paraId="6D130247" w14:textId="77777777" w:rsidR="002106DB" w:rsidRPr="00B35C5E" w:rsidRDefault="002106DB" w:rsidP="00B35C5E">
      <w:pPr>
        <w:spacing w:line="240" w:lineRule="auto"/>
        <w:jc w:val="both"/>
        <w:rPr>
          <w:rFonts w:asciiTheme="minorHAnsi" w:hAnsiTheme="minorHAnsi" w:cstheme="minorHAnsi"/>
        </w:rPr>
      </w:pPr>
    </w:p>
    <w:p w14:paraId="0D4B5D66" w14:textId="77777777" w:rsidR="002106DB" w:rsidRPr="00B35C5E" w:rsidRDefault="002106DB" w:rsidP="00B35C5E">
      <w:pPr>
        <w:spacing w:line="240" w:lineRule="auto"/>
        <w:jc w:val="both"/>
        <w:rPr>
          <w:rFonts w:asciiTheme="minorHAnsi" w:hAnsiTheme="minorHAnsi" w:cstheme="minorHAnsi"/>
        </w:rPr>
      </w:pPr>
    </w:p>
    <w:p w14:paraId="1F4AD26C" w14:textId="77777777" w:rsidR="00EC5D03" w:rsidRPr="00B35C5E" w:rsidRDefault="00EC5D03" w:rsidP="00B35C5E">
      <w:pPr>
        <w:spacing w:line="240" w:lineRule="auto"/>
        <w:rPr>
          <w:rFonts w:asciiTheme="minorHAnsi" w:hAnsiTheme="minorHAnsi" w:cstheme="minorHAnsi"/>
        </w:rPr>
      </w:pPr>
    </w:p>
    <w:sectPr w:rsidR="00EC5D03" w:rsidRPr="00B35C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A2A"/>
    <w:multiLevelType w:val="multilevel"/>
    <w:tmpl w:val="559E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C4FEE"/>
    <w:multiLevelType w:val="hybridMultilevel"/>
    <w:tmpl w:val="2DC076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4C05799"/>
    <w:multiLevelType w:val="hybridMultilevel"/>
    <w:tmpl w:val="E2BE1E4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8246AFC"/>
    <w:multiLevelType w:val="multilevel"/>
    <w:tmpl w:val="08167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0212D8"/>
    <w:multiLevelType w:val="multilevel"/>
    <w:tmpl w:val="46E2C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642DE6"/>
    <w:multiLevelType w:val="hybridMultilevel"/>
    <w:tmpl w:val="1B98D9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6CA00E88"/>
    <w:multiLevelType w:val="multilevel"/>
    <w:tmpl w:val="6FFC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14633"/>
    <w:multiLevelType w:val="multilevel"/>
    <w:tmpl w:val="A338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AD595E"/>
    <w:multiLevelType w:val="multilevel"/>
    <w:tmpl w:val="4FB6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E53D44"/>
    <w:multiLevelType w:val="hybridMultilevel"/>
    <w:tmpl w:val="1D36E8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942415014">
    <w:abstractNumId w:val="3"/>
  </w:num>
  <w:num w:numId="2" w16cid:durableId="870726850">
    <w:abstractNumId w:val="4"/>
  </w:num>
  <w:num w:numId="3" w16cid:durableId="950477651">
    <w:abstractNumId w:val="7"/>
  </w:num>
  <w:num w:numId="4" w16cid:durableId="72549293">
    <w:abstractNumId w:val="2"/>
  </w:num>
  <w:num w:numId="5" w16cid:durableId="929394242">
    <w:abstractNumId w:val="1"/>
  </w:num>
  <w:num w:numId="6" w16cid:durableId="1841653016">
    <w:abstractNumId w:val="0"/>
  </w:num>
  <w:num w:numId="7" w16cid:durableId="376048218">
    <w:abstractNumId w:val="6"/>
  </w:num>
  <w:num w:numId="8" w16cid:durableId="1242642411">
    <w:abstractNumId w:val="8"/>
  </w:num>
  <w:num w:numId="9" w16cid:durableId="1593246232">
    <w:abstractNumId w:val="9"/>
  </w:num>
  <w:num w:numId="10" w16cid:durableId="762534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EC"/>
    <w:rsid w:val="0000316F"/>
    <w:rsid w:val="00006188"/>
    <w:rsid w:val="000221D3"/>
    <w:rsid w:val="000245B8"/>
    <w:rsid w:val="00031E5E"/>
    <w:rsid w:val="00031E60"/>
    <w:rsid w:val="00033161"/>
    <w:rsid w:val="000342BB"/>
    <w:rsid w:val="00052FEA"/>
    <w:rsid w:val="00064554"/>
    <w:rsid w:val="00070390"/>
    <w:rsid w:val="000760A0"/>
    <w:rsid w:val="00076A11"/>
    <w:rsid w:val="000809F5"/>
    <w:rsid w:val="00081EEC"/>
    <w:rsid w:val="00084BAA"/>
    <w:rsid w:val="00090C95"/>
    <w:rsid w:val="00091241"/>
    <w:rsid w:val="000A3C29"/>
    <w:rsid w:val="000B71CD"/>
    <w:rsid w:val="000D2DE6"/>
    <w:rsid w:val="000E2867"/>
    <w:rsid w:val="000F5D07"/>
    <w:rsid w:val="00104568"/>
    <w:rsid w:val="00104AC0"/>
    <w:rsid w:val="0010603D"/>
    <w:rsid w:val="001061E9"/>
    <w:rsid w:val="001076A4"/>
    <w:rsid w:val="001106FB"/>
    <w:rsid w:val="001214C3"/>
    <w:rsid w:val="00134D43"/>
    <w:rsid w:val="0013775A"/>
    <w:rsid w:val="001521C5"/>
    <w:rsid w:val="00157C0A"/>
    <w:rsid w:val="0017463C"/>
    <w:rsid w:val="00180FA5"/>
    <w:rsid w:val="00183D26"/>
    <w:rsid w:val="0018738E"/>
    <w:rsid w:val="001920B9"/>
    <w:rsid w:val="001934C3"/>
    <w:rsid w:val="001946E5"/>
    <w:rsid w:val="001A093B"/>
    <w:rsid w:val="001A236E"/>
    <w:rsid w:val="001B57DA"/>
    <w:rsid w:val="001B6BF8"/>
    <w:rsid w:val="001B7D69"/>
    <w:rsid w:val="001C54ED"/>
    <w:rsid w:val="001D2B2C"/>
    <w:rsid w:val="001D30D3"/>
    <w:rsid w:val="001D4748"/>
    <w:rsid w:val="001D7DEE"/>
    <w:rsid w:val="001E08C9"/>
    <w:rsid w:val="001E2B70"/>
    <w:rsid w:val="001F162D"/>
    <w:rsid w:val="001F19DD"/>
    <w:rsid w:val="002106DB"/>
    <w:rsid w:val="00210DB9"/>
    <w:rsid w:val="0021743F"/>
    <w:rsid w:val="00221F2B"/>
    <w:rsid w:val="00225442"/>
    <w:rsid w:val="002266DD"/>
    <w:rsid w:val="00235956"/>
    <w:rsid w:val="00237D18"/>
    <w:rsid w:val="002413AB"/>
    <w:rsid w:val="00244651"/>
    <w:rsid w:val="0025292C"/>
    <w:rsid w:val="00252A12"/>
    <w:rsid w:val="002625B5"/>
    <w:rsid w:val="00262EE9"/>
    <w:rsid w:val="00266C77"/>
    <w:rsid w:val="00270276"/>
    <w:rsid w:val="00271385"/>
    <w:rsid w:val="002716B1"/>
    <w:rsid w:val="00276CA0"/>
    <w:rsid w:val="002800FA"/>
    <w:rsid w:val="002806CB"/>
    <w:rsid w:val="002A291B"/>
    <w:rsid w:val="002B4BA6"/>
    <w:rsid w:val="002B4D0C"/>
    <w:rsid w:val="002C1501"/>
    <w:rsid w:val="002D0CEC"/>
    <w:rsid w:val="002D25C8"/>
    <w:rsid w:val="002D44D7"/>
    <w:rsid w:val="002E415D"/>
    <w:rsid w:val="002F0AF0"/>
    <w:rsid w:val="002F29A9"/>
    <w:rsid w:val="002F555F"/>
    <w:rsid w:val="0030288B"/>
    <w:rsid w:val="00302C0F"/>
    <w:rsid w:val="003039FF"/>
    <w:rsid w:val="00303AC2"/>
    <w:rsid w:val="003174E3"/>
    <w:rsid w:val="00322428"/>
    <w:rsid w:val="00326F20"/>
    <w:rsid w:val="00327377"/>
    <w:rsid w:val="00341014"/>
    <w:rsid w:val="00354120"/>
    <w:rsid w:val="00355C96"/>
    <w:rsid w:val="00357618"/>
    <w:rsid w:val="00357E74"/>
    <w:rsid w:val="00357EEF"/>
    <w:rsid w:val="00363F9C"/>
    <w:rsid w:val="0038345B"/>
    <w:rsid w:val="00384E93"/>
    <w:rsid w:val="00387984"/>
    <w:rsid w:val="00390F0A"/>
    <w:rsid w:val="003A00AF"/>
    <w:rsid w:val="003A1498"/>
    <w:rsid w:val="003A2073"/>
    <w:rsid w:val="003A5B15"/>
    <w:rsid w:val="003A60F9"/>
    <w:rsid w:val="003A6932"/>
    <w:rsid w:val="003B0505"/>
    <w:rsid w:val="003B5684"/>
    <w:rsid w:val="003B6085"/>
    <w:rsid w:val="003B7B9F"/>
    <w:rsid w:val="003C25C7"/>
    <w:rsid w:val="003C685D"/>
    <w:rsid w:val="003D12C9"/>
    <w:rsid w:val="003E0221"/>
    <w:rsid w:val="004047E4"/>
    <w:rsid w:val="004050A2"/>
    <w:rsid w:val="004055C6"/>
    <w:rsid w:val="00414EC0"/>
    <w:rsid w:val="00421C58"/>
    <w:rsid w:val="00430495"/>
    <w:rsid w:val="00431153"/>
    <w:rsid w:val="0044177B"/>
    <w:rsid w:val="00444A96"/>
    <w:rsid w:val="0045798D"/>
    <w:rsid w:val="00463876"/>
    <w:rsid w:val="00464C29"/>
    <w:rsid w:val="004A0629"/>
    <w:rsid w:val="004A218A"/>
    <w:rsid w:val="004A426D"/>
    <w:rsid w:val="004A4735"/>
    <w:rsid w:val="004A79C1"/>
    <w:rsid w:val="004B3BBF"/>
    <w:rsid w:val="004B41B5"/>
    <w:rsid w:val="004C09A3"/>
    <w:rsid w:val="004C45DB"/>
    <w:rsid w:val="004D459E"/>
    <w:rsid w:val="004E097E"/>
    <w:rsid w:val="004F45BD"/>
    <w:rsid w:val="004F5451"/>
    <w:rsid w:val="004F73AC"/>
    <w:rsid w:val="00502644"/>
    <w:rsid w:val="005071CC"/>
    <w:rsid w:val="00521D42"/>
    <w:rsid w:val="005259ED"/>
    <w:rsid w:val="00530503"/>
    <w:rsid w:val="00532199"/>
    <w:rsid w:val="00540A82"/>
    <w:rsid w:val="00541751"/>
    <w:rsid w:val="00542F68"/>
    <w:rsid w:val="00547CE9"/>
    <w:rsid w:val="00550DFE"/>
    <w:rsid w:val="00555E55"/>
    <w:rsid w:val="005719E8"/>
    <w:rsid w:val="00590002"/>
    <w:rsid w:val="005A5D34"/>
    <w:rsid w:val="005B3EA1"/>
    <w:rsid w:val="005C0AC0"/>
    <w:rsid w:val="005C210E"/>
    <w:rsid w:val="005D0093"/>
    <w:rsid w:val="005E174E"/>
    <w:rsid w:val="005E4952"/>
    <w:rsid w:val="005F2458"/>
    <w:rsid w:val="0062375C"/>
    <w:rsid w:val="00640582"/>
    <w:rsid w:val="0064365F"/>
    <w:rsid w:val="00647B5B"/>
    <w:rsid w:val="006511D6"/>
    <w:rsid w:val="00652C4B"/>
    <w:rsid w:val="0065541A"/>
    <w:rsid w:val="006556A6"/>
    <w:rsid w:val="00663DA8"/>
    <w:rsid w:val="0067307C"/>
    <w:rsid w:val="006868D3"/>
    <w:rsid w:val="00687CAB"/>
    <w:rsid w:val="006902D6"/>
    <w:rsid w:val="00695DCE"/>
    <w:rsid w:val="00697B1B"/>
    <w:rsid w:val="006A338F"/>
    <w:rsid w:val="006C2DD7"/>
    <w:rsid w:val="006E35AC"/>
    <w:rsid w:val="006E3FD6"/>
    <w:rsid w:val="006E70D2"/>
    <w:rsid w:val="006F11B0"/>
    <w:rsid w:val="00703573"/>
    <w:rsid w:val="007056A9"/>
    <w:rsid w:val="00706199"/>
    <w:rsid w:val="00712D0D"/>
    <w:rsid w:val="00716AF2"/>
    <w:rsid w:val="007242C6"/>
    <w:rsid w:val="00724B2F"/>
    <w:rsid w:val="007279E7"/>
    <w:rsid w:val="00727EB4"/>
    <w:rsid w:val="00732E34"/>
    <w:rsid w:val="0073361C"/>
    <w:rsid w:val="007350B0"/>
    <w:rsid w:val="00745707"/>
    <w:rsid w:val="00752B74"/>
    <w:rsid w:val="007537D5"/>
    <w:rsid w:val="00755DBF"/>
    <w:rsid w:val="007647E9"/>
    <w:rsid w:val="007665BD"/>
    <w:rsid w:val="00766EA3"/>
    <w:rsid w:val="00772F74"/>
    <w:rsid w:val="007741CA"/>
    <w:rsid w:val="00791839"/>
    <w:rsid w:val="0079345B"/>
    <w:rsid w:val="007A5F0A"/>
    <w:rsid w:val="007B489D"/>
    <w:rsid w:val="007B6F7E"/>
    <w:rsid w:val="007C5773"/>
    <w:rsid w:val="007C677C"/>
    <w:rsid w:val="007D176C"/>
    <w:rsid w:val="007D1C53"/>
    <w:rsid w:val="007D7E0F"/>
    <w:rsid w:val="007E1184"/>
    <w:rsid w:val="007F623D"/>
    <w:rsid w:val="00805A5A"/>
    <w:rsid w:val="00806D6A"/>
    <w:rsid w:val="0080700C"/>
    <w:rsid w:val="00810055"/>
    <w:rsid w:val="008145FD"/>
    <w:rsid w:val="0082251F"/>
    <w:rsid w:val="008232BA"/>
    <w:rsid w:val="00825132"/>
    <w:rsid w:val="008312D5"/>
    <w:rsid w:val="00837F8A"/>
    <w:rsid w:val="00843D75"/>
    <w:rsid w:val="0085340A"/>
    <w:rsid w:val="00854884"/>
    <w:rsid w:val="008567AE"/>
    <w:rsid w:val="008616E8"/>
    <w:rsid w:val="008651E9"/>
    <w:rsid w:val="008668B0"/>
    <w:rsid w:val="0086713E"/>
    <w:rsid w:val="0089718F"/>
    <w:rsid w:val="008A7323"/>
    <w:rsid w:val="008C2A97"/>
    <w:rsid w:val="008C5189"/>
    <w:rsid w:val="008D49D8"/>
    <w:rsid w:val="008D70E5"/>
    <w:rsid w:val="008E1A5D"/>
    <w:rsid w:val="008E3A1A"/>
    <w:rsid w:val="008F4EFA"/>
    <w:rsid w:val="008F53CD"/>
    <w:rsid w:val="008F77D5"/>
    <w:rsid w:val="00915200"/>
    <w:rsid w:val="009159BC"/>
    <w:rsid w:val="009164A2"/>
    <w:rsid w:val="00916610"/>
    <w:rsid w:val="00925F80"/>
    <w:rsid w:val="009655C9"/>
    <w:rsid w:val="009702DD"/>
    <w:rsid w:val="00981462"/>
    <w:rsid w:val="009840BE"/>
    <w:rsid w:val="0098629B"/>
    <w:rsid w:val="009935E2"/>
    <w:rsid w:val="00993E7D"/>
    <w:rsid w:val="009979C1"/>
    <w:rsid w:val="009A00C9"/>
    <w:rsid w:val="009A08D0"/>
    <w:rsid w:val="009A247A"/>
    <w:rsid w:val="009A5D29"/>
    <w:rsid w:val="009A5F0A"/>
    <w:rsid w:val="009C1E3B"/>
    <w:rsid w:val="009C5C57"/>
    <w:rsid w:val="009D3E96"/>
    <w:rsid w:val="009D4ABF"/>
    <w:rsid w:val="009D731D"/>
    <w:rsid w:val="009E2D23"/>
    <w:rsid w:val="009E793C"/>
    <w:rsid w:val="00A00025"/>
    <w:rsid w:val="00A07FA6"/>
    <w:rsid w:val="00A11869"/>
    <w:rsid w:val="00A15F46"/>
    <w:rsid w:val="00A1767B"/>
    <w:rsid w:val="00A25E11"/>
    <w:rsid w:val="00A37956"/>
    <w:rsid w:val="00A4292C"/>
    <w:rsid w:val="00A445F3"/>
    <w:rsid w:val="00A52B6C"/>
    <w:rsid w:val="00A53697"/>
    <w:rsid w:val="00A5585F"/>
    <w:rsid w:val="00A626AE"/>
    <w:rsid w:val="00A6298A"/>
    <w:rsid w:val="00A63A05"/>
    <w:rsid w:val="00A73089"/>
    <w:rsid w:val="00A7531D"/>
    <w:rsid w:val="00A821A6"/>
    <w:rsid w:val="00A84011"/>
    <w:rsid w:val="00AA0E71"/>
    <w:rsid w:val="00AA1024"/>
    <w:rsid w:val="00AB39FB"/>
    <w:rsid w:val="00AB43CA"/>
    <w:rsid w:val="00AB5380"/>
    <w:rsid w:val="00AB546B"/>
    <w:rsid w:val="00AC030D"/>
    <w:rsid w:val="00AC3137"/>
    <w:rsid w:val="00AC7FC9"/>
    <w:rsid w:val="00AD0E1E"/>
    <w:rsid w:val="00AD5F84"/>
    <w:rsid w:val="00AF134A"/>
    <w:rsid w:val="00AF62CD"/>
    <w:rsid w:val="00B04E33"/>
    <w:rsid w:val="00B12770"/>
    <w:rsid w:val="00B12AA4"/>
    <w:rsid w:val="00B1512F"/>
    <w:rsid w:val="00B241AF"/>
    <w:rsid w:val="00B27D46"/>
    <w:rsid w:val="00B311BC"/>
    <w:rsid w:val="00B359E3"/>
    <w:rsid w:val="00B35C5E"/>
    <w:rsid w:val="00B40EBE"/>
    <w:rsid w:val="00B440A1"/>
    <w:rsid w:val="00B44A28"/>
    <w:rsid w:val="00B53FEB"/>
    <w:rsid w:val="00B62FD5"/>
    <w:rsid w:val="00B6336D"/>
    <w:rsid w:val="00B66AFE"/>
    <w:rsid w:val="00B72A17"/>
    <w:rsid w:val="00B73012"/>
    <w:rsid w:val="00B736E3"/>
    <w:rsid w:val="00B807E0"/>
    <w:rsid w:val="00B80DC9"/>
    <w:rsid w:val="00B86EFD"/>
    <w:rsid w:val="00B873FA"/>
    <w:rsid w:val="00B93346"/>
    <w:rsid w:val="00BA4BA3"/>
    <w:rsid w:val="00BB5BC6"/>
    <w:rsid w:val="00BD0A0A"/>
    <w:rsid w:val="00BD68C8"/>
    <w:rsid w:val="00BE1BCD"/>
    <w:rsid w:val="00BF121E"/>
    <w:rsid w:val="00BF3259"/>
    <w:rsid w:val="00C026BB"/>
    <w:rsid w:val="00C04356"/>
    <w:rsid w:val="00C044C1"/>
    <w:rsid w:val="00C13954"/>
    <w:rsid w:val="00C22E0A"/>
    <w:rsid w:val="00C27B1D"/>
    <w:rsid w:val="00C3270F"/>
    <w:rsid w:val="00C34AC0"/>
    <w:rsid w:val="00C47AE5"/>
    <w:rsid w:val="00C67A00"/>
    <w:rsid w:val="00C7205F"/>
    <w:rsid w:val="00C770D4"/>
    <w:rsid w:val="00C80B9F"/>
    <w:rsid w:val="00C80F33"/>
    <w:rsid w:val="00C85CB2"/>
    <w:rsid w:val="00C86267"/>
    <w:rsid w:val="00C865E9"/>
    <w:rsid w:val="00CA155A"/>
    <w:rsid w:val="00CA52FB"/>
    <w:rsid w:val="00CC0D4D"/>
    <w:rsid w:val="00CC7BC8"/>
    <w:rsid w:val="00CE6330"/>
    <w:rsid w:val="00CE6E10"/>
    <w:rsid w:val="00CF73F9"/>
    <w:rsid w:val="00CF7E00"/>
    <w:rsid w:val="00D02E22"/>
    <w:rsid w:val="00D04354"/>
    <w:rsid w:val="00D0487E"/>
    <w:rsid w:val="00D06EB7"/>
    <w:rsid w:val="00D14C58"/>
    <w:rsid w:val="00D21FBC"/>
    <w:rsid w:val="00D22768"/>
    <w:rsid w:val="00D25ADE"/>
    <w:rsid w:val="00D25B0E"/>
    <w:rsid w:val="00D306BD"/>
    <w:rsid w:val="00D31D17"/>
    <w:rsid w:val="00D42339"/>
    <w:rsid w:val="00D64E0E"/>
    <w:rsid w:val="00D74367"/>
    <w:rsid w:val="00D77497"/>
    <w:rsid w:val="00D97DD2"/>
    <w:rsid w:val="00DA51F7"/>
    <w:rsid w:val="00DC208D"/>
    <w:rsid w:val="00DC6439"/>
    <w:rsid w:val="00DD3A2D"/>
    <w:rsid w:val="00DE098F"/>
    <w:rsid w:val="00DE18B6"/>
    <w:rsid w:val="00E042BE"/>
    <w:rsid w:val="00E05E54"/>
    <w:rsid w:val="00E06DF8"/>
    <w:rsid w:val="00E26642"/>
    <w:rsid w:val="00E3184B"/>
    <w:rsid w:val="00E363E2"/>
    <w:rsid w:val="00E36DA0"/>
    <w:rsid w:val="00E4106C"/>
    <w:rsid w:val="00E428D7"/>
    <w:rsid w:val="00E523F1"/>
    <w:rsid w:val="00E54074"/>
    <w:rsid w:val="00E5500A"/>
    <w:rsid w:val="00E73F12"/>
    <w:rsid w:val="00E75EC0"/>
    <w:rsid w:val="00E77D87"/>
    <w:rsid w:val="00E95836"/>
    <w:rsid w:val="00EA0F60"/>
    <w:rsid w:val="00EB0692"/>
    <w:rsid w:val="00EB4B0F"/>
    <w:rsid w:val="00EC1E7A"/>
    <w:rsid w:val="00EC5D03"/>
    <w:rsid w:val="00EC755A"/>
    <w:rsid w:val="00ED0909"/>
    <w:rsid w:val="00ED1775"/>
    <w:rsid w:val="00ED4479"/>
    <w:rsid w:val="00ED678B"/>
    <w:rsid w:val="00EE0DA5"/>
    <w:rsid w:val="00F17165"/>
    <w:rsid w:val="00F3051F"/>
    <w:rsid w:val="00F30F96"/>
    <w:rsid w:val="00F3727B"/>
    <w:rsid w:val="00F37426"/>
    <w:rsid w:val="00F43DED"/>
    <w:rsid w:val="00F50C4E"/>
    <w:rsid w:val="00F52E1E"/>
    <w:rsid w:val="00F5319B"/>
    <w:rsid w:val="00F55F15"/>
    <w:rsid w:val="00F623E9"/>
    <w:rsid w:val="00F75761"/>
    <w:rsid w:val="00F75E13"/>
    <w:rsid w:val="00F75E5C"/>
    <w:rsid w:val="00F76986"/>
    <w:rsid w:val="00F82546"/>
    <w:rsid w:val="00F83C48"/>
    <w:rsid w:val="00F8548A"/>
    <w:rsid w:val="00F92579"/>
    <w:rsid w:val="00F95746"/>
    <w:rsid w:val="00FB25B7"/>
    <w:rsid w:val="00FB3A5A"/>
    <w:rsid w:val="00FC686B"/>
    <w:rsid w:val="00FD563D"/>
    <w:rsid w:val="00FD57E0"/>
    <w:rsid w:val="00FD6E6F"/>
    <w:rsid w:val="00FE5047"/>
    <w:rsid w:val="00FE6D01"/>
    <w:rsid w:val="00FF15C3"/>
    <w:rsid w:val="00FF71A8"/>
    <w:rsid w:val="198DD746"/>
    <w:rsid w:val="246B3C6C"/>
    <w:rsid w:val="4330072F"/>
    <w:rsid w:val="5E7F2AA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A7D2"/>
  <w15:chartTrackingRefBased/>
  <w15:docId w15:val="{4E742AA9-9BCB-4823-A73D-AC566BD9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6DB"/>
    <w:pPr>
      <w:spacing w:after="0" w:line="276" w:lineRule="auto"/>
    </w:pPr>
    <w:rPr>
      <w:rFonts w:ascii="Arial" w:eastAsia="Arial" w:hAnsi="Arial" w:cs="Arial"/>
      <w:kern w:val="0"/>
      <w:lang w:eastAsia="en-GB"/>
      <w14:ligatures w14:val="none"/>
    </w:rPr>
  </w:style>
  <w:style w:type="paragraph" w:styleId="Ttulo1">
    <w:name w:val="heading 1"/>
    <w:basedOn w:val="Normal"/>
    <w:next w:val="Normal"/>
    <w:link w:val="Ttulo1Carter"/>
    <w:uiPriority w:val="9"/>
    <w:qFormat/>
    <w:rsid w:val="00B6336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2106DB"/>
    <w:rPr>
      <w:color w:val="0563C1" w:themeColor="hyperlink"/>
      <w:u w:val="single"/>
    </w:rPr>
  </w:style>
  <w:style w:type="paragraph" w:styleId="PargrafodaLista">
    <w:name w:val="List Paragraph"/>
    <w:basedOn w:val="Normal"/>
    <w:uiPriority w:val="34"/>
    <w:qFormat/>
    <w:rsid w:val="002106DB"/>
    <w:pPr>
      <w:ind w:left="720"/>
      <w:contextualSpacing/>
    </w:pPr>
  </w:style>
  <w:style w:type="paragraph" w:styleId="Reviso">
    <w:name w:val="Revision"/>
    <w:hidden/>
    <w:uiPriority w:val="99"/>
    <w:semiHidden/>
    <w:rsid w:val="00E428D7"/>
    <w:pPr>
      <w:spacing w:after="0" w:line="240" w:lineRule="auto"/>
    </w:pPr>
    <w:rPr>
      <w:rFonts w:ascii="Arial" w:eastAsia="Arial" w:hAnsi="Arial" w:cs="Arial"/>
      <w:kern w:val="0"/>
      <w:lang w:eastAsia="en-GB"/>
      <w14:ligatures w14:val="none"/>
    </w:rPr>
  </w:style>
  <w:style w:type="character" w:styleId="MenoNoResolvida">
    <w:name w:val="Unresolved Mention"/>
    <w:basedOn w:val="Tipodeletrapredefinidodopargrafo"/>
    <w:uiPriority w:val="99"/>
    <w:semiHidden/>
    <w:unhideWhenUsed/>
    <w:rsid w:val="00B35C5E"/>
    <w:rPr>
      <w:color w:val="605E5C"/>
      <w:shd w:val="clear" w:color="auto" w:fill="E1DFDD"/>
    </w:rPr>
  </w:style>
  <w:style w:type="character" w:styleId="Hiperligaovisitada">
    <w:name w:val="FollowedHyperlink"/>
    <w:basedOn w:val="Tipodeletrapredefinidodopargrafo"/>
    <w:uiPriority w:val="99"/>
    <w:semiHidden/>
    <w:unhideWhenUsed/>
    <w:rsid w:val="00B35C5E"/>
    <w:rPr>
      <w:color w:val="954F72" w:themeColor="followedHyperlink"/>
      <w:u w:val="single"/>
    </w:rPr>
  </w:style>
  <w:style w:type="character" w:styleId="Refdecomentrio">
    <w:name w:val="annotation reference"/>
    <w:basedOn w:val="Tipodeletrapredefinidodopargrafo"/>
    <w:uiPriority w:val="99"/>
    <w:semiHidden/>
    <w:unhideWhenUsed/>
    <w:rsid w:val="009702DD"/>
    <w:rPr>
      <w:sz w:val="16"/>
      <w:szCs w:val="16"/>
    </w:rPr>
  </w:style>
  <w:style w:type="paragraph" w:styleId="Textodecomentrio">
    <w:name w:val="annotation text"/>
    <w:basedOn w:val="Normal"/>
    <w:link w:val="TextodecomentrioCarter"/>
    <w:uiPriority w:val="99"/>
    <w:unhideWhenUsed/>
    <w:rsid w:val="009702D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9702DD"/>
    <w:rPr>
      <w:rFonts w:ascii="Arial" w:eastAsia="Arial" w:hAnsi="Arial" w:cs="Arial"/>
      <w:kern w:val="0"/>
      <w:sz w:val="20"/>
      <w:szCs w:val="20"/>
      <w:lang w:eastAsia="en-GB"/>
      <w14:ligatures w14:val="none"/>
    </w:rPr>
  </w:style>
  <w:style w:type="paragraph" w:styleId="Assuntodecomentrio">
    <w:name w:val="annotation subject"/>
    <w:basedOn w:val="Textodecomentrio"/>
    <w:next w:val="Textodecomentrio"/>
    <w:link w:val="AssuntodecomentrioCarter"/>
    <w:uiPriority w:val="99"/>
    <w:semiHidden/>
    <w:unhideWhenUsed/>
    <w:rsid w:val="009702DD"/>
    <w:rPr>
      <w:b/>
      <w:bCs/>
    </w:rPr>
  </w:style>
  <w:style w:type="character" w:customStyle="1" w:styleId="AssuntodecomentrioCarter">
    <w:name w:val="Assunto de comentário Caráter"/>
    <w:basedOn w:val="TextodecomentrioCarter"/>
    <w:link w:val="Assuntodecomentrio"/>
    <w:uiPriority w:val="99"/>
    <w:semiHidden/>
    <w:rsid w:val="009702DD"/>
    <w:rPr>
      <w:rFonts w:ascii="Arial" w:eastAsia="Arial" w:hAnsi="Arial" w:cs="Arial"/>
      <w:b/>
      <w:bCs/>
      <w:kern w:val="0"/>
      <w:sz w:val="20"/>
      <w:szCs w:val="20"/>
      <w:lang w:eastAsia="en-GB"/>
      <w14:ligatures w14:val="none"/>
    </w:rPr>
  </w:style>
  <w:style w:type="character" w:customStyle="1" w:styleId="Ttulo1Carter">
    <w:name w:val="Título 1 Caráter"/>
    <w:basedOn w:val="Tipodeletrapredefinidodopargrafo"/>
    <w:link w:val="Ttulo1"/>
    <w:uiPriority w:val="9"/>
    <w:rsid w:val="00B6336D"/>
    <w:rPr>
      <w:rFonts w:asciiTheme="majorHAnsi" w:eastAsiaTheme="majorEastAsia" w:hAnsiTheme="majorHAnsi" w:cstheme="majorBidi"/>
      <w:color w:val="2F5496" w:themeColor="accent1" w:themeShade="BF"/>
      <w:kern w:val="0"/>
      <w:sz w:val="32"/>
      <w:szCs w:val="32"/>
      <w:lang w:eastAsia="en-GB"/>
      <w14:ligatures w14:val="none"/>
    </w:rPr>
  </w:style>
  <w:style w:type="paragraph" w:styleId="NormalWeb">
    <w:name w:val="Normal (Web)"/>
    <w:basedOn w:val="Normal"/>
    <w:uiPriority w:val="99"/>
    <w:semiHidden/>
    <w:unhideWhenUsed/>
    <w:rsid w:val="007F623D"/>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1057">
      <w:bodyDiv w:val="1"/>
      <w:marLeft w:val="0"/>
      <w:marRight w:val="0"/>
      <w:marTop w:val="0"/>
      <w:marBottom w:val="0"/>
      <w:divBdr>
        <w:top w:val="none" w:sz="0" w:space="0" w:color="auto"/>
        <w:left w:val="none" w:sz="0" w:space="0" w:color="auto"/>
        <w:bottom w:val="none" w:sz="0" w:space="0" w:color="auto"/>
        <w:right w:val="none" w:sz="0" w:space="0" w:color="auto"/>
      </w:divBdr>
    </w:div>
    <w:div w:id="224487325">
      <w:bodyDiv w:val="1"/>
      <w:marLeft w:val="0"/>
      <w:marRight w:val="0"/>
      <w:marTop w:val="0"/>
      <w:marBottom w:val="0"/>
      <w:divBdr>
        <w:top w:val="none" w:sz="0" w:space="0" w:color="auto"/>
        <w:left w:val="none" w:sz="0" w:space="0" w:color="auto"/>
        <w:bottom w:val="none" w:sz="0" w:space="0" w:color="auto"/>
        <w:right w:val="none" w:sz="0" w:space="0" w:color="auto"/>
      </w:divBdr>
    </w:div>
    <w:div w:id="363484926">
      <w:bodyDiv w:val="1"/>
      <w:marLeft w:val="0"/>
      <w:marRight w:val="0"/>
      <w:marTop w:val="0"/>
      <w:marBottom w:val="0"/>
      <w:divBdr>
        <w:top w:val="none" w:sz="0" w:space="0" w:color="auto"/>
        <w:left w:val="none" w:sz="0" w:space="0" w:color="auto"/>
        <w:bottom w:val="none" w:sz="0" w:space="0" w:color="auto"/>
        <w:right w:val="none" w:sz="0" w:space="0" w:color="auto"/>
      </w:divBdr>
    </w:div>
    <w:div w:id="435515313">
      <w:bodyDiv w:val="1"/>
      <w:marLeft w:val="0"/>
      <w:marRight w:val="0"/>
      <w:marTop w:val="0"/>
      <w:marBottom w:val="0"/>
      <w:divBdr>
        <w:top w:val="none" w:sz="0" w:space="0" w:color="auto"/>
        <w:left w:val="none" w:sz="0" w:space="0" w:color="auto"/>
        <w:bottom w:val="none" w:sz="0" w:space="0" w:color="auto"/>
        <w:right w:val="none" w:sz="0" w:space="0" w:color="auto"/>
      </w:divBdr>
    </w:div>
    <w:div w:id="494343864">
      <w:bodyDiv w:val="1"/>
      <w:marLeft w:val="0"/>
      <w:marRight w:val="0"/>
      <w:marTop w:val="0"/>
      <w:marBottom w:val="0"/>
      <w:divBdr>
        <w:top w:val="none" w:sz="0" w:space="0" w:color="auto"/>
        <w:left w:val="none" w:sz="0" w:space="0" w:color="auto"/>
        <w:bottom w:val="none" w:sz="0" w:space="0" w:color="auto"/>
        <w:right w:val="none" w:sz="0" w:space="0" w:color="auto"/>
      </w:divBdr>
    </w:div>
    <w:div w:id="711419696">
      <w:bodyDiv w:val="1"/>
      <w:marLeft w:val="0"/>
      <w:marRight w:val="0"/>
      <w:marTop w:val="0"/>
      <w:marBottom w:val="0"/>
      <w:divBdr>
        <w:top w:val="none" w:sz="0" w:space="0" w:color="auto"/>
        <w:left w:val="none" w:sz="0" w:space="0" w:color="auto"/>
        <w:bottom w:val="none" w:sz="0" w:space="0" w:color="auto"/>
        <w:right w:val="none" w:sz="0" w:space="0" w:color="auto"/>
      </w:divBdr>
    </w:div>
    <w:div w:id="954096853">
      <w:bodyDiv w:val="1"/>
      <w:marLeft w:val="0"/>
      <w:marRight w:val="0"/>
      <w:marTop w:val="0"/>
      <w:marBottom w:val="0"/>
      <w:divBdr>
        <w:top w:val="none" w:sz="0" w:space="0" w:color="auto"/>
        <w:left w:val="none" w:sz="0" w:space="0" w:color="auto"/>
        <w:bottom w:val="none" w:sz="0" w:space="0" w:color="auto"/>
        <w:right w:val="none" w:sz="0" w:space="0" w:color="auto"/>
      </w:divBdr>
    </w:div>
    <w:div w:id="1204900288">
      <w:bodyDiv w:val="1"/>
      <w:marLeft w:val="0"/>
      <w:marRight w:val="0"/>
      <w:marTop w:val="0"/>
      <w:marBottom w:val="0"/>
      <w:divBdr>
        <w:top w:val="none" w:sz="0" w:space="0" w:color="auto"/>
        <w:left w:val="none" w:sz="0" w:space="0" w:color="auto"/>
        <w:bottom w:val="none" w:sz="0" w:space="0" w:color="auto"/>
        <w:right w:val="none" w:sz="0" w:space="0" w:color="auto"/>
      </w:divBdr>
    </w:div>
    <w:div w:id="1509904524">
      <w:bodyDiv w:val="1"/>
      <w:marLeft w:val="0"/>
      <w:marRight w:val="0"/>
      <w:marTop w:val="0"/>
      <w:marBottom w:val="0"/>
      <w:divBdr>
        <w:top w:val="none" w:sz="0" w:space="0" w:color="auto"/>
        <w:left w:val="none" w:sz="0" w:space="0" w:color="auto"/>
        <w:bottom w:val="none" w:sz="0" w:space="0" w:color="auto"/>
        <w:right w:val="none" w:sz="0" w:space="0" w:color="auto"/>
      </w:divBdr>
    </w:div>
    <w:div w:id="1568687615">
      <w:bodyDiv w:val="1"/>
      <w:marLeft w:val="0"/>
      <w:marRight w:val="0"/>
      <w:marTop w:val="0"/>
      <w:marBottom w:val="0"/>
      <w:divBdr>
        <w:top w:val="none" w:sz="0" w:space="0" w:color="auto"/>
        <w:left w:val="none" w:sz="0" w:space="0" w:color="auto"/>
        <w:bottom w:val="none" w:sz="0" w:space="0" w:color="auto"/>
        <w:right w:val="none" w:sz="0" w:space="0" w:color="auto"/>
      </w:divBdr>
    </w:div>
    <w:div w:id="1692754885">
      <w:bodyDiv w:val="1"/>
      <w:marLeft w:val="0"/>
      <w:marRight w:val="0"/>
      <w:marTop w:val="0"/>
      <w:marBottom w:val="0"/>
      <w:divBdr>
        <w:top w:val="none" w:sz="0" w:space="0" w:color="auto"/>
        <w:left w:val="none" w:sz="0" w:space="0" w:color="auto"/>
        <w:bottom w:val="none" w:sz="0" w:space="0" w:color="auto"/>
        <w:right w:val="none" w:sz="0" w:space="0" w:color="auto"/>
      </w:divBdr>
    </w:div>
    <w:div w:id="213116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abela.pereira@lift.com.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la.rodrigues@lift.com.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othebysrealtypt.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campanhas.sothebysrealtypt.com/career-day/p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matilde.branco@lift.com.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e14742-196e-407d-ac28-755036e92368">
      <Terms xmlns="http://schemas.microsoft.com/office/infopath/2007/PartnerControls"/>
    </lcf76f155ced4ddcb4097134ff3c332f>
    <TaxCatchAll xmlns="5616a63c-10d3-4767-bc27-5282019ed6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9E4B95ED44B54C93CF7A24326AA862" ma:contentTypeVersion="16" ma:contentTypeDescription="Create a new document." ma:contentTypeScope="" ma:versionID="99e2f44f1c4188afbee03fc126c18fc8">
  <xsd:schema xmlns:xsd="http://www.w3.org/2001/XMLSchema" xmlns:xs="http://www.w3.org/2001/XMLSchema" xmlns:p="http://schemas.microsoft.com/office/2006/metadata/properties" xmlns:ns2="37e14742-196e-407d-ac28-755036e92368" xmlns:ns3="5616a63c-10d3-4767-bc27-5282019ed633" targetNamespace="http://schemas.microsoft.com/office/2006/metadata/properties" ma:root="true" ma:fieldsID="d154e83391b9c6c29b956c4f577d713c" ns2:_="" ns3:_="">
    <xsd:import namespace="37e14742-196e-407d-ac28-755036e92368"/>
    <xsd:import namespace="5616a63c-10d3-4767-bc27-5282019ed6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14742-196e-407d-ac28-755036e92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d19024-90d2-4c33-a65e-3c6afe2a8e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16a63c-10d3-4767-bc27-5282019ed63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d9846-c2b6-4657-aa06-c919c6be6780}" ma:internalName="TaxCatchAll" ma:showField="CatchAllData" ma:web="5616a63c-10d3-4767-bc27-5282019ed6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40295-F04F-425C-AAEF-5965DF204302}">
  <ds:schemaRefs>
    <ds:schemaRef ds:uri="http://schemas.microsoft.com/office/2006/metadata/properties"/>
    <ds:schemaRef ds:uri="http://schemas.microsoft.com/office/infopath/2007/PartnerControls"/>
    <ds:schemaRef ds:uri="37e14742-196e-407d-ac28-755036e92368"/>
    <ds:schemaRef ds:uri="5616a63c-10d3-4767-bc27-5282019ed633"/>
  </ds:schemaRefs>
</ds:datastoreItem>
</file>

<file path=customXml/itemProps2.xml><?xml version="1.0" encoding="utf-8"?>
<ds:datastoreItem xmlns:ds="http://schemas.openxmlformats.org/officeDocument/2006/customXml" ds:itemID="{31F87776-787C-4F74-BBD2-BE76151C0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14742-196e-407d-ac28-755036e92368"/>
    <ds:schemaRef ds:uri="5616a63c-10d3-4767-bc27-5282019ed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F8D4DD-2515-4C99-9EDA-F5B0CF1C54EB}">
  <ds:schemaRefs>
    <ds:schemaRef ds:uri="http://schemas.microsoft.com/sharepoint/v3/contenttype/forms"/>
  </ds:schemaRefs>
</ds:datastoreItem>
</file>

<file path=customXml/itemProps4.xml><?xml version="1.0" encoding="utf-8"?>
<ds:datastoreItem xmlns:ds="http://schemas.openxmlformats.org/officeDocument/2006/customXml" ds:itemID="{7A1DDE77-A927-4C73-8F9A-3D4CCEFF0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4231</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4924</CharactersWithSpaces>
  <SharedDoc>false</SharedDoc>
  <HLinks>
    <vt:vector size="6" baseType="variant">
      <vt:variant>
        <vt:i4>5505037</vt:i4>
      </vt:variant>
      <vt:variant>
        <vt:i4>0</vt:i4>
      </vt:variant>
      <vt:variant>
        <vt:i4>0</vt:i4>
      </vt:variant>
      <vt:variant>
        <vt:i4>5</vt:i4>
      </vt:variant>
      <vt:variant>
        <vt:lpwstr>https://www.sothebysrealtypt.com/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Rodrigues</dc:creator>
  <cp:keywords/>
  <dc:description/>
  <cp:lastModifiedBy>Carla Rodrigues</cp:lastModifiedBy>
  <cp:revision>3</cp:revision>
  <cp:lastPrinted>2025-01-23T17:08:00Z</cp:lastPrinted>
  <dcterms:created xsi:type="dcterms:W3CDTF">2026-09-04T08:33:00Z</dcterms:created>
  <dcterms:modified xsi:type="dcterms:W3CDTF">2026-09-04T08:34:00Z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0x010100349E4B95ED44B54C93CF7A24326AA862</vt:lpwstr>
  </property>
</Properties>
</file>