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vertAnchor="page" w:horzAnchor="margin" w:tblpY="2949"/>
        <w:tblW w:w="2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</w:tblGrid>
      <w:tr w:rsidR="00132B37" w:rsidRPr="00B10650" w14:paraId="6275CB12" w14:textId="77777777" w:rsidTr="00B10650">
        <w:trPr>
          <w:trHeight w:hRule="exact" w:val="348"/>
        </w:trPr>
        <w:tc>
          <w:tcPr>
            <w:tcW w:w="2410" w:type="dxa"/>
          </w:tcPr>
          <w:p w14:paraId="54447CD5" w14:textId="21D48151" w:rsidR="00132B37" w:rsidRPr="00B10650" w:rsidRDefault="00B10650" w:rsidP="009206A7">
            <w:pPr>
              <w:pStyle w:val="Intitul"/>
              <w:framePr w:wrap="auto" w:vAnchor="margin" w:hAnchor="text" w:yAlign="inline"/>
              <w:jc w:val="both"/>
              <w:rPr>
                <w:color w:val="auto"/>
                <w:lang w:val="pl-PL"/>
              </w:rPr>
            </w:pPr>
            <w:bookmarkStart w:id="0" w:name="OLE_LINK3"/>
            <w:r>
              <w:rPr>
                <w:color w:val="auto"/>
                <w:lang w:val="pl-PL"/>
              </w:rPr>
              <w:t>Informacja prasowa</w:t>
            </w:r>
          </w:p>
        </w:tc>
      </w:tr>
      <w:tr w:rsidR="00132B37" w:rsidRPr="00B10650" w14:paraId="4D2CA94F" w14:textId="77777777" w:rsidTr="00B10650">
        <w:trPr>
          <w:trHeight w:hRule="exact" w:val="234"/>
        </w:trPr>
        <w:tc>
          <w:tcPr>
            <w:tcW w:w="2410" w:type="dxa"/>
          </w:tcPr>
          <w:p w14:paraId="50A46111" w14:textId="74DF14B6" w:rsidR="00132B37" w:rsidRPr="00B10650" w:rsidRDefault="00132B37" w:rsidP="009206A7">
            <w:pPr>
              <w:pStyle w:val="Data"/>
              <w:framePr w:wrap="auto" w:vAnchor="margin" w:hAnchor="text" w:yAlign="inline"/>
              <w:jc w:val="both"/>
              <w:rPr>
                <w:lang w:val="pl-PL"/>
              </w:rPr>
            </w:pPr>
          </w:p>
        </w:tc>
      </w:tr>
      <w:tr w:rsidR="00074299" w:rsidRPr="00B10650" w14:paraId="41EBB931" w14:textId="77777777" w:rsidTr="00B10650">
        <w:trPr>
          <w:trHeight w:hRule="exact" w:val="234"/>
        </w:trPr>
        <w:tc>
          <w:tcPr>
            <w:tcW w:w="2410" w:type="dxa"/>
          </w:tcPr>
          <w:p w14:paraId="7734DC13" w14:textId="77777777" w:rsidR="00074299" w:rsidRPr="00B10650" w:rsidRDefault="00074299" w:rsidP="009206A7">
            <w:pPr>
              <w:pStyle w:val="Data"/>
              <w:framePr w:wrap="auto" w:vAnchor="margin" w:hAnchor="text" w:yAlign="inline"/>
              <w:jc w:val="both"/>
              <w:rPr>
                <w:lang w:val="pl-PL"/>
              </w:rPr>
            </w:pPr>
          </w:p>
        </w:tc>
      </w:tr>
    </w:tbl>
    <w:p w14:paraId="760F8487" w14:textId="0102D8C6" w:rsidR="00672C8D" w:rsidRPr="001204AB" w:rsidRDefault="00267E34" w:rsidP="00D603A9">
      <w:pPr>
        <w:autoSpaceDE w:val="0"/>
        <w:autoSpaceDN w:val="0"/>
        <w:adjustRightInd w:val="0"/>
        <w:spacing w:line="240" w:lineRule="auto"/>
        <w:jc w:val="center"/>
        <w:rPr>
          <w:rFonts w:ascii="Verdana" w:hAnsi="Verdana" w:cs="AppleSystemUIFont"/>
          <w:b/>
          <w:bCs/>
          <w:lang w:val="pl-PL"/>
        </w:rPr>
      </w:pPr>
      <w:r w:rsidRPr="001204AB">
        <w:rPr>
          <w:rFonts w:asciiTheme="majorHAnsi" w:hAnsiTheme="majorHAnsi" w:cstheme="majorBidi"/>
          <w:b/>
          <w:bCs/>
          <w:i/>
          <w:iCs/>
          <w:color w:val="050033" w:themeColor="accent3"/>
          <w:sz w:val="54"/>
          <w:szCs w:val="54"/>
          <w:lang w:val="pl-PL"/>
        </w:rPr>
        <w:t xml:space="preserve"> </w:t>
      </w:r>
      <w:proofErr w:type="spellStart"/>
      <w:r w:rsidR="001204AB" w:rsidRPr="001204AB">
        <w:rPr>
          <w:rFonts w:asciiTheme="majorHAnsi" w:hAnsiTheme="majorHAnsi" w:cstheme="majorBidi"/>
          <w:b/>
          <w:bCs/>
          <w:i/>
          <w:iCs/>
          <w:color w:val="050033" w:themeColor="accent3"/>
          <w:sz w:val="54"/>
          <w:szCs w:val="54"/>
          <w:lang w:val="pl-PL"/>
        </w:rPr>
        <w:t>Raise</w:t>
      </w:r>
      <w:proofErr w:type="spellEnd"/>
      <w:r w:rsidR="001204AB" w:rsidRPr="001204AB">
        <w:rPr>
          <w:rFonts w:asciiTheme="majorHAnsi" w:hAnsiTheme="majorHAnsi" w:cstheme="majorBidi"/>
          <w:b/>
          <w:bCs/>
          <w:i/>
          <w:iCs/>
          <w:color w:val="050033" w:themeColor="accent3"/>
          <w:sz w:val="54"/>
          <w:szCs w:val="54"/>
          <w:lang w:val="pl-PL"/>
        </w:rPr>
        <w:t xml:space="preserve"> the Bar: rozwój talentów, które tworzą przyszłość hotelarstwa</w:t>
      </w:r>
    </w:p>
    <w:p w14:paraId="4A5696E8" w14:textId="76E82AF4" w:rsidR="00AC1DF1" w:rsidRPr="001204AB" w:rsidRDefault="00AC1DF1" w:rsidP="005F6BCB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</w:p>
    <w:p w14:paraId="3DB930BF" w14:textId="77777777" w:rsidR="007C3399" w:rsidRPr="007C3399" w:rsidRDefault="007C3399" w:rsidP="007C3399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74758C" w:themeColor="accent2"/>
          <w:lang w:val="pl-PL"/>
        </w:rPr>
      </w:pPr>
      <w:r w:rsidRPr="007C3399">
        <w:rPr>
          <w:b/>
          <w:bCs/>
          <w:color w:val="74758C" w:themeColor="accent2"/>
          <w:lang w:val="pl-PL"/>
        </w:rPr>
        <w:t>Pierwsza edycja europejskiego konkursu barmańskiego dla pracowników hoteli marek Accor wspiera rozwój kompetencji, wymianę wiedzy i promocję najlepszych praktyk w gastronomii hotelowej.</w:t>
      </w:r>
    </w:p>
    <w:p w14:paraId="2B897532" w14:textId="77777777" w:rsidR="00B7105F" w:rsidRPr="00B7105F" w:rsidRDefault="00B7105F" w:rsidP="002D1D73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74758C" w:themeColor="accent2"/>
          <w:lang w:val="pl-PL"/>
        </w:rPr>
      </w:pPr>
    </w:p>
    <w:p w14:paraId="5F86F77A" w14:textId="1159B9C3" w:rsidR="00482D82" w:rsidRPr="00482D82" w:rsidRDefault="00CB06CD" w:rsidP="00482D82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  <w:r w:rsidRPr="00833969">
        <w:rPr>
          <w:b/>
          <w:bCs/>
          <w:color w:val="74758C" w:themeColor="accent2"/>
          <w:lang w:val="pl-PL"/>
        </w:rPr>
        <w:t>Wars</w:t>
      </w:r>
      <w:r w:rsidR="00D74727" w:rsidRPr="00833969">
        <w:rPr>
          <w:b/>
          <w:bCs/>
          <w:color w:val="74758C" w:themeColor="accent2"/>
          <w:lang w:val="pl-PL"/>
        </w:rPr>
        <w:t>zawa</w:t>
      </w:r>
      <w:r w:rsidRPr="00833969">
        <w:rPr>
          <w:b/>
          <w:bCs/>
          <w:color w:val="74758C" w:themeColor="accent2"/>
          <w:lang w:val="pl-PL"/>
        </w:rPr>
        <w:t xml:space="preserve">, </w:t>
      </w:r>
      <w:r w:rsidR="00D35E6E">
        <w:rPr>
          <w:b/>
          <w:bCs/>
          <w:color w:val="74758C" w:themeColor="accent2"/>
          <w:lang w:val="pl-PL"/>
        </w:rPr>
        <w:t>7</w:t>
      </w:r>
      <w:r w:rsidR="00D74727" w:rsidRPr="00833969">
        <w:rPr>
          <w:b/>
          <w:bCs/>
          <w:color w:val="74758C" w:themeColor="accent2"/>
          <w:lang w:val="pl-PL"/>
        </w:rPr>
        <w:t xml:space="preserve"> września 2026</w:t>
      </w:r>
      <w:r w:rsidR="00B371E2" w:rsidRPr="00833969">
        <w:rPr>
          <w:b/>
          <w:bCs/>
          <w:color w:val="74758C" w:themeColor="accent2"/>
          <w:lang w:val="pl-PL"/>
        </w:rPr>
        <w:t xml:space="preserve"> </w:t>
      </w:r>
      <w:r w:rsidR="00F966D2">
        <w:rPr>
          <w:b/>
          <w:bCs/>
          <w:color w:val="74758C" w:themeColor="accent2"/>
          <w:lang w:val="pl-PL"/>
        </w:rPr>
        <w:t>–</w:t>
      </w:r>
      <w:r w:rsidR="00CD2564" w:rsidRPr="00833969">
        <w:rPr>
          <w:b/>
          <w:bCs/>
          <w:color w:val="74758C" w:themeColor="accent2"/>
          <w:lang w:val="pl-PL"/>
        </w:rPr>
        <w:t xml:space="preserve"> </w:t>
      </w:r>
      <w:proofErr w:type="spellStart"/>
      <w:r w:rsidR="00421DB8" w:rsidRPr="00421DB8">
        <w:rPr>
          <w:color w:val="74758C" w:themeColor="accent2"/>
          <w:lang w:val="pl-PL"/>
        </w:rPr>
        <w:t>Raise</w:t>
      </w:r>
      <w:proofErr w:type="spellEnd"/>
      <w:r w:rsidR="00421DB8" w:rsidRPr="00421DB8">
        <w:rPr>
          <w:color w:val="74758C" w:themeColor="accent2"/>
          <w:lang w:val="pl-PL"/>
        </w:rPr>
        <w:t xml:space="preserve"> the Bar to pierwszy europejski konkurs barmański dla pracowników hoteli marek Accor z segmentów Premium, Midscale i Economy. Projekt łączy elementy rywalizacji, edukacji i wymiany doświadczeń, tworząc przestrzeń do rozwoju kompetencji oraz promowania najlepszych praktyk w gastronomii hotelowej</w:t>
      </w:r>
      <w:r w:rsidR="00482D82" w:rsidRPr="00482D82">
        <w:rPr>
          <w:color w:val="74758C" w:themeColor="accent2"/>
          <w:lang w:val="pl-PL"/>
        </w:rPr>
        <w:t>.</w:t>
      </w:r>
    </w:p>
    <w:p w14:paraId="46FD442D" w14:textId="77777777" w:rsidR="004F0536" w:rsidRDefault="004F0536" w:rsidP="004F0536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</w:p>
    <w:p w14:paraId="7D2D3DB9" w14:textId="479405EA" w:rsidR="004F0536" w:rsidRPr="004F0536" w:rsidRDefault="00482D82" w:rsidP="004F0536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  <w:r w:rsidRPr="00482D82">
        <w:rPr>
          <w:color w:val="74758C" w:themeColor="accent2"/>
          <w:lang w:val="pl-PL"/>
        </w:rPr>
        <w:t>Współczesne hotelarstwo opiera się nie tylko na wysokiej jakości usługach, ale przede wszystkim na ludziach, ich wiedzy, zaangażowaniu i pasji do gościnności.</w:t>
      </w:r>
      <w:r w:rsidR="00E0327B">
        <w:rPr>
          <w:color w:val="74758C" w:themeColor="accent2"/>
          <w:lang w:val="pl-PL"/>
        </w:rPr>
        <w:t xml:space="preserve"> </w:t>
      </w:r>
      <w:r w:rsidR="004F0536" w:rsidRPr="004F0536">
        <w:rPr>
          <w:color w:val="74758C" w:themeColor="accent2"/>
          <w:lang w:val="pl-PL"/>
        </w:rPr>
        <w:t xml:space="preserve">Z myślą o rozwoju talentów oraz wspieraniu kultury ciągłego doskonalenia powstał </w:t>
      </w:r>
      <w:proofErr w:type="spellStart"/>
      <w:r w:rsidR="004F0536" w:rsidRPr="004F0536">
        <w:rPr>
          <w:color w:val="74758C" w:themeColor="accent2"/>
          <w:lang w:val="pl-PL"/>
        </w:rPr>
        <w:t>Raise</w:t>
      </w:r>
      <w:proofErr w:type="spellEnd"/>
      <w:r w:rsidR="004F0536" w:rsidRPr="004F0536">
        <w:rPr>
          <w:color w:val="74758C" w:themeColor="accent2"/>
          <w:lang w:val="pl-PL"/>
        </w:rPr>
        <w:t xml:space="preserve"> the Bar – pierwszy europejski konkurs barmański skupiający pracowników hoteli reprezentujących marki z segmentów Premium, Midscale i Economy. Inicjatywa została zaprojektowana jako przestrzeń do nauki, wymiany wiedzy i zdobywania nowych doświadczeń zawodowych.</w:t>
      </w:r>
    </w:p>
    <w:p w14:paraId="4BA5D812" w14:textId="77777777" w:rsidR="004F0536" w:rsidRPr="004F0536" w:rsidRDefault="004F0536" w:rsidP="004F0536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</w:p>
    <w:p w14:paraId="345EF9BD" w14:textId="77777777" w:rsidR="004F0536" w:rsidRPr="004F0536" w:rsidRDefault="004F0536" w:rsidP="004F0536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  <w:r w:rsidRPr="004F0536">
        <w:rPr>
          <w:color w:val="74758C" w:themeColor="accent2"/>
          <w:lang w:val="pl-PL"/>
        </w:rPr>
        <w:t xml:space="preserve">Projekt realizowany jest we współpracy z uznanymi partnerami branżowymi, w tym French </w:t>
      </w:r>
      <w:proofErr w:type="spellStart"/>
      <w:r w:rsidRPr="004F0536">
        <w:rPr>
          <w:color w:val="74758C" w:themeColor="accent2"/>
          <w:lang w:val="pl-PL"/>
        </w:rPr>
        <w:t>Barmen</w:t>
      </w:r>
      <w:proofErr w:type="spellEnd"/>
      <w:r w:rsidRPr="004F0536">
        <w:rPr>
          <w:color w:val="74758C" w:themeColor="accent2"/>
          <w:lang w:val="pl-PL"/>
        </w:rPr>
        <w:t xml:space="preserve"> </w:t>
      </w:r>
      <w:proofErr w:type="spellStart"/>
      <w:r w:rsidRPr="004F0536">
        <w:rPr>
          <w:color w:val="74758C" w:themeColor="accent2"/>
          <w:lang w:val="pl-PL"/>
        </w:rPr>
        <w:t>Association</w:t>
      </w:r>
      <w:proofErr w:type="spellEnd"/>
      <w:r w:rsidRPr="004F0536">
        <w:rPr>
          <w:color w:val="74758C" w:themeColor="accent2"/>
          <w:lang w:val="pl-PL"/>
        </w:rPr>
        <w:t xml:space="preserve">, </w:t>
      </w:r>
      <w:proofErr w:type="spellStart"/>
      <w:r w:rsidRPr="004F0536">
        <w:rPr>
          <w:color w:val="74758C" w:themeColor="accent2"/>
          <w:lang w:val="pl-PL"/>
        </w:rPr>
        <w:t>Monin</w:t>
      </w:r>
      <w:proofErr w:type="spellEnd"/>
      <w:r w:rsidRPr="004F0536">
        <w:rPr>
          <w:color w:val="74758C" w:themeColor="accent2"/>
          <w:lang w:val="pl-PL"/>
        </w:rPr>
        <w:t xml:space="preserve">, </w:t>
      </w:r>
      <w:proofErr w:type="spellStart"/>
      <w:r w:rsidRPr="004F0536">
        <w:rPr>
          <w:color w:val="74758C" w:themeColor="accent2"/>
          <w:lang w:val="pl-PL"/>
        </w:rPr>
        <w:t>Pernod</w:t>
      </w:r>
      <w:proofErr w:type="spellEnd"/>
      <w:r w:rsidRPr="004F0536">
        <w:rPr>
          <w:color w:val="74758C" w:themeColor="accent2"/>
          <w:lang w:val="pl-PL"/>
        </w:rPr>
        <w:t xml:space="preserve"> </w:t>
      </w:r>
      <w:proofErr w:type="spellStart"/>
      <w:r w:rsidRPr="004F0536">
        <w:rPr>
          <w:color w:val="74758C" w:themeColor="accent2"/>
          <w:lang w:val="pl-PL"/>
        </w:rPr>
        <w:t>Ricard</w:t>
      </w:r>
      <w:proofErr w:type="spellEnd"/>
      <w:r w:rsidRPr="004F0536">
        <w:rPr>
          <w:color w:val="74758C" w:themeColor="accent2"/>
          <w:lang w:val="pl-PL"/>
        </w:rPr>
        <w:t xml:space="preserve">, Brown-Forman i </w:t>
      </w:r>
      <w:proofErr w:type="spellStart"/>
      <w:r w:rsidRPr="004F0536">
        <w:rPr>
          <w:color w:val="74758C" w:themeColor="accent2"/>
          <w:lang w:val="pl-PL"/>
        </w:rPr>
        <w:t>Bacardi</w:t>
      </w:r>
      <w:proofErr w:type="spellEnd"/>
      <w:r w:rsidRPr="004F0536">
        <w:rPr>
          <w:color w:val="74758C" w:themeColor="accent2"/>
          <w:lang w:val="pl-PL"/>
        </w:rPr>
        <w:t>. Dzięki temu uczestnicy mogą korzystać z wiedzy ekspertów, poznawać aktualne trendy oraz rozwijać zarówno kompetencje techniczne, jak i kreatywne podejście do pracy za barem.</w:t>
      </w:r>
    </w:p>
    <w:p w14:paraId="3A9FA146" w14:textId="77777777" w:rsidR="004F0536" w:rsidRPr="004F0536" w:rsidRDefault="004F0536" w:rsidP="004F0536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</w:p>
    <w:p w14:paraId="18FADD90" w14:textId="77777777" w:rsidR="004F0536" w:rsidRPr="004F0536" w:rsidRDefault="004F0536" w:rsidP="004F0536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  <w:r w:rsidRPr="004F0536">
        <w:rPr>
          <w:color w:val="74758C" w:themeColor="accent2"/>
          <w:lang w:val="pl-PL"/>
        </w:rPr>
        <w:t xml:space="preserve">Istotnym elementem programu są szkolenia, </w:t>
      </w:r>
      <w:proofErr w:type="spellStart"/>
      <w:r w:rsidRPr="004F0536">
        <w:rPr>
          <w:color w:val="74758C" w:themeColor="accent2"/>
          <w:lang w:val="pl-PL"/>
        </w:rPr>
        <w:t>masterclassy</w:t>
      </w:r>
      <w:proofErr w:type="spellEnd"/>
      <w:r w:rsidRPr="004F0536">
        <w:rPr>
          <w:color w:val="74758C" w:themeColor="accent2"/>
          <w:lang w:val="pl-PL"/>
        </w:rPr>
        <w:t xml:space="preserve"> oraz wymiana najlepszych praktyk. </w:t>
      </w:r>
      <w:proofErr w:type="spellStart"/>
      <w:r w:rsidRPr="004F0536">
        <w:rPr>
          <w:color w:val="74758C" w:themeColor="accent2"/>
          <w:lang w:val="pl-PL"/>
        </w:rPr>
        <w:t>Raise</w:t>
      </w:r>
      <w:proofErr w:type="spellEnd"/>
      <w:r w:rsidRPr="004F0536">
        <w:rPr>
          <w:color w:val="74758C" w:themeColor="accent2"/>
          <w:lang w:val="pl-PL"/>
        </w:rPr>
        <w:t xml:space="preserve"> the Bar ma nie tylko wyłaniać najlepszych uczestników, lecz także wspierać rozwój zawodowy osób związanych z gastronomią hotelową i budować społeczność profesjonalistów, którzy chcą wspólnie podnosić standardy branży.</w:t>
      </w:r>
    </w:p>
    <w:p w14:paraId="6B129CB3" w14:textId="77777777" w:rsidR="004F0536" w:rsidRPr="004F0536" w:rsidRDefault="004F0536" w:rsidP="004F0536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</w:p>
    <w:p w14:paraId="0F171EA5" w14:textId="65D02F98" w:rsidR="00421DB8" w:rsidRDefault="004F0536" w:rsidP="00421DB8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  <w:r w:rsidRPr="004F0536">
        <w:rPr>
          <w:color w:val="74758C" w:themeColor="accent2"/>
          <w:lang w:val="pl-PL"/>
        </w:rPr>
        <w:t xml:space="preserve">Zainteresowanie pierwszą edycją potwierdza skalę przedsięwzięcia. Do regionalnych etapów konkursu zakwalifikowano 57 uczestników, a 18 z nich awansuje do półfinału. </w:t>
      </w:r>
      <w:r w:rsidR="00421DB8" w:rsidRPr="00421DB8">
        <w:rPr>
          <w:color w:val="74758C" w:themeColor="accent2"/>
          <w:lang w:val="pl-PL"/>
        </w:rPr>
        <w:t>Wśród uczestników regionalnych etapów znalazło się również siedmioro kandydatów rywalizujących podczas wydarzenia w Warszawie.</w:t>
      </w:r>
      <w:r w:rsidR="00A87E37">
        <w:rPr>
          <w:color w:val="74758C" w:themeColor="accent2"/>
          <w:lang w:val="pl-PL"/>
        </w:rPr>
        <w:t xml:space="preserve"> Dwójka</w:t>
      </w:r>
      <w:r w:rsidR="00A87E37" w:rsidRPr="00A87E37">
        <w:rPr>
          <w:color w:val="74758C" w:themeColor="accent2"/>
          <w:lang w:val="pl-PL"/>
        </w:rPr>
        <w:t xml:space="preserve"> finalistów weźmie udział w krajowych konkursach kwalifikacyjnych do Mistrzostw Świata Barmanów.</w:t>
      </w:r>
    </w:p>
    <w:p w14:paraId="7BBC8863" w14:textId="77777777" w:rsidR="004B2D2A" w:rsidRDefault="004B2D2A" w:rsidP="00421DB8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</w:p>
    <w:p w14:paraId="669C1B32" w14:textId="549B2844" w:rsidR="004B2D2A" w:rsidRPr="00421DB8" w:rsidRDefault="004B2D2A" w:rsidP="00421DB8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  <w:r>
        <w:rPr>
          <w:color w:val="74758C" w:themeColor="accent2"/>
          <w:lang w:val="pl-PL"/>
        </w:rPr>
        <w:lastRenderedPageBreak/>
        <w:t xml:space="preserve">Pierwszą edycję </w:t>
      </w:r>
      <w:proofErr w:type="spellStart"/>
      <w:r>
        <w:rPr>
          <w:color w:val="74758C" w:themeColor="accent2"/>
          <w:lang w:val="pl-PL"/>
        </w:rPr>
        <w:t>Raise</w:t>
      </w:r>
      <w:proofErr w:type="spellEnd"/>
      <w:r>
        <w:rPr>
          <w:color w:val="74758C" w:themeColor="accent2"/>
          <w:lang w:val="pl-PL"/>
        </w:rPr>
        <w:t xml:space="preserve"> the Bar zwieńczyło </w:t>
      </w:r>
      <w:r w:rsidR="00A96D2F">
        <w:rPr>
          <w:color w:val="74758C" w:themeColor="accent2"/>
          <w:lang w:val="pl-PL"/>
        </w:rPr>
        <w:t xml:space="preserve">wyłonienie trójki laureatów konkursu. Pierwsze miejsce </w:t>
      </w:r>
      <w:r w:rsidR="00A96D2F" w:rsidRPr="00955EB8">
        <w:rPr>
          <w:b/>
          <w:bCs/>
          <w:color w:val="74758C" w:themeColor="accent2"/>
          <w:lang w:val="pl-PL"/>
        </w:rPr>
        <w:t xml:space="preserve">zajął </w:t>
      </w:r>
      <w:r w:rsidR="00133FAC" w:rsidRPr="00955EB8">
        <w:rPr>
          <w:b/>
          <w:bCs/>
          <w:color w:val="74758C" w:themeColor="accent2"/>
          <w:lang w:val="pl-PL"/>
        </w:rPr>
        <w:t xml:space="preserve">Tomasz Orczyk z TRIBE </w:t>
      </w:r>
      <w:proofErr w:type="spellStart"/>
      <w:r w:rsidR="00133FAC" w:rsidRPr="00955EB8">
        <w:rPr>
          <w:b/>
          <w:bCs/>
          <w:color w:val="74758C" w:themeColor="accent2"/>
          <w:lang w:val="pl-PL"/>
        </w:rPr>
        <w:t>Krakow</w:t>
      </w:r>
      <w:proofErr w:type="spellEnd"/>
      <w:r w:rsidR="00133FAC" w:rsidRPr="00955EB8">
        <w:rPr>
          <w:b/>
          <w:bCs/>
          <w:color w:val="74758C" w:themeColor="accent2"/>
          <w:lang w:val="pl-PL"/>
        </w:rPr>
        <w:t xml:space="preserve"> </w:t>
      </w:r>
      <w:proofErr w:type="spellStart"/>
      <w:r w:rsidR="00133FAC" w:rsidRPr="00955EB8">
        <w:rPr>
          <w:b/>
          <w:bCs/>
          <w:color w:val="74758C" w:themeColor="accent2"/>
          <w:lang w:val="pl-PL"/>
        </w:rPr>
        <w:t>Old</w:t>
      </w:r>
      <w:proofErr w:type="spellEnd"/>
      <w:r w:rsidR="00133FAC" w:rsidRPr="00955EB8">
        <w:rPr>
          <w:b/>
          <w:bCs/>
          <w:color w:val="74758C" w:themeColor="accent2"/>
          <w:lang w:val="pl-PL"/>
        </w:rPr>
        <w:t xml:space="preserve"> Town</w:t>
      </w:r>
      <w:r w:rsidR="00133FAC" w:rsidRPr="00133FAC">
        <w:rPr>
          <w:color w:val="74758C" w:themeColor="accent2"/>
          <w:lang w:val="pl-PL"/>
        </w:rPr>
        <w:t xml:space="preserve">, drugie miejsce zdobył </w:t>
      </w:r>
      <w:r w:rsidR="00133FAC" w:rsidRPr="00955EB8">
        <w:rPr>
          <w:b/>
          <w:bCs/>
          <w:color w:val="74758C" w:themeColor="accent2"/>
          <w:lang w:val="pl-PL"/>
        </w:rPr>
        <w:t xml:space="preserve">Dawid </w:t>
      </w:r>
      <w:proofErr w:type="spellStart"/>
      <w:r w:rsidR="00133FAC" w:rsidRPr="00955EB8">
        <w:rPr>
          <w:b/>
          <w:bCs/>
          <w:color w:val="74758C" w:themeColor="accent2"/>
          <w:lang w:val="pl-PL"/>
        </w:rPr>
        <w:t>Burkiewicz</w:t>
      </w:r>
      <w:proofErr w:type="spellEnd"/>
      <w:r w:rsidR="00133FAC" w:rsidRPr="00955EB8">
        <w:rPr>
          <w:b/>
          <w:bCs/>
          <w:color w:val="74758C" w:themeColor="accent2"/>
          <w:lang w:val="pl-PL"/>
        </w:rPr>
        <w:t xml:space="preserve"> z </w:t>
      </w:r>
      <w:proofErr w:type="spellStart"/>
      <w:r w:rsidR="00133FAC" w:rsidRPr="00955EB8">
        <w:rPr>
          <w:b/>
          <w:bCs/>
          <w:color w:val="74758C" w:themeColor="accent2"/>
          <w:lang w:val="pl-PL"/>
        </w:rPr>
        <w:t>Movenpick</w:t>
      </w:r>
      <w:proofErr w:type="spellEnd"/>
      <w:r w:rsidR="00133FAC" w:rsidRPr="00955EB8">
        <w:rPr>
          <w:b/>
          <w:bCs/>
          <w:color w:val="74758C" w:themeColor="accent2"/>
          <w:lang w:val="pl-PL"/>
        </w:rPr>
        <w:t xml:space="preserve"> Resort &amp; Spa Karpacz</w:t>
      </w:r>
      <w:r w:rsidR="00133FAC" w:rsidRPr="00133FAC">
        <w:rPr>
          <w:color w:val="74758C" w:themeColor="accent2"/>
          <w:lang w:val="pl-PL"/>
        </w:rPr>
        <w:t xml:space="preserve">, natomiast trzecie miejsce </w:t>
      </w:r>
      <w:r w:rsidR="002A280B">
        <w:rPr>
          <w:color w:val="74758C" w:themeColor="accent2"/>
          <w:lang w:val="pl-PL"/>
        </w:rPr>
        <w:t>zajął</w:t>
      </w:r>
      <w:r w:rsidR="00133FAC" w:rsidRPr="00133FAC">
        <w:rPr>
          <w:color w:val="74758C" w:themeColor="accent2"/>
          <w:lang w:val="pl-PL"/>
        </w:rPr>
        <w:t xml:space="preserve"> </w:t>
      </w:r>
      <w:proofErr w:type="spellStart"/>
      <w:r w:rsidR="00133FAC" w:rsidRPr="005E491D">
        <w:rPr>
          <w:b/>
          <w:bCs/>
          <w:color w:val="74758C" w:themeColor="accent2"/>
          <w:lang w:val="pl-PL"/>
        </w:rPr>
        <w:t>Gigusha</w:t>
      </w:r>
      <w:proofErr w:type="spellEnd"/>
      <w:r w:rsidR="00133FAC" w:rsidRPr="005E491D">
        <w:rPr>
          <w:b/>
          <w:bCs/>
          <w:color w:val="74758C" w:themeColor="accent2"/>
          <w:lang w:val="pl-PL"/>
        </w:rPr>
        <w:t xml:space="preserve"> </w:t>
      </w:r>
      <w:proofErr w:type="spellStart"/>
      <w:r w:rsidR="00133FAC" w:rsidRPr="005E491D">
        <w:rPr>
          <w:b/>
          <w:bCs/>
          <w:color w:val="74758C" w:themeColor="accent2"/>
          <w:lang w:val="pl-PL"/>
        </w:rPr>
        <w:t>Bakhtadze</w:t>
      </w:r>
      <w:proofErr w:type="spellEnd"/>
      <w:r w:rsidR="00133FAC" w:rsidRPr="005E491D">
        <w:rPr>
          <w:b/>
          <w:bCs/>
          <w:color w:val="74758C" w:themeColor="accent2"/>
          <w:lang w:val="pl-PL"/>
        </w:rPr>
        <w:t xml:space="preserve"> z Tbilisi </w:t>
      </w:r>
      <w:proofErr w:type="spellStart"/>
      <w:r w:rsidR="00133FAC" w:rsidRPr="005E491D">
        <w:rPr>
          <w:b/>
          <w:bCs/>
          <w:color w:val="74758C" w:themeColor="accent2"/>
          <w:lang w:val="pl-PL"/>
        </w:rPr>
        <w:t>Philharmonic</w:t>
      </w:r>
      <w:proofErr w:type="spellEnd"/>
      <w:r w:rsidR="00133FAC" w:rsidRPr="005E491D">
        <w:rPr>
          <w:b/>
          <w:bCs/>
          <w:color w:val="74758C" w:themeColor="accent2"/>
          <w:lang w:val="pl-PL"/>
        </w:rPr>
        <w:t xml:space="preserve"> Hotel by </w:t>
      </w:r>
      <w:proofErr w:type="spellStart"/>
      <w:r w:rsidR="00133FAC" w:rsidRPr="005E491D">
        <w:rPr>
          <w:b/>
          <w:bCs/>
          <w:color w:val="74758C" w:themeColor="accent2"/>
          <w:lang w:val="pl-PL"/>
        </w:rPr>
        <w:t>Mercure</w:t>
      </w:r>
      <w:proofErr w:type="spellEnd"/>
      <w:r w:rsidR="00133FAC" w:rsidRPr="005E491D">
        <w:rPr>
          <w:b/>
          <w:bCs/>
          <w:color w:val="74758C" w:themeColor="accent2"/>
          <w:lang w:val="pl-PL"/>
        </w:rPr>
        <w:t xml:space="preserve"> &amp; Ibis </w:t>
      </w:r>
      <w:proofErr w:type="spellStart"/>
      <w:r w:rsidR="00133FAC" w:rsidRPr="005E491D">
        <w:rPr>
          <w:b/>
          <w:bCs/>
          <w:color w:val="74758C" w:themeColor="accent2"/>
          <w:lang w:val="pl-PL"/>
        </w:rPr>
        <w:t>Styles</w:t>
      </w:r>
      <w:proofErr w:type="spellEnd"/>
      <w:r w:rsidR="00133FAC" w:rsidRPr="005E491D">
        <w:rPr>
          <w:b/>
          <w:bCs/>
          <w:color w:val="74758C" w:themeColor="accent2"/>
          <w:lang w:val="pl-PL"/>
        </w:rPr>
        <w:t xml:space="preserve"> Tbilisi Center</w:t>
      </w:r>
      <w:r w:rsidR="00133FAC" w:rsidRPr="00133FAC">
        <w:rPr>
          <w:color w:val="74758C" w:themeColor="accent2"/>
          <w:lang w:val="pl-PL"/>
        </w:rPr>
        <w:t>. Wyniki podkreślają wysoki poziom umiejętności uczestników oraz różnorodność talentów reprezentujących hotele Accor w Europie.</w:t>
      </w:r>
    </w:p>
    <w:p w14:paraId="12BF222B" w14:textId="77777777" w:rsidR="004F0536" w:rsidRPr="004F0536" w:rsidRDefault="004F0536" w:rsidP="004F0536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</w:p>
    <w:p w14:paraId="4DFC3657" w14:textId="062BBE2D" w:rsidR="004F0536" w:rsidRPr="004F0536" w:rsidRDefault="004F0536" w:rsidP="004F0536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  <w:r w:rsidRPr="004F0536">
        <w:rPr>
          <w:color w:val="74758C" w:themeColor="accent2"/>
          <w:lang w:val="pl-PL"/>
        </w:rPr>
        <w:t xml:space="preserve">„W hotelarstwie wyjątkowe doświadczenia gości zaczynają się od wyjątkowych ludzi. </w:t>
      </w:r>
      <w:proofErr w:type="spellStart"/>
      <w:r w:rsidRPr="004F0536">
        <w:rPr>
          <w:color w:val="74758C" w:themeColor="accent2"/>
          <w:lang w:val="pl-PL"/>
        </w:rPr>
        <w:t>Raise</w:t>
      </w:r>
      <w:proofErr w:type="spellEnd"/>
      <w:r w:rsidRPr="004F0536">
        <w:rPr>
          <w:color w:val="74758C" w:themeColor="accent2"/>
          <w:lang w:val="pl-PL"/>
        </w:rPr>
        <w:t xml:space="preserve"> the Bar to znacznie więcej niż konkurs. To możliwość nauki od ekspertów, rozwijania nowych umiejętności i wymiany doświadczeń pomiędzy zespołami reprezentującymi różne marki i rynki. Inwestując w talenty oraz wspierając kreatywność, </w:t>
      </w:r>
      <w:r w:rsidR="00125DCA" w:rsidRPr="00125DCA">
        <w:rPr>
          <w:color w:val="74758C" w:themeColor="accent2"/>
          <w:lang w:val="pl-PL"/>
        </w:rPr>
        <w:t>pomagamy tworzyć środowisko, w którym pasja do gościnności przekłada się na rozwój zawodowy, kreatywność i jeszcze wyższy poziom doświadczeń oferowanych gościom</w:t>
      </w:r>
      <w:r w:rsidRPr="004F0536">
        <w:rPr>
          <w:color w:val="74758C" w:themeColor="accent2"/>
          <w:lang w:val="pl-PL"/>
        </w:rPr>
        <w:t>”</w:t>
      </w:r>
      <w:r w:rsidR="00B7105F">
        <w:rPr>
          <w:color w:val="74758C" w:themeColor="accent2"/>
          <w:lang w:val="pl-PL"/>
        </w:rPr>
        <w:t xml:space="preserve"> – podsumowuje </w:t>
      </w:r>
      <w:r w:rsidR="00251ED7" w:rsidRPr="00A87E37">
        <w:rPr>
          <w:b/>
          <w:bCs/>
          <w:color w:val="74758C" w:themeColor="accent2"/>
          <w:lang w:val="pl-PL"/>
        </w:rPr>
        <w:t>Małgorzata Kalinowska-Klimek, VP Franchise Operations Poland &amp; Eastern Europe, Accor</w:t>
      </w:r>
      <w:r w:rsidR="00B7105F">
        <w:rPr>
          <w:color w:val="74758C" w:themeColor="accent2"/>
          <w:lang w:val="pl-PL"/>
        </w:rPr>
        <w:t>.</w:t>
      </w:r>
    </w:p>
    <w:p w14:paraId="5FBD7C0C" w14:textId="77777777" w:rsidR="004F0536" w:rsidRPr="004F0536" w:rsidRDefault="004F0536" w:rsidP="004F0536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</w:p>
    <w:p w14:paraId="2807DDD1" w14:textId="77777777" w:rsidR="00E6778E" w:rsidRPr="00E6778E" w:rsidRDefault="00E6778E" w:rsidP="00E6778E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  <w:proofErr w:type="spellStart"/>
      <w:r w:rsidRPr="00E6778E">
        <w:rPr>
          <w:color w:val="74758C" w:themeColor="accent2"/>
          <w:lang w:val="pl-PL"/>
        </w:rPr>
        <w:t>Raise</w:t>
      </w:r>
      <w:proofErr w:type="spellEnd"/>
      <w:r w:rsidRPr="00E6778E">
        <w:rPr>
          <w:color w:val="74758C" w:themeColor="accent2"/>
          <w:lang w:val="pl-PL"/>
        </w:rPr>
        <w:t xml:space="preserve"> the Bar wpisuje się również w filozofię Heartist®, która stawia ludzi w centrum hotelarstwa oraz podkreśla znaczenie autentycznych relacji, współpracy i ciągłego rozwoju. To podejście wspiera pracowników w odkrywaniu i rozwijaniu ich potencjału, tworząc środowisko sprzyjające nauce, kreatywności i dzieleniu się wiedzą.</w:t>
      </w:r>
    </w:p>
    <w:p w14:paraId="34709141" w14:textId="77777777" w:rsidR="004F0536" w:rsidRPr="004F0536" w:rsidRDefault="004F0536" w:rsidP="004F0536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</w:p>
    <w:p w14:paraId="363042CD" w14:textId="77777777" w:rsidR="00C67D36" w:rsidRDefault="00C67D36" w:rsidP="004F0536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  <w:r w:rsidRPr="00C67D36">
        <w:rPr>
          <w:color w:val="74758C" w:themeColor="accent2"/>
          <w:lang w:val="pl-PL"/>
        </w:rPr>
        <w:t xml:space="preserve">Łącząc uczestników, ekspertów i partnerów branżowych z różnych krajów Europy, </w:t>
      </w:r>
      <w:proofErr w:type="spellStart"/>
      <w:r w:rsidRPr="00C67D36">
        <w:rPr>
          <w:color w:val="74758C" w:themeColor="accent2"/>
          <w:lang w:val="pl-PL"/>
        </w:rPr>
        <w:t>Raise</w:t>
      </w:r>
      <w:proofErr w:type="spellEnd"/>
      <w:r w:rsidRPr="00C67D36">
        <w:rPr>
          <w:color w:val="74758C" w:themeColor="accent2"/>
          <w:lang w:val="pl-PL"/>
        </w:rPr>
        <w:t xml:space="preserve"> the Bar staje się platformą wymiany wiedzy i rozwoju nowoczesnych kompetencji. Inicjatywa wspiera profesjonalizację gastronomii hotelowej, promuje najlepsze praktyki i pokazuje, że przyszłość hotelarstwa tworzą ludzie, którzy każdego dnia budują doświadczenia gości.</w:t>
      </w:r>
    </w:p>
    <w:p w14:paraId="755928C5" w14:textId="77777777" w:rsidR="00E731C8" w:rsidRDefault="00E731C8" w:rsidP="004F0536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</w:p>
    <w:p w14:paraId="16089A25" w14:textId="085B3573" w:rsidR="00E731C8" w:rsidRDefault="00E731C8" w:rsidP="004F0536">
      <w:pPr>
        <w:autoSpaceDE w:val="0"/>
        <w:autoSpaceDN w:val="0"/>
        <w:adjustRightInd w:val="0"/>
        <w:spacing w:line="276" w:lineRule="auto"/>
        <w:jc w:val="both"/>
        <w:rPr>
          <w:color w:val="74758C" w:themeColor="accent2"/>
          <w:lang w:val="pl-PL"/>
        </w:rPr>
      </w:pPr>
      <w:r w:rsidRPr="00E731C8">
        <w:rPr>
          <w:color w:val="74758C" w:themeColor="accent2"/>
          <w:lang w:val="pl-PL"/>
        </w:rPr>
        <w:t xml:space="preserve">Autorką zdjęć z wydarzenia jest Julia </w:t>
      </w:r>
      <w:proofErr w:type="spellStart"/>
      <w:r w:rsidRPr="00E731C8">
        <w:rPr>
          <w:color w:val="74758C" w:themeColor="accent2"/>
          <w:lang w:val="pl-PL"/>
        </w:rPr>
        <w:t>Pelealu</w:t>
      </w:r>
      <w:proofErr w:type="spellEnd"/>
      <w:r w:rsidRPr="00E731C8">
        <w:rPr>
          <w:color w:val="74758C" w:themeColor="accent2"/>
          <w:lang w:val="pl-PL"/>
        </w:rPr>
        <w:t xml:space="preserve">, ceniona fotografka z Holandii, która od lat współpracuje z Accor, dokumentując najważniejsze wydarzenia i inicjatywy marki. Jej fotografie oddają energię wydarzenia, emocje uczestników oraz atmosferę współpracy, pasji i kreatywności, które towarzyszyły pierwszej edycji </w:t>
      </w:r>
      <w:proofErr w:type="spellStart"/>
      <w:r w:rsidRPr="00E731C8">
        <w:rPr>
          <w:color w:val="74758C" w:themeColor="accent2"/>
          <w:lang w:val="pl-PL"/>
        </w:rPr>
        <w:t>Raise</w:t>
      </w:r>
      <w:proofErr w:type="spellEnd"/>
      <w:r w:rsidRPr="00E731C8">
        <w:rPr>
          <w:color w:val="74758C" w:themeColor="accent2"/>
          <w:lang w:val="pl-PL"/>
        </w:rPr>
        <w:t xml:space="preserve"> the Bar.</w:t>
      </w:r>
    </w:p>
    <w:p w14:paraId="5AA379AA" w14:textId="39FCCC93" w:rsidR="002677E8" w:rsidRPr="00B10650" w:rsidRDefault="002677E8" w:rsidP="00F42E2A">
      <w:pPr>
        <w:jc w:val="center"/>
        <w:rPr>
          <w:color w:val="74758C" w:themeColor="accent2"/>
          <w:lang w:val="pl-PL"/>
        </w:rPr>
      </w:pPr>
      <w:r w:rsidRPr="00B10650">
        <w:rPr>
          <w:color w:val="74758C" w:themeColor="accent2"/>
          <w:lang w:val="pl-PL"/>
        </w:rPr>
        <w:t>###</w:t>
      </w:r>
    </w:p>
    <w:p w14:paraId="6FFCEFB8" w14:textId="77777777" w:rsidR="008448DB" w:rsidRPr="00B10650" w:rsidRDefault="008448DB" w:rsidP="009206A7">
      <w:pPr>
        <w:jc w:val="both"/>
        <w:rPr>
          <w:color w:val="74758C" w:themeColor="accent2"/>
          <w:lang w:val="pl-PL"/>
        </w:rPr>
      </w:pPr>
    </w:p>
    <w:p w14:paraId="6DE52035" w14:textId="77C9CA14" w:rsidR="00416FCD" w:rsidRPr="00B10650" w:rsidRDefault="1A9BE3EE" w:rsidP="009206A7">
      <w:pPr>
        <w:pStyle w:val="Nagwek2"/>
        <w:rPr>
          <w:lang w:val="pl-PL"/>
        </w:rPr>
      </w:pPr>
      <w:r w:rsidRPr="00B10650">
        <w:rPr>
          <w:lang w:val="pl-PL"/>
        </w:rPr>
        <w:t>ACCOR</w:t>
      </w:r>
    </w:p>
    <w:p w14:paraId="7FF968B3" w14:textId="77777777" w:rsidR="003D1DD0" w:rsidRPr="003D1DD0" w:rsidRDefault="003D1DD0" w:rsidP="003D1DD0">
      <w:pPr>
        <w:pStyle w:val="paragraph"/>
        <w:spacing w:after="0"/>
        <w:ind w:right="195"/>
        <w:jc w:val="both"/>
        <w:textAlignment w:val="baseline"/>
        <w:rPr>
          <w:rFonts w:asciiTheme="minorHAnsi" w:eastAsiaTheme="minorHAnsi" w:hAnsiTheme="minorHAnsi" w:cstheme="minorBidi"/>
          <w:color w:val="74758C" w:themeColor="accent2"/>
          <w:sz w:val="19"/>
          <w:szCs w:val="19"/>
          <w:lang w:val="pl-PL" w:eastAsia="en-US"/>
        </w:rPr>
      </w:pPr>
      <w:hyperlink r:id="rId10">
        <w:r w:rsidRPr="003D1DD0">
          <w:rPr>
            <w:rFonts w:asciiTheme="minorHAnsi" w:eastAsiaTheme="minorHAnsi" w:hAnsiTheme="minorHAnsi" w:cstheme="minorBidi"/>
            <w:color w:val="74758C" w:themeColor="accent2"/>
            <w:sz w:val="19"/>
            <w:szCs w:val="19"/>
            <w:lang w:val="pl-PL" w:eastAsia="en-US"/>
          </w:rPr>
          <w:t>Accor</w:t>
        </w:r>
      </w:hyperlink>
      <w:r w:rsidRPr="003D1DD0">
        <w:rPr>
          <w:rFonts w:asciiTheme="minorHAnsi" w:eastAsiaTheme="minorHAnsi" w:hAnsiTheme="minorHAnsi" w:cstheme="minorBidi"/>
          <w:color w:val="74758C" w:themeColor="accent2"/>
          <w:sz w:val="19"/>
          <w:szCs w:val="19"/>
          <w:lang w:val="pl-PL" w:eastAsia="en-US"/>
        </w:rPr>
        <w:t xml:space="preserve"> to wiodąca na świecie grupa hotelarska oferująca usługi w ponad 110 krajach w ponad 5 800 obiektach, 10 000 lokalach gastronomicznych, ośrodkach wellness i elastycznych miejscach pracy. Grupa posiada jeden z najbardziej zróżnicowanych ekosystemów hotelarskich w branży, obejmujący około 45 marek hotelowych, od luksusowych po ekonomiczne, a także Lifestyle wraz z Ennismore. ALL Accor – platforma rezerwacyjna i program lojalnościowy – daje swoim uczestnikom dostęp do unikalnych nagród, usług i doświadczeń. Accor jest zaangażowany w podejmowanie pozytywnych działań w zakresie etyki biznesowej, odpowiedzialnej turystyki, zrównoważonego rozwoju, działań na rzecz społeczności lokalnej oraz różnorodności i </w:t>
      </w:r>
      <w:r w:rsidRPr="003D1DD0">
        <w:rPr>
          <w:rFonts w:asciiTheme="minorHAnsi" w:eastAsiaTheme="minorHAnsi" w:hAnsiTheme="minorHAnsi" w:cstheme="minorBidi"/>
          <w:color w:val="74758C" w:themeColor="accent2"/>
          <w:sz w:val="19"/>
          <w:szCs w:val="19"/>
          <w:lang w:val="pl-PL" w:eastAsia="en-US"/>
        </w:rPr>
        <w:lastRenderedPageBreak/>
        <w:t>integracji. Założona w 1967 roku spółka Accor SA ma siedzibę we Francji i jest notowana na giełdzie Euronext w Paryżu (kod ISIN: FR0000120404) oraz na rynku pozagiełdowym (Ticker: ACCYY) w Stanach Zjednoczonych. Więcej informacji można znaleźć na stronie www.group.accor.com lub śledząc profile na X, Facebook, LinkedIn, Instagram i TikTok.</w:t>
      </w:r>
    </w:p>
    <w:p w14:paraId="3C64D2E2" w14:textId="77777777" w:rsidR="009206A7" w:rsidRPr="00B10650" w:rsidRDefault="009206A7" w:rsidP="009206A7">
      <w:pPr>
        <w:pStyle w:val="paragraph"/>
        <w:spacing w:before="0" w:beforeAutospacing="0" w:after="0" w:afterAutospacing="0"/>
        <w:ind w:right="195"/>
        <w:jc w:val="both"/>
        <w:textAlignment w:val="baseline"/>
        <w:rPr>
          <w:rFonts w:ascii="Segoe UI" w:hAnsi="Segoe UI" w:cs="Segoe UI"/>
          <w:sz w:val="18"/>
          <w:szCs w:val="18"/>
          <w:lang w:val="pl-PL"/>
        </w:rPr>
      </w:pPr>
    </w:p>
    <w:tbl>
      <w:tblPr>
        <w:tblStyle w:val="Tabela-Siatka"/>
        <w:tblW w:w="839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2"/>
      </w:tblGrid>
      <w:tr w:rsidR="00416FCD" w:rsidRPr="00B10650" w14:paraId="065836AA" w14:textId="77777777" w:rsidTr="27F9BECD">
        <w:trPr>
          <w:trHeight w:val="260"/>
          <w:jc w:val="center"/>
        </w:trPr>
        <w:tc>
          <w:tcPr>
            <w:tcW w:w="8392" w:type="dxa"/>
          </w:tcPr>
          <w:p w14:paraId="4DE286BF" w14:textId="1BDCC0A4" w:rsidR="00416FCD" w:rsidRPr="00B10650" w:rsidRDefault="003D1DD0" w:rsidP="009206A7">
            <w:pPr>
              <w:pStyle w:val="Nagwek3"/>
              <w:jc w:val="both"/>
              <w:rPr>
                <w:color w:val="050033" w:themeColor="accent3"/>
                <w:lang w:val="pl-PL"/>
              </w:rPr>
            </w:pPr>
            <w:r>
              <w:rPr>
                <w:color w:val="050033" w:themeColor="accent3"/>
                <w:lang w:val="pl-PL"/>
              </w:rPr>
              <w:t>Kontakt dla mediów:</w:t>
            </w:r>
          </w:p>
        </w:tc>
      </w:tr>
      <w:tr w:rsidR="00B95F84" w:rsidRPr="00B10650" w14:paraId="7206A12D" w14:textId="77777777" w:rsidTr="27F9BECD">
        <w:trPr>
          <w:trHeight w:val="260"/>
          <w:jc w:val="center"/>
        </w:trPr>
        <w:tc>
          <w:tcPr>
            <w:tcW w:w="8392" w:type="dxa"/>
          </w:tcPr>
          <w:p w14:paraId="4308A162" w14:textId="40E1660E" w:rsidR="0097241B" w:rsidRPr="00B10650" w:rsidRDefault="0097241B" w:rsidP="009206A7">
            <w:pPr>
              <w:rPr>
                <w:color w:val="050033" w:themeColor="accent3"/>
                <w:sz w:val="18"/>
                <w:szCs w:val="18"/>
                <w:lang w:val="pl-PL"/>
              </w:rPr>
            </w:pPr>
          </w:p>
          <w:p w14:paraId="7E365144" w14:textId="77777777" w:rsidR="009479C4" w:rsidRPr="00B10650" w:rsidRDefault="009479C4" w:rsidP="009479C4">
            <w:pPr>
              <w:spacing w:line="280" w:lineRule="atLeast"/>
              <w:rPr>
                <w:b/>
                <w:lang w:val="pl-PL"/>
              </w:rPr>
            </w:pPr>
            <w:r w:rsidRPr="00B10650">
              <w:rPr>
                <w:b/>
                <w:lang w:val="pl-PL"/>
              </w:rPr>
              <w:t>Agnieszka Kalinowska</w:t>
            </w:r>
          </w:p>
          <w:p w14:paraId="04D88748" w14:textId="77777777" w:rsidR="009479C4" w:rsidRPr="00B10650" w:rsidRDefault="009479C4" w:rsidP="009479C4">
            <w:pPr>
              <w:spacing w:line="280" w:lineRule="atLeast"/>
              <w:rPr>
                <w:lang w:val="pl-PL"/>
              </w:rPr>
            </w:pPr>
            <w:r w:rsidRPr="00B10650">
              <w:rPr>
                <w:lang w:val="pl-PL"/>
              </w:rPr>
              <w:t>Senior Manager Media Relations &amp; PR Poland &amp; Eastern Europe</w:t>
            </w:r>
          </w:p>
          <w:p w14:paraId="01CA8617" w14:textId="77777777" w:rsidR="009479C4" w:rsidRPr="00B10650" w:rsidRDefault="009479C4" w:rsidP="009479C4">
            <w:pPr>
              <w:spacing w:line="280" w:lineRule="atLeast"/>
              <w:rPr>
                <w:iCs/>
                <w:lang w:val="pl-PL"/>
              </w:rPr>
            </w:pPr>
            <w:hyperlink r:id="rId11" w:history="1">
              <w:r w:rsidRPr="00B10650">
                <w:rPr>
                  <w:rStyle w:val="Hipercze"/>
                  <w:iCs/>
                  <w:lang w:val="pl-PL"/>
                </w:rPr>
                <w:t>Agnieszka.KALINOWSKA@accor.com</w:t>
              </w:r>
            </w:hyperlink>
          </w:p>
          <w:p w14:paraId="68391C7C" w14:textId="2AE6D696" w:rsidR="009479C4" w:rsidRPr="00B10650" w:rsidRDefault="009479C4" w:rsidP="009206A7">
            <w:pPr>
              <w:spacing w:line="280" w:lineRule="atLeast"/>
              <w:rPr>
                <w:rFonts w:ascii="Verdana" w:eastAsia="Verdana" w:hAnsi="Verdana"/>
                <w:color w:val="050033" w:themeColor="accent3"/>
                <w:sz w:val="18"/>
                <w:szCs w:val="18"/>
                <w:lang w:val="pl-PL"/>
              </w:rPr>
            </w:pPr>
          </w:p>
        </w:tc>
      </w:tr>
      <w:bookmarkEnd w:id="0"/>
    </w:tbl>
    <w:p w14:paraId="410AB035" w14:textId="1CDAC133" w:rsidR="007A66B4" w:rsidRPr="00B10650" w:rsidRDefault="007A66B4" w:rsidP="00603D34">
      <w:pPr>
        <w:pStyle w:val="Textedesaisie"/>
        <w:rPr>
          <w:lang w:val="pl-PL"/>
        </w:rPr>
      </w:pPr>
    </w:p>
    <w:sectPr w:rsidR="007A66B4" w:rsidRPr="00B10650" w:rsidSect="00EC4649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381" w:right="1758" w:bottom="567" w:left="1758" w:header="284" w:footer="14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FD604" w14:textId="77777777" w:rsidR="001C77D8" w:rsidRDefault="001C77D8" w:rsidP="00B5489F">
      <w:r>
        <w:separator/>
      </w:r>
    </w:p>
  </w:endnote>
  <w:endnote w:type="continuationSeparator" w:id="0">
    <w:p w14:paraId="06779363" w14:textId="77777777" w:rsidR="001C77D8" w:rsidRDefault="001C77D8" w:rsidP="00B5489F">
      <w:r>
        <w:continuationSeparator/>
      </w:r>
    </w:p>
  </w:endnote>
  <w:endnote w:type="continuationNotice" w:id="1">
    <w:p w14:paraId="12487773" w14:textId="77777777" w:rsidR="001C77D8" w:rsidRDefault="001C77D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C8B2D" w14:textId="499468E8" w:rsidR="00E31B97" w:rsidRPr="0088393D" w:rsidRDefault="00E31B97">
    <w:pPr>
      <w:pStyle w:val="Stopka"/>
    </w:pPr>
  </w:p>
  <w:p w14:paraId="03643623" w14:textId="0F431ACD" w:rsidR="00E31B97" w:rsidRPr="0088393D" w:rsidRDefault="00E31B97">
    <w:pPr>
      <w:pStyle w:val="Stopka"/>
    </w:pPr>
  </w:p>
  <w:p w14:paraId="367D88B3" w14:textId="77777777" w:rsidR="00E31B97" w:rsidRPr="0088393D" w:rsidRDefault="00E31B97">
    <w:pPr>
      <w:pStyle w:val="Stopka"/>
    </w:pPr>
  </w:p>
  <w:p w14:paraId="08F20669" w14:textId="185292D3" w:rsidR="00E31B97" w:rsidRPr="0088393D" w:rsidRDefault="00E31B97">
    <w:pPr>
      <w:pStyle w:val="Stopka"/>
    </w:pPr>
  </w:p>
  <w:p w14:paraId="47EC9348" w14:textId="30B7745C" w:rsidR="00E31B97" w:rsidRPr="0088393D" w:rsidRDefault="00E31B97">
    <w:pPr>
      <w:pStyle w:val="Stopka"/>
    </w:pPr>
  </w:p>
  <w:p w14:paraId="59DB0047" w14:textId="08F7CDC9" w:rsidR="00E31B97" w:rsidRPr="0088393D" w:rsidRDefault="00003977">
    <w:pPr>
      <w:pStyle w:val="Stopka"/>
    </w:pPr>
    <w:r>
      <w:rPr>
        <w:noProof/>
      </w:rPr>
      <w:drawing>
        <wp:anchor distT="0" distB="0" distL="114300" distR="114300" simplePos="0" relativeHeight="251658242" behindDoc="1" locked="0" layoutInCell="1" allowOverlap="1" wp14:anchorId="28726227" wp14:editId="2E5F5EE5">
          <wp:simplePos x="0" y="0"/>
          <wp:positionH relativeFrom="margin">
            <wp:posOffset>-412750</wp:posOffset>
          </wp:positionH>
          <wp:positionV relativeFrom="page">
            <wp:posOffset>8823960</wp:posOffset>
          </wp:positionV>
          <wp:extent cx="6148070" cy="1303020"/>
          <wp:effectExtent l="0" t="0" r="5080" b="0"/>
          <wp:wrapTight wrapText="bothSides">
            <wp:wrapPolygon edited="0">
              <wp:start x="134" y="632"/>
              <wp:lineTo x="67" y="9474"/>
              <wp:lineTo x="268" y="11368"/>
              <wp:lineTo x="535" y="11368"/>
              <wp:lineTo x="134" y="14526"/>
              <wp:lineTo x="134" y="15158"/>
              <wp:lineTo x="870" y="16421"/>
              <wp:lineTo x="67" y="16421"/>
              <wp:lineTo x="134" y="20211"/>
              <wp:lineTo x="2945" y="20842"/>
              <wp:lineTo x="4685" y="20842"/>
              <wp:lineTo x="11043" y="20211"/>
              <wp:lineTo x="21484" y="18000"/>
              <wp:lineTo x="21551" y="13895"/>
              <wp:lineTo x="20413" y="13895"/>
              <wp:lineTo x="2878" y="11368"/>
              <wp:lineTo x="12850" y="11368"/>
              <wp:lineTo x="21484" y="9158"/>
              <wp:lineTo x="21484" y="632"/>
              <wp:lineTo x="134" y="632"/>
            </wp:wrapPolygon>
          </wp:wrapTight>
          <wp:docPr id="117164973" name="Image 1" descr="Une image contenant texte, capture d’écran, Police, noir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64973" name="Image 1" descr="Une image contenant texte, capture d’écran, Police, noir&#10;&#10;Description générée automatique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8070" cy="130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1FD58" w14:textId="77777777" w:rsidR="00E31B97" w:rsidRPr="0088393D" w:rsidRDefault="00E31B97">
    <w:pPr>
      <w:pStyle w:val="Stopka"/>
    </w:pPr>
  </w:p>
  <w:p w14:paraId="2430F488" w14:textId="77777777" w:rsidR="00E31B97" w:rsidRPr="0088393D" w:rsidRDefault="00E31B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F180D" w14:textId="77777777" w:rsidR="001C77D8" w:rsidRDefault="001C77D8" w:rsidP="00B5489F">
      <w:r>
        <w:separator/>
      </w:r>
    </w:p>
  </w:footnote>
  <w:footnote w:type="continuationSeparator" w:id="0">
    <w:p w14:paraId="2BE7A7CF" w14:textId="77777777" w:rsidR="001C77D8" w:rsidRDefault="001C77D8" w:rsidP="00B5489F">
      <w:r>
        <w:continuationSeparator/>
      </w:r>
    </w:p>
  </w:footnote>
  <w:footnote w:type="continuationNotice" w:id="1">
    <w:p w14:paraId="114BE117" w14:textId="77777777" w:rsidR="001C77D8" w:rsidRDefault="001C77D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2D8D2" w14:textId="6266907B" w:rsidR="00E31B97" w:rsidRPr="0089667F" w:rsidRDefault="00E31B97">
    <w:pPr>
      <w:pStyle w:val="Nagwek"/>
      <w:rPr>
        <w:lang w:val="en-GB"/>
      </w:rPr>
    </w:pPr>
  </w:p>
  <w:p w14:paraId="70101BCB" w14:textId="13C1A4D0" w:rsidR="00E31B97" w:rsidRPr="0089667F" w:rsidRDefault="00513CF8">
    <w:pPr>
      <w:pStyle w:val="Nagwek"/>
      <w:rPr>
        <w:lang w:val="en-GB"/>
      </w:rPr>
    </w:pPr>
    <w:r w:rsidRPr="0089667F">
      <w:rPr>
        <w:noProof/>
        <w:color w:val="2B579A"/>
        <w:shd w:val="clear" w:color="auto" w:fill="E6E6E6"/>
        <w:lang w:eastAsia="fr-FR"/>
      </w:rPr>
      <w:drawing>
        <wp:anchor distT="0" distB="0" distL="114300" distR="114300" simplePos="0" relativeHeight="251658241" behindDoc="1" locked="0" layoutInCell="1" allowOverlap="1" wp14:anchorId="694BE64E" wp14:editId="0472B6AD">
          <wp:simplePos x="0" y="0"/>
          <wp:positionH relativeFrom="page">
            <wp:posOffset>3336709</wp:posOffset>
          </wp:positionH>
          <wp:positionV relativeFrom="page">
            <wp:posOffset>407035</wp:posOffset>
          </wp:positionV>
          <wp:extent cx="946800" cy="828000"/>
          <wp:effectExtent l="0" t="0" r="5715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68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A4BBA" w14:textId="12D092DC" w:rsidR="00E31B97" w:rsidRPr="0089667F" w:rsidRDefault="00E31B97">
    <w:pPr>
      <w:pStyle w:val="Nagwek"/>
      <w:rPr>
        <w:lang w:val="en-GB"/>
      </w:rPr>
    </w:pPr>
  </w:p>
  <w:p w14:paraId="306B0776" w14:textId="669EBE63" w:rsidR="00E31B97" w:rsidRPr="0089667F" w:rsidRDefault="00513CF8">
    <w:pPr>
      <w:pStyle w:val="Nagwek"/>
      <w:rPr>
        <w:lang w:val="en-GB"/>
      </w:rPr>
    </w:pPr>
    <w:r w:rsidRPr="0089667F">
      <w:rPr>
        <w:noProof/>
        <w:color w:val="2B579A"/>
        <w:shd w:val="clear" w:color="auto" w:fill="E6E6E6"/>
        <w:lang w:eastAsia="fr-FR"/>
      </w:rPr>
      <w:drawing>
        <wp:anchor distT="0" distB="0" distL="114300" distR="114300" simplePos="0" relativeHeight="251658240" behindDoc="1" locked="0" layoutInCell="1" allowOverlap="1" wp14:anchorId="3D16D2D2" wp14:editId="028FB82D">
          <wp:simplePos x="0" y="0"/>
          <wp:positionH relativeFrom="page">
            <wp:posOffset>3249187</wp:posOffset>
          </wp:positionH>
          <wp:positionV relativeFrom="page">
            <wp:posOffset>381635</wp:posOffset>
          </wp:positionV>
          <wp:extent cx="1332000" cy="1166400"/>
          <wp:effectExtent l="0" t="0" r="1905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000" cy="11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09F510" w14:textId="77777777" w:rsidR="00E31B97" w:rsidRPr="0089667F" w:rsidRDefault="00E31B97">
    <w:pPr>
      <w:pStyle w:val="Nagwek"/>
      <w:rPr>
        <w:lang w:val="en-GB"/>
      </w:rPr>
    </w:pPr>
  </w:p>
  <w:p w14:paraId="3A0B2D52" w14:textId="77777777" w:rsidR="00E31B97" w:rsidRPr="0089667F" w:rsidRDefault="00E31B97">
    <w:pPr>
      <w:pStyle w:val="Nagwek"/>
      <w:rPr>
        <w:lang w:val="en-GB"/>
      </w:rPr>
    </w:pPr>
  </w:p>
  <w:p w14:paraId="59D679B4" w14:textId="77777777" w:rsidR="00E31B97" w:rsidRPr="0089667F" w:rsidRDefault="00E31B97">
    <w:pPr>
      <w:pStyle w:val="Nagwek"/>
      <w:rPr>
        <w:lang w:val="en-GB"/>
      </w:rPr>
    </w:pPr>
  </w:p>
  <w:p w14:paraId="1407E335" w14:textId="77777777" w:rsidR="00E31B97" w:rsidRPr="0089667F" w:rsidRDefault="00E31B97">
    <w:pPr>
      <w:pStyle w:val="Nagwek"/>
      <w:rPr>
        <w:lang w:val="en-GB"/>
      </w:rPr>
    </w:pPr>
  </w:p>
  <w:p w14:paraId="0DA4228D" w14:textId="77777777" w:rsidR="00E31B97" w:rsidRPr="0089667F" w:rsidRDefault="00E31B97">
    <w:pPr>
      <w:pStyle w:val="Nagwek"/>
      <w:rPr>
        <w:lang w:val="en-GB"/>
      </w:rPr>
    </w:pPr>
  </w:p>
  <w:p w14:paraId="6CCE3AD6" w14:textId="77777777" w:rsidR="00E31B97" w:rsidRPr="0089667F" w:rsidRDefault="00E31B97">
    <w:pPr>
      <w:pStyle w:val="Nagwek"/>
      <w:rPr>
        <w:lang w:val="en-GB"/>
      </w:rPr>
    </w:pPr>
  </w:p>
  <w:p w14:paraId="3EB405C0" w14:textId="77777777" w:rsidR="00E31B97" w:rsidRPr="0089667F" w:rsidRDefault="00E31B97">
    <w:pPr>
      <w:pStyle w:val="Nagwek"/>
      <w:rPr>
        <w:lang w:val="en-GB"/>
      </w:rPr>
    </w:pPr>
  </w:p>
  <w:p w14:paraId="1B4D60B5" w14:textId="77777777" w:rsidR="00E31B97" w:rsidRPr="0089667F" w:rsidRDefault="00E31B97">
    <w:pPr>
      <w:pStyle w:val="Nagwek"/>
      <w:rPr>
        <w:lang w:val="en-GB"/>
      </w:rPr>
    </w:pPr>
  </w:p>
  <w:p w14:paraId="0283BDF3" w14:textId="77777777" w:rsidR="00E31B97" w:rsidRPr="0089667F" w:rsidRDefault="00E31B97">
    <w:pPr>
      <w:pStyle w:val="Nagwek"/>
      <w:rPr>
        <w:lang w:val="en-GB"/>
      </w:rPr>
    </w:pPr>
  </w:p>
  <w:p w14:paraId="131ABD9D" w14:textId="77777777" w:rsidR="00E31B97" w:rsidRPr="0089667F" w:rsidRDefault="00E31B97">
    <w:pPr>
      <w:pStyle w:val="Nagwek"/>
      <w:rPr>
        <w:lang w:val="en-GB"/>
      </w:rPr>
    </w:pPr>
  </w:p>
  <w:p w14:paraId="03E8FB92" w14:textId="77777777" w:rsidR="00E31B97" w:rsidRPr="0089667F" w:rsidRDefault="00E31B97">
    <w:pPr>
      <w:pStyle w:val="Nagwek"/>
      <w:rPr>
        <w:lang w:val="en-GB"/>
      </w:rPr>
    </w:pPr>
  </w:p>
  <w:p w14:paraId="1C07B7C1" w14:textId="77777777" w:rsidR="00E31B97" w:rsidRPr="0089667F" w:rsidRDefault="00E31B97">
    <w:pPr>
      <w:pStyle w:val="Nagwek"/>
      <w:rPr>
        <w:lang w:val="en-GB"/>
      </w:rPr>
    </w:pPr>
  </w:p>
  <w:p w14:paraId="6F2124ED" w14:textId="77777777" w:rsidR="00E31B97" w:rsidRPr="0089667F" w:rsidRDefault="00E31B97" w:rsidP="00132B37">
    <w:pPr>
      <w:pStyle w:val="Nagwek"/>
      <w:spacing w:line="320" w:lineRule="exac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A477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202D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054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E43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06B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E48E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18E8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BA9D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2A6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206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283B34"/>
    <w:multiLevelType w:val="hybridMultilevel"/>
    <w:tmpl w:val="38D247C4"/>
    <w:lvl w:ilvl="0" w:tplc="B2A01450">
      <w:start w:val="1"/>
      <w:numFmt w:val="bullet"/>
      <w:pStyle w:val="Textepuce1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5E4C4C"/>
    <w:multiLevelType w:val="hybridMultilevel"/>
    <w:tmpl w:val="B762CAF8"/>
    <w:lvl w:ilvl="0" w:tplc="311A05AC">
      <w:start w:val="1"/>
      <w:numFmt w:val="bullet"/>
      <w:lvlText w:val="-"/>
      <w:lvlJc w:val="left"/>
      <w:pPr>
        <w:ind w:left="1636" w:hanging="360"/>
      </w:pPr>
      <w:rPr>
        <w:rFonts w:ascii="Courier New" w:hAnsi="Courier New" w:hint="default"/>
      </w:rPr>
    </w:lvl>
    <w:lvl w:ilvl="1" w:tplc="FBDA61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1EC1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A427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A0B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B8DF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4E7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2AB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28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E61BB0"/>
    <w:multiLevelType w:val="hybridMultilevel"/>
    <w:tmpl w:val="BF0E0564"/>
    <w:lvl w:ilvl="0" w:tplc="26084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FA47FC"/>
    <w:multiLevelType w:val="hybridMultilevel"/>
    <w:tmpl w:val="97ECD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10AE0"/>
    <w:multiLevelType w:val="hybridMultilevel"/>
    <w:tmpl w:val="AA1219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07F1D"/>
    <w:multiLevelType w:val="hybridMultilevel"/>
    <w:tmpl w:val="486491FA"/>
    <w:lvl w:ilvl="0" w:tplc="A096492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8381A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F48E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F44E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620A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5CB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9C27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6E0D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2EA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62FF9"/>
    <w:multiLevelType w:val="hybridMultilevel"/>
    <w:tmpl w:val="1EC4BF46"/>
    <w:lvl w:ilvl="0" w:tplc="69A6A1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D1B81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AEA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C46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0C44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6AB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254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5A1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D2E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0A9CF"/>
    <w:multiLevelType w:val="hybridMultilevel"/>
    <w:tmpl w:val="18B8B10A"/>
    <w:lvl w:ilvl="0" w:tplc="723A81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E30CA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886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78F4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06A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3E7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D65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382D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2233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556FF1"/>
    <w:multiLevelType w:val="multilevel"/>
    <w:tmpl w:val="96640B32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gwek4"/>
      <w:suff w:val="space"/>
      <w:lvlText w:val="%1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E8F6F12"/>
    <w:multiLevelType w:val="hybridMultilevel"/>
    <w:tmpl w:val="B0AAFC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224404"/>
    <w:multiLevelType w:val="hybridMultilevel"/>
    <w:tmpl w:val="26E0A2CA"/>
    <w:lvl w:ilvl="0" w:tplc="A28A20B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85268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98A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8C2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A0B3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C4BD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602C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B06E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7A8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B3792"/>
    <w:multiLevelType w:val="hybridMultilevel"/>
    <w:tmpl w:val="E690DC54"/>
    <w:lvl w:ilvl="0" w:tplc="2E365CE0">
      <w:start w:val="1"/>
      <w:numFmt w:val="bullet"/>
      <w:lvlText w:val="-"/>
      <w:lvlJc w:val="left"/>
      <w:pPr>
        <w:ind w:left="1636" w:hanging="360"/>
      </w:pPr>
      <w:rPr>
        <w:rFonts w:ascii="Courier New" w:hAnsi="Courier New" w:hint="default"/>
      </w:rPr>
    </w:lvl>
    <w:lvl w:ilvl="1" w:tplc="5428F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544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ECFA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814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861F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AC8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882E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586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E02E6"/>
    <w:multiLevelType w:val="multilevel"/>
    <w:tmpl w:val="22322D5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num w:numId="1" w16cid:durableId="1269312108">
    <w:abstractNumId w:val="17"/>
  </w:num>
  <w:num w:numId="2" w16cid:durableId="1035081074">
    <w:abstractNumId w:val="18"/>
  </w:num>
  <w:num w:numId="3" w16cid:durableId="1777630896">
    <w:abstractNumId w:val="13"/>
  </w:num>
  <w:num w:numId="4" w16cid:durableId="1296713146">
    <w:abstractNumId w:val="23"/>
  </w:num>
  <w:num w:numId="5" w16cid:durableId="2058162135">
    <w:abstractNumId w:val="22"/>
  </w:num>
  <w:num w:numId="6" w16cid:durableId="78988110">
    <w:abstractNumId w:val="19"/>
  </w:num>
  <w:num w:numId="7" w16cid:durableId="2082409157">
    <w:abstractNumId w:val="8"/>
  </w:num>
  <w:num w:numId="8" w16cid:durableId="1259175215">
    <w:abstractNumId w:val="3"/>
  </w:num>
  <w:num w:numId="9" w16cid:durableId="1346176509">
    <w:abstractNumId w:val="2"/>
  </w:num>
  <w:num w:numId="10" w16cid:durableId="1041789329">
    <w:abstractNumId w:val="1"/>
  </w:num>
  <w:num w:numId="11" w16cid:durableId="70739961">
    <w:abstractNumId w:val="0"/>
  </w:num>
  <w:num w:numId="12" w16cid:durableId="1116413764">
    <w:abstractNumId w:val="9"/>
  </w:num>
  <w:num w:numId="13" w16cid:durableId="1214544194">
    <w:abstractNumId w:val="7"/>
  </w:num>
  <w:num w:numId="14" w16cid:durableId="846020021">
    <w:abstractNumId w:val="6"/>
  </w:num>
  <w:num w:numId="15" w16cid:durableId="119999808">
    <w:abstractNumId w:val="5"/>
  </w:num>
  <w:num w:numId="16" w16cid:durableId="385764642">
    <w:abstractNumId w:val="4"/>
  </w:num>
  <w:num w:numId="17" w16cid:durableId="1001736594">
    <w:abstractNumId w:val="12"/>
  </w:num>
  <w:num w:numId="18" w16cid:durableId="2082830116">
    <w:abstractNumId w:val="20"/>
  </w:num>
  <w:num w:numId="19" w16cid:durableId="1038818572">
    <w:abstractNumId w:val="24"/>
  </w:num>
  <w:num w:numId="20" w16cid:durableId="1698194208">
    <w:abstractNumId w:val="14"/>
  </w:num>
  <w:num w:numId="21" w16cid:durableId="2079084192">
    <w:abstractNumId w:val="21"/>
  </w:num>
  <w:num w:numId="22" w16cid:durableId="285628830">
    <w:abstractNumId w:val="15"/>
  </w:num>
  <w:num w:numId="23" w16cid:durableId="1750610510">
    <w:abstractNumId w:val="10"/>
  </w:num>
  <w:num w:numId="24" w16cid:durableId="1315452095">
    <w:abstractNumId w:val="11"/>
  </w:num>
  <w:num w:numId="25" w16cid:durableId="844940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6A8"/>
    <w:rsid w:val="00003977"/>
    <w:rsid w:val="00010D24"/>
    <w:rsid w:val="00013A3A"/>
    <w:rsid w:val="00014B94"/>
    <w:rsid w:val="00015CF2"/>
    <w:rsid w:val="000170D8"/>
    <w:rsid w:val="00020F13"/>
    <w:rsid w:val="00022FE3"/>
    <w:rsid w:val="00023F5B"/>
    <w:rsid w:val="00026F5B"/>
    <w:rsid w:val="00035F6A"/>
    <w:rsid w:val="00036C9B"/>
    <w:rsid w:val="000519C6"/>
    <w:rsid w:val="00054BB0"/>
    <w:rsid w:val="00056F49"/>
    <w:rsid w:val="000575CD"/>
    <w:rsid w:val="00066CB5"/>
    <w:rsid w:val="00074299"/>
    <w:rsid w:val="00077BB1"/>
    <w:rsid w:val="00081522"/>
    <w:rsid w:val="00082C8D"/>
    <w:rsid w:val="000861F2"/>
    <w:rsid w:val="000911D0"/>
    <w:rsid w:val="00092392"/>
    <w:rsid w:val="000944AF"/>
    <w:rsid w:val="00097751"/>
    <w:rsid w:val="000A3149"/>
    <w:rsid w:val="000B20BD"/>
    <w:rsid w:val="000C0F67"/>
    <w:rsid w:val="000C5EC2"/>
    <w:rsid w:val="000C614A"/>
    <w:rsid w:val="000C711B"/>
    <w:rsid w:val="000D1EC1"/>
    <w:rsid w:val="000D6434"/>
    <w:rsid w:val="000E05A1"/>
    <w:rsid w:val="000E14D9"/>
    <w:rsid w:val="000E2A19"/>
    <w:rsid w:val="000F1E4E"/>
    <w:rsid w:val="000F3DBB"/>
    <w:rsid w:val="000F4136"/>
    <w:rsid w:val="000F5698"/>
    <w:rsid w:val="00104EB2"/>
    <w:rsid w:val="001058C4"/>
    <w:rsid w:val="00106201"/>
    <w:rsid w:val="00112CF7"/>
    <w:rsid w:val="00113ACD"/>
    <w:rsid w:val="00117A1A"/>
    <w:rsid w:val="001204AB"/>
    <w:rsid w:val="0012245F"/>
    <w:rsid w:val="001246D1"/>
    <w:rsid w:val="00125DCA"/>
    <w:rsid w:val="00132B37"/>
    <w:rsid w:val="0013329A"/>
    <w:rsid w:val="00133FAC"/>
    <w:rsid w:val="00142DEA"/>
    <w:rsid w:val="00145D6D"/>
    <w:rsid w:val="00151076"/>
    <w:rsid w:val="00160A7F"/>
    <w:rsid w:val="00160B25"/>
    <w:rsid w:val="0016396B"/>
    <w:rsid w:val="001738DB"/>
    <w:rsid w:val="00175C6F"/>
    <w:rsid w:val="0017704F"/>
    <w:rsid w:val="00180CCE"/>
    <w:rsid w:val="0018162D"/>
    <w:rsid w:val="001817C5"/>
    <w:rsid w:val="0018187B"/>
    <w:rsid w:val="001919D1"/>
    <w:rsid w:val="00194554"/>
    <w:rsid w:val="00195DC9"/>
    <w:rsid w:val="001A3351"/>
    <w:rsid w:val="001A3D0A"/>
    <w:rsid w:val="001A45D1"/>
    <w:rsid w:val="001B0907"/>
    <w:rsid w:val="001B1530"/>
    <w:rsid w:val="001C1F06"/>
    <w:rsid w:val="001C21E7"/>
    <w:rsid w:val="001C77D8"/>
    <w:rsid w:val="001E6CB0"/>
    <w:rsid w:val="00200719"/>
    <w:rsid w:val="002019AB"/>
    <w:rsid w:val="002019D8"/>
    <w:rsid w:val="00214494"/>
    <w:rsid w:val="00221187"/>
    <w:rsid w:val="0022180D"/>
    <w:rsid w:val="0022440F"/>
    <w:rsid w:val="00227E9B"/>
    <w:rsid w:val="0023198C"/>
    <w:rsid w:val="00242FF0"/>
    <w:rsid w:val="00244678"/>
    <w:rsid w:val="00250AB5"/>
    <w:rsid w:val="00251ED7"/>
    <w:rsid w:val="00254690"/>
    <w:rsid w:val="00263B31"/>
    <w:rsid w:val="00265EA6"/>
    <w:rsid w:val="002677E8"/>
    <w:rsid w:val="00267E34"/>
    <w:rsid w:val="00270B74"/>
    <w:rsid w:val="0027256F"/>
    <w:rsid w:val="002819D8"/>
    <w:rsid w:val="00284AED"/>
    <w:rsid w:val="00286910"/>
    <w:rsid w:val="00286BBA"/>
    <w:rsid w:val="002962F4"/>
    <w:rsid w:val="002A280B"/>
    <w:rsid w:val="002A2AE2"/>
    <w:rsid w:val="002A50E6"/>
    <w:rsid w:val="002A5EFE"/>
    <w:rsid w:val="002A6076"/>
    <w:rsid w:val="002B4E17"/>
    <w:rsid w:val="002C0DEC"/>
    <w:rsid w:val="002C54FE"/>
    <w:rsid w:val="002D0145"/>
    <w:rsid w:val="002D1D73"/>
    <w:rsid w:val="002E2168"/>
    <w:rsid w:val="002F0FD1"/>
    <w:rsid w:val="002F12E1"/>
    <w:rsid w:val="002F7E34"/>
    <w:rsid w:val="00300545"/>
    <w:rsid w:val="00304F20"/>
    <w:rsid w:val="0031026A"/>
    <w:rsid w:val="00311EA2"/>
    <w:rsid w:val="00313ADC"/>
    <w:rsid w:val="00316833"/>
    <w:rsid w:val="00320BB4"/>
    <w:rsid w:val="00325BA5"/>
    <w:rsid w:val="00326A5A"/>
    <w:rsid w:val="003342B6"/>
    <w:rsid w:val="003401A0"/>
    <w:rsid w:val="003619BF"/>
    <w:rsid w:val="003629C3"/>
    <w:rsid w:val="00370CC5"/>
    <w:rsid w:val="003718A4"/>
    <w:rsid w:val="00373C2B"/>
    <w:rsid w:val="0037623E"/>
    <w:rsid w:val="003815F2"/>
    <w:rsid w:val="0039094F"/>
    <w:rsid w:val="00392DDD"/>
    <w:rsid w:val="003A2D31"/>
    <w:rsid w:val="003A5CA2"/>
    <w:rsid w:val="003A625B"/>
    <w:rsid w:val="003B052E"/>
    <w:rsid w:val="003B12E0"/>
    <w:rsid w:val="003B33B6"/>
    <w:rsid w:val="003B3B64"/>
    <w:rsid w:val="003B4934"/>
    <w:rsid w:val="003C2FA8"/>
    <w:rsid w:val="003C470A"/>
    <w:rsid w:val="003C4B20"/>
    <w:rsid w:val="003C6380"/>
    <w:rsid w:val="003C7562"/>
    <w:rsid w:val="003C7C34"/>
    <w:rsid w:val="003D0650"/>
    <w:rsid w:val="003D1DD0"/>
    <w:rsid w:val="003D782D"/>
    <w:rsid w:val="003E7C7A"/>
    <w:rsid w:val="003F17CF"/>
    <w:rsid w:val="003F1AD6"/>
    <w:rsid w:val="00403143"/>
    <w:rsid w:val="004120B5"/>
    <w:rsid w:val="00412E8B"/>
    <w:rsid w:val="00413D74"/>
    <w:rsid w:val="004147B3"/>
    <w:rsid w:val="00416634"/>
    <w:rsid w:val="00416FCD"/>
    <w:rsid w:val="00421BFC"/>
    <w:rsid w:val="00421DB8"/>
    <w:rsid w:val="00425110"/>
    <w:rsid w:val="004272DB"/>
    <w:rsid w:val="00432143"/>
    <w:rsid w:val="0043621A"/>
    <w:rsid w:val="00443620"/>
    <w:rsid w:val="00444C79"/>
    <w:rsid w:val="00446DFB"/>
    <w:rsid w:val="00454773"/>
    <w:rsid w:val="00454CCF"/>
    <w:rsid w:val="00455B21"/>
    <w:rsid w:val="00456DBC"/>
    <w:rsid w:val="00462B17"/>
    <w:rsid w:val="0047222B"/>
    <w:rsid w:val="00472518"/>
    <w:rsid w:val="0047384E"/>
    <w:rsid w:val="00481CCB"/>
    <w:rsid w:val="00482D82"/>
    <w:rsid w:val="00485C27"/>
    <w:rsid w:val="00486825"/>
    <w:rsid w:val="00490250"/>
    <w:rsid w:val="00492A66"/>
    <w:rsid w:val="00492B3D"/>
    <w:rsid w:val="004955EA"/>
    <w:rsid w:val="004A2D97"/>
    <w:rsid w:val="004A3349"/>
    <w:rsid w:val="004A38F3"/>
    <w:rsid w:val="004B260C"/>
    <w:rsid w:val="004B2D2A"/>
    <w:rsid w:val="004B5932"/>
    <w:rsid w:val="004B7178"/>
    <w:rsid w:val="004C5CF5"/>
    <w:rsid w:val="004D0365"/>
    <w:rsid w:val="004D0BFE"/>
    <w:rsid w:val="004D3734"/>
    <w:rsid w:val="004D518C"/>
    <w:rsid w:val="004D6C9F"/>
    <w:rsid w:val="004E09EF"/>
    <w:rsid w:val="004F0536"/>
    <w:rsid w:val="004F3AC1"/>
    <w:rsid w:val="004F56D4"/>
    <w:rsid w:val="004F7B40"/>
    <w:rsid w:val="00500A5A"/>
    <w:rsid w:val="005013B2"/>
    <w:rsid w:val="00503401"/>
    <w:rsid w:val="00505FFF"/>
    <w:rsid w:val="00513CF8"/>
    <w:rsid w:val="005232F9"/>
    <w:rsid w:val="005259D3"/>
    <w:rsid w:val="005335D2"/>
    <w:rsid w:val="00545F9F"/>
    <w:rsid w:val="00550AF2"/>
    <w:rsid w:val="00555DC8"/>
    <w:rsid w:val="00557810"/>
    <w:rsid w:val="00560960"/>
    <w:rsid w:val="00563303"/>
    <w:rsid w:val="0057076A"/>
    <w:rsid w:val="0057465B"/>
    <w:rsid w:val="005772A9"/>
    <w:rsid w:val="00580CA5"/>
    <w:rsid w:val="005816DE"/>
    <w:rsid w:val="00581857"/>
    <w:rsid w:val="005829CD"/>
    <w:rsid w:val="005865AD"/>
    <w:rsid w:val="005902C4"/>
    <w:rsid w:val="00594363"/>
    <w:rsid w:val="00596590"/>
    <w:rsid w:val="005A0997"/>
    <w:rsid w:val="005A13EB"/>
    <w:rsid w:val="005A24DA"/>
    <w:rsid w:val="005A578B"/>
    <w:rsid w:val="005A770D"/>
    <w:rsid w:val="005B0609"/>
    <w:rsid w:val="005B41F7"/>
    <w:rsid w:val="005B4F63"/>
    <w:rsid w:val="005C5D65"/>
    <w:rsid w:val="005C677D"/>
    <w:rsid w:val="005C7A60"/>
    <w:rsid w:val="005D13FF"/>
    <w:rsid w:val="005D3143"/>
    <w:rsid w:val="005D39E3"/>
    <w:rsid w:val="005D4343"/>
    <w:rsid w:val="005E1C2C"/>
    <w:rsid w:val="005E1FC4"/>
    <w:rsid w:val="005E491D"/>
    <w:rsid w:val="005E6CF8"/>
    <w:rsid w:val="005F2E16"/>
    <w:rsid w:val="005F6BCB"/>
    <w:rsid w:val="00603D34"/>
    <w:rsid w:val="0061184C"/>
    <w:rsid w:val="006236D1"/>
    <w:rsid w:val="00625412"/>
    <w:rsid w:val="006330BF"/>
    <w:rsid w:val="00640787"/>
    <w:rsid w:val="006502F8"/>
    <w:rsid w:val="00655576"/>
    <w:rsid w:val="00655BE6"/>
    <w:rsid w:val="006577B3"/>
    <w:rsid w:val="006612BF"/>
    <w:rsid w:val="006618A7"/>
    <w:rsid w:val="0066425E"/>
    <w:rsid w:val="00670837"/>
    <w:rsid w:val="00672C8D"/>
    <w:rsid w:val="00674F1B"/>
    <w:rsid w:val="00675E90"/>
    <w:rsid w:val="00684CD1"/>
    <w:rsid w:val="0068581C"/>
    <w:rsid w:val="00693E0E"/>
    <w:rsid w:val="00694EB0"/>
    <w:rsid w:val="006A13AF"/>
    <w:rsid w:val="006A1F1B"/>
    <w:rsid w:val="006A4839"/>
    <w:rsid w:val="006B108E"/>
    <w:rsid w:val="006B2EE7"/>
    <w:rsid w:val="006B58B2"/>
    <w:rsid w:val="006C1297"/>
    <w:rsid w:val="006C1D33"/>
    <w:rsid w:val="006C296F"/>
    <w:rsid w:val="006D0D36"/>
    <w:rsid w:val="006D4FBD"/>
    <w:rsid w:val="006E3411"/>
    <w:rsid w:val="006E375E"/>
    <w:rsid w:val="006E3C15"/>
    <w:rsid w:val="006E431F"/>
    <w:rsid w:val="006F4001"/>
    <w:rsid w:val="006F538E"/>
    <w:rsid w:val="007067CE"/>
    <w:rsid w:val="0072270C"/>
    <w:rsid w:val="00724696"/>
    <w:rsid w:val="00725BA1"/>
    <w:rsid w:val="00726A3A"/>
    <w:rsid w:val="00742E46"/>
    <w:rsid w:val="00743D24"/>
    <w:rsid w:val="00745107"/>
    <w:rsid w:val="007521C0"/>
    <w:rsid w:val="00757914"/>
    <w:rsid w:val="00764554"/>
    <w:rsid w:val="00770B9C"/>
    <w:rsid w:val="007713E7"/>
    <w:rsid w:val="00776ED5"/>
    <w:rsid w:val="00780DE3"/>
    <w:rsid w:val="00783224"/>
    <w:rsid w:val="00786AA1"/>
    <w:rsid w:val="00793476"/>
    <w:rsid w:val="00793CDD"/>
    <w:rsid w:val="00793EEF"/>
    <w:rsid w:val="00795881"/>
    <w:rsid w:val="007A66B4"/>
    <w:rsid w:val="007B7E3F"/>
    <w:rsid w:val="007C104B"/>
    <w:rsid w:val="007C2B19"/>
    <w:rsid w:val="007C2C31"/>
    <w:rsid w:val="007C3399"/>
    <w:rsid w:val="007C45D5"/>
    <w:rsid w:val="007C73B3"/>
    <w:rsid w:val="007D46DF"/>
    <w:rsid w:val="007D589C"/>
    <w:rsid w:val="007D61E9"/>
    <w:rsid w:val="007E0F39"/>
    <w:rsid w:val="007E12AE"/>
    <w:rsid w:val="007E149A"/>
    <w:rsid w:val="007E2D7B"/>
    <w:rsid w:val="007E4196"/>
    <w:rsid w:val="007F6ED1"/>
    <w:rsid w:val="00800F70"/>
    <w:rsid w:val="00802556"/>
    <w:rsid w:val="0080494C"/>
    <w:rsid w:val="00805692"/>
    <w:rsid w:val="00811806"/>
    <w:rsid w:val="00813DF0"/>
    <w:rsid w:val="00820FB2"/>
    <w:rsid w:val="00821546"/>
    <w:rsid w:val="0082332C"/>
    <w:rsid w:val="0082761F"/>
    <w:rsid w:val="00827990"/>
    <w:rsid w:val="00832CF9"/>
    <w:rsid w:val="00833969"/>
    <w:rsid w:val="00836B24"/>
    <w:rsid w:val="00844339"/>
    <w:rsid w:val="008448DB"/>
    <w:rsid w:val="00845CBE"/>
    <w:rsid w:val="008479F3"/>
    <w:rsid w:val="00851C26"/>
    <w:rsid w:val="0085297D"/>
    <w:rsid w:val="00853585"/>
    <w:rsid w:val="00857CC0"/>
    <w:rsid w:val="00857E03"/>
    <w:rsid w:val="00862CFB"/>
    <w:rsid w:val="00871136"/>
    <w:rsid w:val="00875F29"/>
    <w:rsid w:val="00876E7A"/>
    <w:rsid w:val="00877EC6"/>
    <w:rsid w:val="00882024"/>
    <w:rsid w:val="0088393D"/>
    <w:rsid w:val="00885DB8"/>
    <w:rsid w:val="00894474"/>
    <w:rsid w:val="0089667F"/>
    <w:rsid w:val="008A240B"/>
    <w:rsid w:val="008A4B49"/>
    <w:rsid w:val="008C4AA2"/>
    <w:rsid w:val="008E3DD5"/>
    <w:rsid w:val="008E7306"/>
    <w:rsid w:val="008E7619"/>
    <w:rsid w:val="008F02B9"/>
    <w:rsid w:val="00905FE1"/>
    <w:rsid w:val="009136C0"/>
    <w:rsid w:val="009206A7"/>
    <w:rsid w:val="00921577"/>
    <w:rsid w:val="00927832"/>
    <w:rsid w:val="0093125D"/>
    <w:rsid w:val="00934CFD"/>
    <w:rsid w:val="00935A96"/>
    <w:rsid w:val="0093746D"/>
    <w:rsid w:val="009436AD"/>
    <w:rsid w:val="00946D26"/>
    <w:rsid w:val="009479C4"/>
    <w:rsid w:val="009500EC"/>
    <w:rsid w:val="00955EB8"/>
    <w:rsid w:val="009611B9"/>
    <w:rsid w:val="00962526"/>
    <w:rsid w:val="00963A76"/>
    <w:rsid w:val="00963AC0"/>
    <w:rsid w:val="00964F43"/>
    <w:rsid w:val="009663AA"/>
    <w:rsid w:val="00971591"/>
    <w:rsid w:val="0097241B"/>
    <w:rsid w:val="009764FA"/>
    <w:rsid w:val="009838D9"/>
    <w:rsid w:val="00993832"/>
    <w:rsid w:val="009A005D"/>
    <w:rsid w:val="009A2BAB"/>
    <w:rsid w:val="009B3A49"/>
    <w:rsid w:val="009B7AD8"/>
    <w:rsid w:val="009C21B3"/>
    <w:rsid w:val="009C291F"/>
    <w:rsid w:val="009D33DB"/>
    <w:rsid w:val="009E114E"/>
    <w:rsid w:val="009E6DDE"/>
    <w:rsid w:val="00A027FD"/>
    <w:rsid w:val="00A02817"/>
    <w:rsid w:val="00A02E7A"/>
    <w:rsid w:val="00A10839"/>
    <w:rsid w:val="00A1217E"/>
    <w:rsid w:val="00A12338"/>
    <w:rsid w:val="00A12C08"/>
    <w:rsid w:val="00A17809"/>
    <w:rsid w:val="00A273AC"/>
    <w:rsid w:val="00A50FD5"/>
    <w:rsid w:val="00A558FF"/>
    <w:rsid w:val="00A80466"/>
    <w:rsid w:val="00A8500C"/>
    <w:rsid w:val="00A87E37"/>
    <w:rsid w:val="00A92F0E"/>
    <w:rsid w:val="00A96098"/>
    <w:rsid w:val="00A96D2F"/>
    <w:rsid w:val="00AA6A70"/>
    <w:rsid w:val="00AB4EA8"/>
    <w:rsid w:val="00AB5B02"/>
    <w:rsid w:val="00AC1DF1"/>
    <w:rsid w:val="00AC6D82"/>
    <w:rsid w:val="00AC6F44"/>
    <w:rsid w:val="00AE1DBB"/>
    <w:rsid w:val="00AE5385"/>
    <w:rsid w:val="00AF641C"/>
    <w:rsid w:val="00AF6FA7"/>
    <w:rsid w:val="00B04574"/>
    <w:rsid w:val="00B10650"/>
    <w:rsid w:val="00B155C4"/>
    <w:rsid w:val="00B159F6"/>
    <w:rsid w:val="00B2728F"/>
    <w:rsid w:val="00B30250"/>
    <w:rsid w:val="00B371E2"/>
    <w:rsid w:val="00B43910"/>
    <w:rsid w:val="00B45209"/>
    <w:rsid w:val="00B46142"/>
    <w:rsid w:val="00B477AB"/>
    <w:rsid w:val="00B5489F"/>
    <w:rsid w:val="00B57222"/>
    <w:rsid w:val="00B63909"/>
    <w:rsid w:val="00B66B23"/>
    <w:rsid w:val="00B7105F"/>
    <w:rsid w:val="00B735A1"/>
    <w:rsid w:val="00B803E8"/>
    <w:rsid w:val="00B84947"/>
    <w:rsid w:val="00B84E96"/>
    <w:rsid w:val="00B85168"/>
    <w:rsid w:val="00B93E45"/>
    <w:rsid w:val="00B944C2"/>
    <w:rsid w:val="00B95F84"/>
    <w:rsid w:val="00B96347"/>
    <w:rsid w:val="00BA2620"/>
    <w:rsid w:val="00BB13D4"/>
    <w:rsid w:val="00BB68AB"/>
    <w:rsid w:val="00BC27F7"/>
    <w:rsid w:val="00BC7FE7"/>
    <w:rsid w:val="00BD44F6"/>
    <w:rsid w:val="00BD4592"/>
    <w:rsid w:val="00BD6185"/>
    <w:rsid w:val="00BD6901"/>
    <w:rsid w:val="00BD761E"/>
    <w:rsid w:val="00BE3FBB"/>
    <w:rsid w:val="00BE433F"/>
    <w:rsid w:val="00BF3621"/>
    <w:rsid w:val="00BF5D0F"/>
    <w:rsid w:val="00C03B87"/>
    <w:rsid w:val="00C12674"/>
    <w:rsid w:val="00C13DDD"/>
    <w:rsid w:val="00C16748"/>
    <w:rsid w:val="00C23B6F"/>
    <w:rsid w:val="00C26B8E"/>
    <w:rsid w:val="00C301C2"/>
    <w:rsid w:val="00C30949"/>
    <w:rsid w:val="00C3148E"/>
    <w:rsid w:val="00C31841"/>
    <w:rsid w:val="00C339CD"/>
    <w:rsid w:val="00C36D3A"/>
    <w:rsid w:val="00C47758"/>
    <w:rsid w:val="00C479D7"/>
    <w:rsid w:val="00C529B2"/>
    <w:rsid w:val="00C54F6B"/>
    <w:rsid w:val="00C61A89"/>
    <w:rsid w:val="00C62B20"/>
    <w:rsid w:val="00C64DD6"/>
    <w:rsid w:val="00C67210"/>
    <w:rsid w:val="00C67D36"/>
    <w:rsid w:val="00C724B0"/>
    <w:rsid w:val="00C82E44"/>
    <w:rsid w:val="00C86870"/>
    <w:rsid w:val="00C90B1F"/>
    <w:rsid w:val="00C979A1"/>
    <w:rsid w:val="00CA11B5"/>
    <w:rsid w:val="00CB06CD"/>
    <w:rsid w:val="00CB2251"/>
    <w:rsid w:val="00CB333C"/>
    <w:rsid w:val="00CB5D31"/>
    <w:rsid w:val="00CC76FA"/>
    <w:rsid w:val="00CC7730"/>
    <w:rsid w:val="00CC79EC"/>
    <w:rsid w:val="00CD039E"/>
    <w:rsid w:val="00CD23EE"/>
    <w:rsid w:val="00CD2564"/>
    <w:rsid w:val="00CD2E0A"/>
    <w:rsid w:val="00CD548C"/>
    <w:rsid w:val="00CD5B99"/>
    <w:rsid w:val="00CE61C5"/>
    <w:rsid w:val="00CE66FC"/>
    <w:rsid w:val="00CE6AF0"/>
    <w:rsid w:val="00CF5763"/>
    <w:rsid w:val="00CF5C2D"/>
    <w:rsid w:val="00CF797D"/>
    <w:rsid w:val="00D0298D"/>
    <w:rsid w:val="00D04E1C"/>
    <w:rsid w:val="00D0525E"/>
    <w:rsid w:val="00D109CB"/>
    <w:rsid w:val="00D13061"/>
    <w:rsid w:val="00D17167"/>
    <w:rsid w:val="00D2054A"/>
    <w:rsid w:val="00D20EDC"/>
    <w:rsid w:val="00D23DF9"/>
    <w:rsid w:val="00D26DBB"/>
    <w:rsid w:val="00D35A57"/>
    <w:rsid w:val="00D35E6E"/>
    <w:rsid w:val="00D426A8"/>
    <w:rsid w:val="00D43852"/>
    <w:rsid w:val="00D449C2"/>
    <w:rsid w:val="00D453DE"/>
    <w:rsid w:val="00D47975"/>
    <w:rsid w:val="00D47DB4"/>
    <w:rsid w:val="00D52B84"/>
    <w:rsid w:val="00D603A9"/>
    <w:rsid w:val="00D603B0"/>
    <w:rsid w:val="00D6309D"/>
    <w:rsid w:val="00D662EA"/>
    <w:rsid w:val="00D66726"/>
    <w:rsid w:val="00D710B8"/>
    <w:rsid w:val="00D74727"/>
    <w:rsid w:val="00D74A9C"/>
    <w:rsid w:val="00D82957"/>
    <w:rsid w:val="00D970EA"/>
    <w:rsid w:val="00DA1E68"/>
    <w:rsid w:val="00DB0E92"/>
    <w:rsid w:val="00DB2103"/>
    <w:rsid w:val="00DB56AA"/>
    <w:rsid w:val="00DB6714"/>
    <w:rsid w:val="00DB7A3F"/>
    <w:rsid w:val="00DC48BE"/>
    <w:rsid w:val="00DD5911"/>
    <w:rsid w:val="00DD5D2F"/>
    <w:rsid w:val="00DD7A92"/>
    <w:rsid w:val="00DE53A2"/>
    <w:rsid w:val="00DE76B9"/>
    <w:rsid w:val="00DF3BD4"/>
    <w:rsid w:val="00DF66AA"/>
    <w:rsid w:val="00E0327B"/>
    <w:rsid w:val="00E04063"/>
    <w:rsid w:val="00E14A5C"/>
    <w:rsid w:val="00E15958"/>
    <w:rsid w:val="00E16403"/>
    <w:rsid w:val="00E31B97"/>
    <w:rsid w:val="00E342FA"/>
    <w:rsid w:val="00E34CFC"/>
    <w:rsid w:val="00E3782C"/>
    <w:rsid w:val="00E41D61"/>
    <w:rsid w:val="00E42B66"/>
    <w:rsid w:val="00E500B0"/>
    <w:rsid w:val="00E5180F"/>
    <w:rsid w:val="00E5263D"/>
    <w:rsid w:val="00E531B2"/>
    <w:rsid w:val="00E578AA"/>
    <w:rsid w:val="00E63548"/>
    <w:rsid w:val="00E64BE6"/>
    <w:rsid w:val="00E66D6A"/>
    <w:rsid w:val="00E6778E"/>
    <w:rsid w:val="00E67FDD"/>
    <w:rsid w:val="00E731C8"/>
    <w:rsid w:val="00E75D81"/>
    <w:rsid w:val="00E829C0"/>
    <w:rsid w:val="00E82E5A"/>
    <w:rsid w:val="00EA50B7"/>
    <w:rsid w:val="00EB2F65"/>
    <w:rsid w:val="00EB46D3"/>
    <w:rsid w:val="00EB7239"/>
    <w:rsid w:val="00EC4649"/>
    <w:rsid w:val="00EC51EB"/>
    <w:rsid w:val="00EC7842"/>
    <w:rsid w:val="00ED0E8F"/>
    <w:rsid w:val="00ED2E55"/>
    <w:rsid w:val="00ED62D0"/>
    <w:rsid w:val="00EE2407"/>
    <w:rsid w:val="00EF038F"/>
    <w:rsid w:val="00EF2F70"/>
    <w:rsid w:val="00EF7275"/>
    <w:rsid w:val="00F007F2"/>
    <w:rsid w:val="00F045E3"/>
    <w:rsid w:val="00F05237"/>
    <w:rsid w:val="00F112D5"/>
    <w:rsid w:val="00F14B6F"/>
    <w:rsid w:val="00F20BF3"/>
    <w:rsid w:val="00F24300"/>
    <w:rsid w:val="00F36D35"/>
    <w:rsid w:val="00F427CD"/>
    <w:rsid w:val="00F42E2A"/>
    <w:rsid w:val="00F50C49"/>
    <w:rsid w:val="00F51D4C"/>
    <w:rsid w:val="00F57D56"/>
    <w:rsid w:val="00F6565E"/>
    <w:rsid w:val="00F660D0"/>
    <w:rsid w:val="00F67F1D"/>
    <w:rsid w:val="00F727CC"/>
    <w:rsid w:val="00F77DB1"/>
    <w:rsid w:val="00F83A21"/>
    <w:rsid w:val="00F92363"/>
    <w:rsid w:val="00F931B6"/>
    <w:rsid w:val="00F966D2"/>
    <w:rsid w:val="00FA1E79"/>
    <w:rsid w:val="00FA1F6A"/>
    <w:rsid w:val="00FA4329"/>
    <w:rsid w:val="00FA560C"/>
    <w:rsid w:val="00FB1536"/>
    <w:rsid w:val="00FB5932"/>
    <w:rsid w:val="00FC0C48"/>
    <w:rsid w:val="00FD26BB"/>
    <w:rsid w:val="00FD2DED"/>
    <w:rsid w:val="00FD4FA5"/>
    <w:rsid w:val="00FE26AC"/>
    <w:rsid w:val="00FE270D"/>
    <w:rsid w:val="00FE3181"/>
    <w:rsid w:val="00FE537C"/>
    <w:rsid w:val="00FE637F"/>
    <w:rsid w:val="00FF2CEF"/>
    <w:rsid w:val="00FF5B4D"/>
    <w:rsid w:val="00FF6214"/>
    <w:rsid w:val="01888680"/>
    <w:rsid w:val="01DD383E"/>
    <w:rsid w:val="02415409"/>
    <w:rsid w:val="026ABEDF"/>
    <w:rsid w:val="029B0D9E"/>
    <w:rsid w:val="031EEB40"/>
    <w:rsid w:val="038BC3F2"/>
    <w:rsid w:val="03F08CF4"/>
    <w:rsid w:val="04112883"/>
    <w:rsid w:val="045F3CAC"/>
    <w:rsid w:val="05828ECA"/>
    <w:rsid w:val="06266D50"/>
    <w:rsid w:val="0658DC97"/>
    <w:rsid w:val="06C29CC7"/>
    <w:rsid w:val="0747C2FA"/>
    <w:rsid w:val="076254D2"/>
    <w:rsid w:val="078265EC"/>
    <w:rsid w:val="079405B7"/>
    <w:rsid w:val="07F4FCBA"/>
    <w:rsid w:val="08F88C16"/>
    <w:rsid w:val="08FDC203"/>
    <w:rsid w:val="091514FB"/>
    <w:rsid w:val="093A0EA6"/>
    <w:rsid w:val="0951C1E3"/>
    <w:rsid w:val="09F9BFFC"/>
    <w:rsid w:val="0A36EE7F"/>
    <w:rsid w:val="0A6399CE"/>
    <w:rsid w:val="0C883AA1"/>
    <w:rsid w:val="0D64F09A"/>
    <w:rsid w:val="0DC40C27"/>
    <w:rsid w:val="0DE09626"/>
    <w:rsid w:val="0E7474B2"/>
    <w:rsid w:val="0EA96AAA"/>
    <w:rsid w:val="0EEA6DBA"/>
    <w:rsid w:val="0F00C0FB"/>
    <w:rsid w:val="0F433951"/>
    <w:rsid w:val="0F4DE4AE"/>
    <w:rsid w:val="0FDDB164"/>
    <w:rsid w:val="1099A486"/>
    <w:rsid w:val="10CDEDBC"/>
    <w:rsid w:val="10E22BCA"/>
    <w:rsid w:val="11236CB8"/>
    <w:rsid w:val="115BFEE7"/>
    <w:rsid w:val="11FEA814"/>
    <w:rsid w:val="128B7BEC"/>
    <w:rsid w:val="12C062BE"/>
    <w:rsid w:val="13495D0D"/>
    <w:rsid w:val="1387F772"/>
    <w:rsid w:val="13C5D32B"/>
    <w:rsid w:val="140D5BD5"/>
    <w:rsid w:val="1424A090"/>
    <w:rsid w:val="1424B3C0"/>
    <w:rsid w:val="14348539"/>
    <w:rsid w:val="143F71B4"/>
    <w:rsid w:val="15259D93"/>
    <w:rsid w:val="1551041E"/>
    <w:rsid w:val="15541A12"/>
    <w:rsid w:val="16014C2E"/>
    <w:rsid w:val="1669B32B"/>
    <w:rsid w:val="1755074B"/>
    <w:rsid w:val="179140B3"/>
    <w:rsid w:val="1851CC38"/>
    <w:rsid w:val="18D8FFA1"/>
    <w:rsid w:val="191947E6"/>
    <w:rsid w:val="19579E35"/>
    <w:rsid w:val="1979EC1F"/>
    <w:rsid w:val="199A876A"/>
    <w:rsid w:val="1A1EFBB8"/>
    <w:rsid w:val="1A22A122"/>
    <w:rsid w:val="1A9BE3EE"/>
    <w:rsid w:val="1B618838"/>
    <w:rsid w:val="1C58F339"/>
    <w:rsid w:val="1C6F3784"/>
    <w:rsid w:val="1C80F6A5"/>
    <w:rsid w:val="1E6E4F76"/>
    <w:rsid w:val="1E9B8140"/>
    <w:rsid w:val="1ED9447E"/>
    <w:rsid w:val="1F54FC9E"/>
    <w:rsid w:val="1FF3B128"/>
    <w:rsid w:val="20674A27"/>
    <w:rsid w:val="20A255EE"/>
    <w:rsid w:val="20B1C1C7"/>
    <w:rsid w:val="21C3CF88"/>
    <w:rsid w:val="24286DC1"/>
    <w:rsid w:val="245E4C52"/>
    <w:rsid w:val="248BF112"/>
    <w:rsid w:val="24BF5B3F"/>
    <w:rsid w:val="258D2070"/>
    <w:rsid w:val="25D22A1F"/>
    <w:rsid w:val="261C70FF"/>
    <w:rsid w:val="2640F2C9"/>
    <w:rsid w:val="27F9BECD"/>
    <w:rsid w:val="28B42575"/>
    <w:rsid w:val="2A64DD8F"/>
    <w:rsid w:val="2A92E152"/>
    <w:rsid w:val="2AEBD4A4"/>
    <w:rsid w:val="2B0C44FC"/>
    <w:rsid w:val="2B14A988"/>
    <w:rsid w:val="2B5DA10E"/>
    <w:rsid w:val="2B9D7216"/>
    <w:rsid w:val="2C046D74"/>
    <w:rsid w:val="2C0BA48D"/>
    <w:rsid w:val="2CE43696"/>
    <w:rsid w:val="2D5A9079"/>
    <w:rsid w:val="2D5D8300"/>
    <w:rsid w:val="2D791E41"/>
    <w:rsid w:val="2EAB4890"/>
    <w:rsid w:val="2F46DE5D"/>
    <w:rsid w:val="2FA3CEB9"/>
    <w:rsid w:val="30071B44"/>
    <w:rsid w:val="3036B16A"/>
    <w:rsid w:val="3049DE64"/>
    <w:rsid w:val="310153D1"/>
    <w:rsid w:val="313F9F1A"/>
    <w:rsid w:val="314731ED"/>
    <w:rsid w:val="317DAE38"/>
    <w:rsid w:val="3271F3AC"/>
    <w:rsid w:val="32C2E57E"/>
    <w:rsid w:val="33664783"/>
    <w:rsid w:val="337689FC"/>
    <w:rsid w:val="339A4B9C"/>
    <w:rsid w:val="34B24AB0"/>
    <w:rsid w:val="35125A5D"/>
    <w:rsid w:val="361F8BAC"/>
    <w:rsid w:val="36AE2ABE"/>
    <w:rsid w:val="36D1EC5E"/>
    <w:rsid w:val="37439E67"/>
    <w:rsid w:val="37583BFD"/>
    <w:rsid w:val="37CFFB7B"/>
    <w:rsid w:val="38A36218"/>
    <w:rsid w:val="38D7D64E"/>
    <w:rsid w:val="38E6DA89"/>
    <w:rsid w:val="390DA89B"/>
    <w:rsid w:val="39566183"/>
    <w:rsid w:val="39667CDB"/>
    <w:rsid w:val="3A26A59D"/>
    <w:rsid w:val="3BF95D61"/>
    <w:rsid w:val="3C054CBA"/>
    <w:rsid w:val="3C386899"/>
    <w:rsid w:val="3CF84786"/>
    <w:rsid w:val="3D71A937"/>
    <w:rsid w:val="3D9A3EED"/>
    <w:rsid w:val="3E20AF37"/>
    <w:rsid w:val="3E89E414"/>
    <w:rsid w:val="3EAF1B64"/>
    <w:rsid w:val="3EDCFE43"/>
    <w:rsid w:val="3FBA9328"/>
    <w:rsid w:val="3FCC55AF"/>
    <w:rsid w:val="3FCD133F"/>
    <w:rsid w:val="410EF5DD"/>
    <w:rsid w:val="428348DC"/>
    <w:rsid w:val="42F58F11"/>
    <w:rsid w:val="43196327"/>
    <w:rsid w:val="433E979B"/>
    <w:rsid w:val="43DF4901"/>
    <w:rsid w:val="441CC2C2"/>
    <w:rsid w:val="44BD87F6"/>
    <w:rsid w:val="44FDC1C8"/>
    <w:rsid w:val="45652E7C"/>
    <w:rsid w:val="45A3C97A"/>
    <w:rsid w:val="45AB0F6E"/>
    <w:rsid w:val="4626DA5D"/>
    <w:rsid w:val="4764BB3B"/>
    <w:rsid w:val="47DA9FCA"/>
    <w:rsid w:val="4885234F"/>
    <w:rsid w:val="48EF4E1A"/>
    <w:rsid w:val="491C048E"/>
    <w:rsid w:val="49DDADDC"/>
    <w:rsid w:val="4A7B9E50"/>
    <w:rsid w:val="4A7E714B"/>
    <w:rsid w:val="4AB1A960"/>
    <w:rsid w:val="4AC64767"/>
    <w:rsid w:val="4ADDB352"/>
    <w:rsid w:val="4B809B1F"/>
    <w:rsid w:val="4BCCFFE5"/>
    <w:rsid w:val="4BE50EA3"/>
    <w:rsid w:val="4D1C6B80"/>
    <w:rsid w:val="4E230B15"/>
    <w:rsid w:val="4E81096F"/>
    <w:rsid w:val="4E97FDC0"/>
    <w:rsid w:val="4F2FFB5F"/>
    <w:rsid w:val="4FCF8F80"/>
    <w:rsid w:val="5006C775"/>
    <w:rsid w:val="501E1A83"/>
    <w:rsid w:val="50251480"/>
    <w:rsid w:val="505C3E37"/>
    <w:rsid w:val="50918886"/>
    <w:rsid w:val="50B72C52"/>
    <w:rsid w:val="512F1351"/>
    <w:rsid w:val="51BD8CE4"/>
    <w:rsid w:val="5201C061"/>
    <w:rsid w:val="53595D45"/>
    <w:rsid w:val="53CA82C4"/>
    <w:rsid w:val="53F1B1B0"/>
    <w:rsid w:val="546769DA"/>
    <w:rsid w:val="54880569"/>
    <w:rsid w:val="54D1A91B"/>
    <w:rsid w:val="5515B3AC"/>
    <w:rsid w:val="5690FE07"/>
    <w:rsid w:val="56D0093F"/>
    <w:rsid w:val="56E7DB9D"/>
    <w:rsid w:val="57235E8B"/>
    <w:rsid w:val="582910A1"/>
    <w:rsid w:val="592FE542"/>
    <w:rsid w:val="59C2B8F5"/>
    <w:rsid w:val="59E686AB"/>
    <w:rsid w:val="5A0B7180"/>
    <w:rsid w:val="5AB115E4"/>
    <w:rsid w:val="5BE05752"/>
    <w:rsid w:val="5C43F6A2"/>
    <w:rsid w:val="5CAC3FAB"/>
    <w:rsid w:val="5D003F8B"/>
    <w:rsid w:val="5D03C95E"/>
    <w:rsid w:val="5D5D47CD"/>
    <w:rsid w:val="5E2EE7AF"/>
    <w:rsid w:val="5EE556A7"/>
    <w:rsid w:val="5EF29D20"/>
    <w:rsid w:val="5F52F1E5"/>
    <w:rsid w:val="608A76EA"/>
    <w:rsid w:val="610DD903"/>
    <w:rsid w:val="61668871"/>
    <w:rsid w:val="61BC8A20"/>
    <w:rsid w:val="636EF4FC"/>
    <w:rsid w:val="64F42AE2"/>
    <w:rsid w:val="66A85093"/>
    <w:rsid w:val="67FEBAF4"/>
    <w:rsid w:val="687D2F77"/>
    <w:rsid w:val="688D0C1D"/>
    <w:rsid w:val="69070D6C"/>
    <w:rsid w:val="6A3BF846"/>
    <w:rsid w:val="6A655D49"/>
    <w:rsid w:val="6A95D89E"/>
    <w:rsid w:val="6A9E681B"/>
    <w:rsid w:val="6B0ABEFA"/>
    <w:rsid w:val="6B10B1AD"/>
    <w:rsid w:val="6C22BFD8"/>
    <w:rsid w:val="6C28036C"/>
    <w:rsid w:val="6C2D1306"/>
    <w:rsid w:val="6CF5AEFC"/>
    <w:rsid w:val="6CF664C4"/>
    <w:rsid w:val="6D1E50DB"/>
    <w:rsid w:val="6D9CFE0B"/>
    <w:rsid w:val="6E789D03"/>
    <w:rsid w:val="6E9D56DF"/>
    <w:rsid w:val="6F3BAD99"/>
    <w:rsid w:val="703549F2"/>
    <w:rsid w:val="7094FCD5"/>
    <w:rsid w:val="70DC1800"/>
    <w:rsid w:val="70ED8D82"/>
    <w:rsid w:val="714711FC"/>
    <w:rsid w:val="71774811"/>
    <w:rsid w:val="724D2B4E"/>
    <w:rsid w:val="72895DE3"/>
    <w:rsid w:val="72CD4FF3"/>
    <w:rsid w:val="7368DB77"/>
    <w:rsid w:val="74042535"/>
    <w:rsid w:val="74C4159F"/>
    <w:rsid w:val="74D127D7"/>
    <w:rsid w:val="74EE5195"/>
    <w:rsid w:val="786DD8E7"/>
    <w:rsid w:val="78ACF42E"/>
    <w:rsid w:val="78BC9154"/>
    <w:rsid w:val="799028A7"/>
    <w:rsid w:val="79C1C2B8"/>
    <w:rsid w:val="79FBFF02"/>
    <w:rsid w:val="7A946FC8"/>
    <w:rsid w:val="7B64C60E"/>
    <w:rsid w:val="7C4FBA4F"/>
    <w:rsid w:val="7CE03B1D"/>
    <w:rsid w:val="7D3C3686"/>
    <w:rsid w:val="7E0F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229F1"/>
  <w15:docId w15:val="{9831417A-BB7D-449F-B073-D18E746B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9"/>
        <w:szCs w:val="19"/>
        <w:lang w:val="fr-FR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E0F39"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612BF"/>
    <w:pPr>
      <w:spacing w:after="160" w:line="540" w:lineRule="exact"/>
      <w:jc w:val="center"/>
      <w:outlineLvl w:val="0"/>
    </w:pPr>
    <w:rPr>
      <w:rFonts w:asciiTheme="majorHAnsi" w:hAnsiTheme="majorHAnsi" w:cstheme="majorHAnsi"/>
      <w:b/>
      <w:i/>
      <w:color w:val="050033" w:themeColor="accent3"/>
      <w:sz w:val="54"/>
      <w:szCs w:val="54"/>
    </w:rPr>
  </w:style>
  <w:style w:type="paragraph" w:styleId="Nagwek2">
    <w:name w:val="heading 2"/>
    <w:basedOn w:val="Podtytu"/>
    <w:next w:val="Normalny"/>
    <w:link w:val="Nagwek2Znak"/>
    <w:uiPriority w:val="9"/>
    <w:qFormat/>
    <w:rsid w:val="009B3A49"/>
    <w:pPr>
      <w:spacing w:after="160"/>
      <w:outlineLvl w:val="1"/>
    </w:pPr>
    <w:rPr>
      <w:sz w:val="15"/>
      <w:szCs w:val="15"/>
      <w:lang w:val="en-US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E6DDE"/>
    <w:pPr>
      <w:keepNext/>
      <w:keepLines/>
      <w:spacing w:line="260" w:lineRule="atLeast"/>
      <w:outlineLvl w:val="2"/>
    </w:pPr>
    <w:rPr>
      <w:rFonts w:asciiTheme="majorHAnsi" w:eastAsiaTheme="majorEastAsia" w:hAnsiTheme="majorHAnsi" w:cstheme="majorBidi"/>
      <w:b/>
      <w:bCs/>
      <w:i/>
      <w:color w:val="000000" w:themeColor="text1"/>
      <w:sz w:val="26"/>
      <w:szCs w:val="18"/>
      <w:u w:val="single"/>
    </w:rPr>
  </w:style>
  <w:style w:type="paragraph" w:styleId="Nagwek4">
    <w:name w:val="heading 4"/>
    <w:basedOn w:val="Normalny"/>
    <w:next w:val="Normalny"/>
    <w:link w:val="Nagwek4Znak"/>
    <w:uiPriority w:val="9"/>
    <w:semiHidden/>
    <w:qFormat/>
    <w:rsid w:val="00FA1E79"/>
    <w:pPr>
      <w:keepNext/>
      <w:keepLines/>
      <w:numPr>
        <w:ilvl w:val="3"/>
        <w:numId w:val="18"/>
      </w:numPr>
      <w:spacing w:before="160" w:after="60" w:line="260" w:lineRule="atLeast"/>
      <w:outlineLvl w:val="3"/>
    </w:pPr>
    <w:rPr>
      <w:rFonts w:asciiTheme="majorHAnsi" w:eastAsiaTheme="majorEastAsia" w:hAnsiTheme="majorHAnsi" w:cstheme="majorBidi"/>
      <w:b/>
      <w:bCs/>
      <w:iCs/>
      <w:sz w:val="18"/>
      <w:szCs w:val="18"/>
    </w:rPr>
  </w:style>
  <w:style w:type="paragraph" w:styleId="Nagwek5">
    <w:name w:val="heading 5"/>
    <w:basedOn w:val="Normalny"/>
    <w:next w:val="Normalny"/>
    <w:link w:val="Nagwek5Znak"/>
    <w:uiPriority w:val="9"/>
    <w:semiHidden/>
    <w:qFormat/>
    <w:rsid w:val="00FA1E79"/>
    <w:pPr>
      <w:keepNext/>
      <w:keepLines/>
      <w:numPr>
        <w:ilvl w:val="4"/>
        <w:numId w:val="18"/>
      </w:numPr>
      <w:spacing w:before="200" w:line="260" w:lineRule="atLeast"/>
      <w:outlineLvl w:val="4"/>
    </w:pPr>
    <w:rPr>
      <w:rFonts w:asciiTheme="majorHAnsi" w:eastAsiaTheme="majorEastAsia" w:hAnsiTheme="majorHAnsi" w:cstheme="majorBidi"/>
      <w:color w:val="795624" w:themeColor="accent1" w:themeShade="7F"/>
      <w:sz w:val="18"/>
      <w:szCs w:val="18"/>
    </w:rPr>
  </w:style>
  <w:style w:type="paragraph" w:styleId="Nagwek6">
    <w:name w:val="heading 6"/>
    <w:basedOn w:val="Normalny"/>
    <w:next w:val="Normalny"/>
    <w:link w:val="Nagwek6Znak"/>
    <w:uiPriority w:val="9"/>
    <w:semiHidden/>
    <w:qFormat/>
    <w:rsid w:val="00FA1E79"/>
    <w:pPr>
      <w:keepNext/>
      <w:keepLines/>
      <w:numPr>
        <w:ilvl w:val="5"/>
        <w:numId w:val="18"/>
      </w:numPr>
      <w:spacing w:before="200" w:line="260" w:lineRule="atLeast"/>
      <w:outlineLvl w:val="5"/>
    </w:pPr>
    <w:rPr>
      <w:rFonts w:asciiTheme="majorHAnsi" w:eastAsiaTheme="majorEastAsia" w:hAnsiTheme="majorHAnsi" w:cstheme="majorBidi"/>
      <w:i/>
      <w:iCs/>
      <w:color w:val="795624" w:themeColor="accent1" w:themeShade="7F"/>
      <w:sz w:val="18"/>
      <w:szCs w:val="18"/>
    </w:rPr>
  </w:style>
  <w:style w:type="paragraph" w:styleId="Nagwek7">
    <w:name w:val="heading 7"/>
    <w:basedOn w:val="Normalny"/>
    <w:next w:val="Normalny"/>
    <w:link w:val="Nagwek7Znak"/>
    <w:uiPriority w:val="9"/>
    <w:semiHidden/>
    <w:qFormat/>
    <w:rsid w:val="00FA1E79"/>
    <w:pPr>
      <w:keepNext/>
      <w:keepLines/>
      <w:numPr>
        <w:ilvl w:val="6"/>
        <w:numId w:val="18"/>
      </w:numPr>
      <w:spacing w:before="200" w:line="26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FA1E79"/>
    <w:pPr>
      <w:keepNext/>
      <w:keepLines/>
      <w:numPr>
        <w:ilvl w:val="7"/>
        <w:numId w:val="18"/>
      </w:numPr>
      <w:spacing w:before="200" w:line="26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next w:val="Normalny"/>
    <w:link w:val="Nagwek9Znak"/>
    <w:uiPriority w:val="9"/>
    <w:semiHidden/>
    <w:qFormat/>
    <w:rsid w:val="00FA1E79"/>
    <w:pPr>
      <w:keepNext/>
      <w:keepLines/>
      <w:numPr>
        <w:ilvl w:val="8"/>
        <w:numId w:val="18"/>
      </w:numPr>
      <w:spacing w:before="200" w:line="26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link w:val="NagwekZnak"/>
    <w:uiPriority w:val="99"/>
    <w:unhideWhenUsed/>
    <w:rsid w:val="002019AB"/>
    <w:pPr>
      <w:spacing w:line="240" w:lineRule="exact"/>
    </w:pPr>
  </w:style>
  <w:style w:type="character" w:customStyle="1" w:styleId="NagwekZnak">
    <w:name w:val="Nagłówek Znak"/>
    <w:basedOn w:val="Domylnaczcionkaakapitu"/>
    <w:link w:val="Nagwek"/>
    <w:uiPriority w:val="99"/>
    <w:rsid w:val="002019AB"/>
    <w:rPr>
      <w:sz w:val="20"/>
    </w:rPr>
  </w:style>
  <w:style w:type="paragraph" w:styleId="Stopka">
    <w:name w:val="footer"/>
    <w:link w:val="StopkaZnak"/>
    <w:uiPriority w:val="99"/>
    <w:unhideWhenUsed/>
    <w:rsid w:val="003C7C34"/>
    <w:pPr>
      <w:spacing w:line="240" w:lineRule="exact"/>
    </w:pPr>
  </w:style>
  <w:style w:type="character" w:customStyle="1" w:styleId="StopkaZnak">
    <w:name w:val="Stopka Znak"/>
    <w:basedOn w:val="Domylnaczcionkaakapitu"/>
    <w:link w:val="Stopka"/>
    <w:uiPriority w:val="99"/>
    <w:rsid w:val="003C7C34"/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10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08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74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A1E7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612BF"/>
    <w:rPr>
      <w:rFonts w:asciiTheme="majorHAnsi" w:hAnsiTheme="majorHAnsi" w:cstheme="majorHAnsi"/>
      <w:b/>
      <w:i/>
      <w:color w:val="050033" w:themeColor="accent3"/>
      <w:sz w:val="54"/>
      <w:szCs w:val="54"/>
    </w:rPr>
  </w:style>
  <w:style w:type="character" w:customStyle="1" w:styleId="Nagwek2Znak">
    <w:name w:val="Nagłówek 2 Znak"/>
    <w:basedOn w:val="Domylnaczcionkaakapitu"/>
    <w:link w:val="Nagwek2"/>
    <w:uiPriority w:val="9"/>
    <w:rsid w:val="009B3A49"/>
    <w:rPr>
      <w:rFonts w:ascii="Montserrat Medium" w:hAnsi="Montserrat Medium"/>
      <w:caps/>
      <w:color w:val="050033" w:themeColor="accent3"/>
      <w:sz w:val="15"/>
      <w:szCs w:val="15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9E6DDE"/>
    <w:rPr>
      <w:rFonts w:asciiTheme="majorHAnsi" w:eastAsiaTheme="majorEastAsia" w:hAnsiTheme="majorHAnsi" w:cstheme="majorBidi"/>
      <w:b/>
      <w:bCs/>
      <w:i/>
      <w:color w:val="000000" w:themeColor="text1"/>
      <w:sz w:val="26"/>
      <w:szCs w:val="18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2526"/>
    <w:rPr>
      <w:rFonts w:asciiTheme="majorHAnsi" w:eastAsiaTheme="majorEastAsia" w:hAnsiTheme="majorHAnsi" w:cstheme="majorBidi"/>
      <w:b/>
      <w:bCs/>
      <w:iCs/>
      <w:sz w:val="18"/>
      <w:szCs w:val="1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E79"/>
    <w:rPr>
      <w:rFonts w:asciiTheme="majorHAnsi" w:eastAsiaTheme="majorEastAsia" w:hAnsiTheme="majorHAnsi" w:cstheme="majorBidi"/>
      <w:color w:val="795624" w:themeColor="accent1" w:themeShade="7F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E79"/>
    <w:rPr>
      <w:rFonts w:asciiTheme="majorHAnsi" w:eastAsiaTheme="majorEastAsia" w:hAnsiTheme="majorHAnsi" w:cstheme="majorBidi"/>
      <w:i/>
      <w:iCs/>
      <w:color w:val="795624" w:themeColor="accent1" w:themeShade="7F"/>
      <w:sz w:val="18"/>
      <w:szCs w:val="18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E79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E7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E7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epuce1">
    <w:name w:val="Texte puce 1"/>
    <w:basedOn w:val="Akapitzlist"/>
    <w:rsid w:val="00FA1E79"/>
    <w:pPr>
      <w:numPr>
        <w:numId w:val="17"/>
      </w:numPr>
      <w:spacing w:line="260" w:lineRule="atLeast"/>
      <w:ind w:left="142" w:hanging="142"/>
    </w:pPr>
    <w:rPr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5692"/>
    <w:pPr>
      <w:jc w:val="center"/>
    </w:pPr>
    <w:rPr>
      <w:b/>
      <w:caps/>
      <w:color w:val="050033" w:themeColor="accent3"/>
    </w:rPr>
  </w:style>
  <w:style w:type="character" w:customStyle="1" w:styleId="PodtytuZnak">
    <w:name w:val="Podtytuł Znak"/>
    <w:basedOn w:val="Domylnaczcionkaakapitu"/>
    <w:link w:val="Podtytu"/>
    <w:uiPriority w:val="11"/>
    <w:rsid w:val="00805692"/>
    <w:rPr>
      <w:b/>
      <w:caps/>
      <w:color w:val="050033" w:themeColor="accent3"/>
    </w:rPr>
  </w:style>
  <w:style w:type="paragraph" w:customStyle="1" w:styleId="Textedesaisie">
    <w:name w:val="Texte de saisie"/>
    <w:basedOn w:val="Normalny"/>
    <w:qFormat/>
    <w:rsid w:val="007C73B3"/>
    <w:pPr>
      <w:jc w:val="both"/>
    </w:pPr>
    <w:rPr>
      <w:color w:val="74758C" w:themeColor="accent2"/>
    </w:rPr>
  </w:style>
  <w:style w:type="paragraph" w:styleId="Data">
    <w:name w:val="Date"/>
    <w:basedOn w:val="Normalny"/>
    <w:next w:val="Normalny"/>
    <w:link w:val="DataZnak"/>
    <w:uiPriority w:val="99"/>
    <w:qFormat/>
    <w:rsid w:val="002A50E6"/>
    <w:pPr>
      <w:framePr w:wrap="around" w:vAnchor="page" w:hAnchor="margin" w:y="2949"/>
      <w:spacing w:line="140" w:lineRule="atLeast"/>
    </w:pPr>
    <w:rPr>
      <w:b/>
      <w:caps/>
      <w:color w:val="050033" w:themeColor="accent3"/>
      <w:sz w:val="10"/>
      <w:szCs w:val="10"/>
    </w:rPr>
  </w:style>
  <w:style w:type="character" w:customStyle="1" w:styleId="DataZnak">
    <w:name w:val="Data Znak"/>
    <w:basedOn w:val="Domylnaczcionkaakapitu"/>
    <w:link w:val="Data"/>
    <w:uiPriority w:val="99"/>
    <w:rsid w:val="002A50E6"/>
    <w:rPr>
      <w:b/>
      <w:caps/>
      <w:color w:val="050033" w:themeColor="accent3"/>
      <w:sz w:val="10"/>
      <w:szCs w:val="10"/>
    </w:rPr>
  </w:style>
  <w:style w:type="paragraph" w:customStyle="1" w:styleId="Intitul">
    <w:name w:val="Intitulé"/>
    <w:basedOn w:val="Normalny"/>
    <w:qFormat/>
    <w:rsid w:val="006612BF"/>
    <w:pPr>
      <w:framePr w:wrap="around" w:vAnchor="page" w:hAnchor="margin" w:y="2949"/>
      <w:spacing w:line="240" w:lineRule="atLeast"/>
    </w:pPr>
    <w:rPr>
      <w:rFonts w:asciiTheme="majorHAnsi" w:hAnsiTheme="majorHAnsi" w:cstheme="majorHAnsi"/>
      <w:b/>
      <w:i/>
      <w:color w:val="050033" w:themeColor="accent3"/>
      <w:sz w:val="21"/>
      <w:szCs w:val="21"/>
    </w:rPr>
  </w:style>
  <w:style w:type="paragraph" w:customStyle="1" w:styleId="Texteencadr">
    <w:name w:val="Texte encadré"/>
    <w:basedOn w:val="Normalny"/>
    <w:qFormat/>
    <w:rsid w:val="006612BF"/>
    <w:pPr>
      <w:spacing w:after="120"/>
      <w:jc w:val="center"/>
    </w:pPr>
    <w:rPr>
      <w:rFonts w:asciiTheme="majorHAnsi" w:hAnsiTheme="majorHAnsi" w:cstheme="majorHAnsi"/>
      <w:b/>
      <w:i/>
      <w:color w:val="D3A86A" w:themeColor="accent1"/>
      <w:sz w:val="30"/>
      <w:szCs w:val="30"/>
    </w:rPr>
  </w:style>
  <w:style w:type="table" w:customStyle="1" w:styleId="TableauAccor">
    <w:name w:val="Tableau Accor"/>
    <w:basedOn w:val="Standardowy"/>
    <w:uiPriority w:val="99"/>
    <w:rsid w:val="00805692"/>
    <w:pPr>
      <w:spacing w:line="240" w:lineRule="atLeast"/>
      <w:jc w:val="center"/>
    </w:pPr>
    <w:rPr>
      <w:b/>
      <w:color w:val="74758C" w:themeColor="accent2"/>
      <w:sz w:val="17"/>
    </w:rPr>
    <w:tblPr>
      <w:tblBorders>
        <w:top w:val="single" w:sz="2" w:space="0" w:color="74758C" w:themeColor="accent2"/>
        <w:bottom w:val="single" w:sz="2" w:space="0" w:color="74758C" w:themeColor="accent2"/>
        <w:insideH w:val="single" w:sz="2" w:space="0" w:color="74758C" w:themeColor="accent2"/>
      </w:tblBorders>
      <w:tblCellMar>
        <w:top w:w="28" w:type="dxa"/>
        <w:left w:w="0" w:type="dxa"/>
        <w:bottom w:w="28" w:type="dxa"/>
        <w:right w:w="0" w:type="dxa"/>
      </w:tblCellMar>
    </w:tblPr>
    <w:tcPr>
      <w:vAlign w:val="center"/>
    </w:tcPr>
    <w:tblStylePr w:type="firstRow">
      <w:pPr>
        <w:jc w:val="center"/>
      </w:pPr>
      <w:rPr>
        <w:caps/>
        <w:smallCaps w:val="0"/>
      </w:rPr>
    </w:tblStylePr>
    <w:tblStylePr w:type="firstCol">
      <w:pPr>
        <w:jc w:val="left"/>
      </w:pPr>
      <w:rPr>
        <w:caps/>
        <w:smallCaps w:val="0"/>
      </w:rPr>
    </w:tblStylePr>
    <w:tblStylePr w:type="nwCell">
      <w:pPr>
        <w:jc w:val="left"/>
      </w:pPr>
      <w:rPr>
        <w:caps/>
        <w:smallCaps w:val="0"/>
      </w:rPr>
    </w:tblStylePr>
  </w:style>
  <w:style w:type="paragraph" w:customStyle="1" w:styleId="Contactname">
    <w:name w:val="Contact name"/>
    <w:basedOn w:val="Normalny"/>
    <w:qFormat/>
    <w:rsid w:val="00412E8B"/>
    <w:pPr>
      <w:spacing w:after="20" w:line="200" w:lineRule="exact"/>
    </w:pPr>
    <w:rPr>
      <w:rFonts w:cstheme="majorHAnsi"/>
      <w:b/>
      <w:color w:val="050033" w:themeColor="accent3"/>
      <w:sz w:val="18"/>
      <w:szCs w:val="20"/>
    </w:rPr>
  </w:style>
  <w:style w:type="paragraph" w:customStyle="1" w:styleId="Contactfonction">
    <w:name w:val="Contact fonction"/>
    <w:basedOn w:val="Normalny"/>
    <w:rsid w:val="00412E8B"/>
    <w:pPr>
      <w:spacing w:line="140" w:lineRule="atLeast"/>
    </w:pPr>
    <w:rPr>
      <w:rFonts w:cstheme="majorHAnsi"/>
      <w:color w:val="050033" w:themeColor="accent3"/>
      <w:sz w:val="18"/>
      <w:szCs w:val="13"/>
    </w:rPr>
  </w:style>
  <w:style w:type="paragraph" w:customStyle="1" w:styleId="Petittexteencadr">
    <w:name w:val="Petit texte encadré"/>
    <w:basedOn w:val="Normalny"/>
    <w:qFormat/>
    <w:rsid w:val="00805692"/>
    <w:pPr>
      <w:spacing w:line="180" w:lineRule="atLeast"/>
      <w:jc w:val="center"/>
    </w:pPr>
    <w:rPr>
      <w:b/>
      <w:caps/>
      <w:color w:val="D3A86A" w:themeColor="accent1"/>
      <w:sz w:val="11"/>
      <w:szCs w:val="11"/>
    </w:rPr>
  </w:style>
  <w:style w:type="paragraph" w:customStyle="1" w:styleId="TextAbout">
    <w:name w:val="Text About"/>
    <w:basedOn w:val="Textedesaisie"/>
    <w:rsid w:val="00B5489F"/>
    <w:pPr>
      <w:spacing w:after="40" w:line="300" w:lineRule="atLeast"/>
    </w:pPr>
    <w:rPr>
      <w:sz w:val="18"/>
      <w:szCs w:val="18"/>
    </w:rPr>
  </w:style>
  <w:style w:type="paragraph" w:customStyle="1" w:styleId="Visuel">
    <w:name w:val="Visuel"/>
    <w:basedOn w:val="Normalny"/>
    <w:rsid w:val="00B5489F"/>
    <w:pPr>
      <w:framePr w:w="9072" w:h="284" w:wrap="notBeside" w:vAnchor="page" w:hAnchor="page" w:xAlign="center" w:yAlign="bottom" w:anchorLock="1"/>
    </w:pPr>
    <w:rPr>
      <w:noProof/>
      <w:lang w:eastAsia="fr-FR"/>
    </w:rPr>
  </w:style>
  <w:style w:type="character" w:styleId="Hipercze">
    <w:name w:val="Hyperlink"/>
    <w:basedOn w:val="Domylnaczcionkaakapitu"/>
    <w:uiPriority w:val="99"/>
    <w:unhideWhenUsed/>
    <w:rsid w:val="008A240B"/>
    <w:rPr>
      <w:color w:val="000000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C31841"/>
    <w:pPr>
      <w:widowControl w:val="0"/>
      <w:autoSpaceDE w:val="0"/>
      <w:autoSpaceDN w:val="0"/>
      <w:spacing w:line="240" w:lineRule="auto"/>
    </w:pPr>
    <w:rPr>
      <w:rFonts w:ascii="Verdana" w:eastAsia="Verdana" w:hAnsi="Verdana" w:cs="Verdana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31841"/>
    <w:rPr>
      <w:rFonts w:ascii="Verdana" w:eastAsia="Verdana" w:hAnsi="Verdana" w:cs="Verdana"/>
      <w:sz w:val="18"/>
      <w:szCs w:val="18"/>
      <w:lang w:val="en-US"/>
    </w:rPr>
  </w:style>
  <w:style w:type="character" w:customStyle="1" w:styleId="normaltextrun">
    <w:name w:val="normaltextrun"/>
    <w:basedOn w:val="Domylnaczcionkaakapitu"/>
    <w:rsid w:val="00A10839"/>
  </w:style>
  <w:style w:type="paragraph" w:customStyle="1" w:styleId="paragraph">
    <w:name w:val="paragraph"/>
    <w:basedOn w:val="Normalny"/>
    <w:rsid w:val="00F50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op">
    <w:name w:val="eop"/>
    <w:basedOn w:val="Domylnaczcionkaakapitu"/>
    <w:rsid w:val="00F50C49"/>
  </w:style>
  <w:style w:type="character" w:customStyle="1" w:styleId="cf01">
    <w:name w:val="cf01"/>
    <w:basedOn w:val="Domylnaczcionkaakapitu"/>
    <w:rsid w:val="000519C6"/>
    <w:rPr>
      <w:rFonts w:ascii="Segoe UI" w:hAnsi="Segoe UI" w:cs="Segoe UI" w:hint="default"/>
      <w:color w:val="262626"/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6F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6F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6F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6F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6F49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12A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paragraph" w:styleId="Poprawka">
    <w:name w:val="Revision"/>
    <w:hidden/>
    <w:uiPriority w:val="99"/>
    <w:semiHidden/>
    <w:rsid w:val="007B7E3F"/>
    <w:pPr>
      <w:spacing w:line="240" w:lineRule="auto"/>
    </w:pPr>
  </w:style>
  <w:style w:type="character" w:customStyle="1" w:styleId="None">
    <w:name w:val="None"/>
    <w:rsid w:val="002677E8"/>
  </w:style>
  <w:style w:type="paragraph" w:styleId="NormalnyWeb">
    <w:name w:val="Normal (Web)"/>
    <w:basedOn w:val="Normalny"/>
    <w:uiPriority w:val="99"/>
    <w:semiHidden/>
    <w:unhideWhenUsed/>
    <w:rsid w:val="007D589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8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8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5684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8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5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4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63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9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gnieszka.KALINOWSKA@accor.com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group.accor.com/fr-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eron\Documents\31_ALFA\EXE\01_Ex&#233;%20livr&#233;es\COMMUNIQUE%20DE%20PRESSE\DEF%20AU%2027%20mars\FR\accor_communique_presse_cobrand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D2F85600-60A5-4330-8B6F-2D130AF6FDB1}">
    <t:Anchor>
      <t:Comment id="1254711539"/>
    </t:Anchor>
    <t:History>
      <t:Event id="{83CEC44F-713B-40B3-923C-E99A4E4C1506}" time="2023-11-16T18:03:21.894Z">
        <t:Attribution userId="S::angelique.cambon@accor.com::3abe0d52-7426-4d1f-86b7-9e8889e7bce6" userProvider="AD" userName="CAMBON Angelique"/>
        <t:Anchor>
          <t:Comment id="417899715"/>
        </t:Anchor>
        <t:Create/>
      </t:Event>
      <t:Event id="{9E99CEDA-F305-47BB-8010-A2D4FAFC50E0}" time="2023-11-16T18:03:21.894Z">
        <t:Attribution userId="S::angelique.cambon@accor.com::3abe0d52-7426-4d1f-86b7-9e8889e7bce6" userProvider="AD" userName="CAMBON Angelique"/>
        <t:Anchor>
          <t:Comment id="417899715"/>
        </t:Anchor>
        <t:Assign userId="S::Cantiane.GUEGUEN@accor.com::e873c8a6-32d6-4067-b762-ba46ee9038e0" userProvider="AD" userName="GUEGUEN Cantiane"/>
      </t:Event>
      <t:Event id="{C4FF524A-5EBB-4F1B-BBAD-173DF9C4A594}" time="2023-11-16T18:03:21.894Z">
        <t:Attribution userId="S::angelique.cambon@accor.com::3abe0d52-7426-4d1f-86b7-9e8889e7bce6" userProvider="AD" userName="CAMBON Angelique"/>
        <t:Anchor>
          <t:Comment id="417899715"/>
        </t:Anchor>
        <t:SetTitle title="@GUEGUEN Cantiane la liste de marques citées est valide ? Peux-tu me donner les 13 marques confirmées ?"/>
      </t:Event>
    </t:History>
  </t:Task>
  <t:Task id="{99ABC238-FD2F-4199-9A17-2039BDD03BC3}">
    <t:Anchor>
      <t:Comment id="704561757"/>
    </t:Anchor>
    <t:History>
      <t:Event id="{889D3789-9B4F-4763-9BBE-AA0028417CE5}" time="2023-11-16T18:36:22.422Z">
        <t:Attribution userId="S::laura.rodriguezfernandez@accor.com::4b6a8f03-2a92-420e-b442-ef9a11bd7dd6" userProvider="AD" userName="Laura RODRIGUEZ FERNANDEZ"/>
        <t:Anchor>
          <t:Comment id="704561757"/>
        </t:Anchor>
        <t:Create/>
      </t:Event>
      <t:Event id="{13CC5A5F-B24D-4EA6-BA68-2F4A5FF542DD}" time="2023-11-16T18:36:22.422Z">
        <t:Attribution userId="S::laura.rodriguezfernandez@accor.com::4b6a8f03-2a92-420e-b442-ef9a11bd7dd6" userProvider="AD" userName="Laura RODRIGUEZ FERNANDEZ"/>
        <t:Anchor>
          <t:Comment id="704561757"/>
        </t:Anchor>
        <t:Assign userId="S::Cantiane.GUEGUEN@accor.com::e873c8a6-32d6-4067-b762-ba46ee9038e0" userProvider="AD" userName="GUEGUEN Cantiane"/>
      </t:Event>
      <t:Event id="{5E8F1D35-132C-4C55-BB2C-1E799B0F2284}" time="2023-11-16T18:36:22.422Z">
        <t:Attribution userId="S::laura.rodriguezfernandez@accor.com::4b6a8f03-2a92-420e-b442-ef9a11bd7dd6" userProvider="AD" userName="Laura RODRIGUEZ FERNANDEZ"/>
        <t:Anchor>
          <t:Comment id="704561757"/>
        </t:Anchor>
        <t:SetTitle title="@GUEGUEN Cantiane on dit que dans les WC femmes alors?"/>
      </t:Event>
      <t:Event id="{5D47E88E-2661-4767-AC40-DD9C78416AB9}" time="2023-11-20T17:04:38.759Z">
        <t:Attribution userId="S::angelique.cambon@accor.com::3abe0d52-7426-4d1f-86b7-9e8889e7bce6" userProvider="AD" userName="CAMBON Angelique"/>
        <t:Progress percentComplete="100"/>
      </t:Event>
    </t:History>
  </t:Task>
  <t:Task id="{4431D1D7-E29C-47EA-BB1B-2177FF205BD9}">
    <t:Anchor>
      <t:Comment id="1327747079"/>
    </t:Anchor>
    <t:History>
      <t:Event id="{5FC42050-D99E-4B20-BC2F-197D6C3FD739}" time="2023-11-16T18:39:15.994Z">
        <t:Attribution userId="S::laura.rodriguezfernandez@accor.com::4b6a8f03-2a92-420e-b442-ef9a11bd7dd6" userProvider="AD" userName="Laura RODRIGUEZ FERNANDEZ"/>
        <t:Anchor>
          <t:Comment id="1327747079"/>
        </t:Anchor>
        <t:Create/>
      </t:Event>
      <t:Event id="{E56AA4B1-50F0-4706-A9FD-F02661BA2C3E}" time="2023-11-16T18:39:15.994Z">
        <t:Attribution userId="S::laura.rodriguezfernandez@accor.com::4b6a8f03-2a92-420e-b442-ef9a11bd7dd6" userProvider="AD" userName="Laura RODRIGUEZ FERNANDEZ"/>
        <t:Anchor>
          <t:Comment id="1327747079"/>
        </t:Anchor>
        <t:Assign userId="S::Anne-Sophie.BERAUD@accor.com::28416cfc-f36e-459f-907e-5356a422101d" userProvider="AD" userName="BERAUD Anne-Sophie"/>
      </t:Event>
      <t:Event id="{4F0A2E25-CEBF-4D76-A5F3-D0B98C2F55F5}" time="2023-11-16T18:39:15.994Z">
        <t:Attribution userId="S::laura.rodriguezfernandez@accor.com::4b6a8f03-2a92-420e-b442-ef9a11bd7dd6" userProvider="AD" userName="Laura RODRIGUEZ FERNANDEZ"/>
        <t:Anchor>
          <t:Comment id="1327747079"/>
        </t:Anchor>
        <t:SetTitle title="@BERAUD Anne-Sophie ok pour moi, pour toi aussi ?"/>
      </t:Event>
    </t:History>
  </t:Task>
</t:Tasks>
</file>

<file path=word/theme/theme1.xml><?xml version="1.0" encoding="utf-8"?>
<a:theme xmlns:a="http://schemas.openxmlformats.org/drawingml/2006/main" name="Thème Office">
  <a:themeElements>
    <a:clrScheme name="Accor">
      <a:dk1>
        <a:srgbClr val="000000"/>
      </a:dk1>
      <a:lt1>
        <a:sysClr val="window" lastClr="FFFFFF"/>
      </a:lt1>
      <a:dk2>
        <a:srgbClr val="74758C"/>
      </a:dk2>
      <a:lt2>
        <a:srgbClr val="D3A86A"/>
      </a:lt2>
      <a:accent1>
        <a:srgbClr val="D3A86A"/>
      </a:accent1>
      <a:accent2>
        <a:srgbClr val="74758C"/>
      </a:accent2>
      <a:accent3>
        <a:srgbClr val="050033"/>
      </a:accent3>
      <a:accent4>
        <a:srgbClr val="D8D8D8"/>
      </a:accent4>
      <a:accent5>
        <a:srgbClr val="F2F2F2"/>
      </a:accent5>
      <a:accent6>
        <a:srgbClr val="CFC7C3"/>
      </a:accent6>
      <a:hlink>
        <a:srgbClr val="000000"/>
      </a:hlink>
      <a:folHlink>
        <a:srgbClr val="000000"/>
      </a:folHlink>
    </a:clrScheme>
    <a:fontScheme name="Times New Roman - Verdana">
      <a:majorFont>
        <a:latin typeface="Times New Roman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713221-5b51-4fa0-80cb-6b7673a1cfe8">
      <Terms xmlns="http://schemas.microsoft.com/office/infopath/2007/PartnerControls"/>
    </lcf76f155ced4ddcb4097134ff3c332f>
    <TaxCatchAll xmlns="ac0ebce6-a4a4-4457-ad09-3c87710eceba" xsi:nil="true"/>
    <SharedWithUsers xmlns="ac0ebce6-a4a4-4457-ad09-3c87710eceba">
      <UserInfo>
        <DisplayName>CRIELOUE Line</DisplayName>
        <AccountId>38</AccountId>
        <AccountType/>
      </UserInfo>
      <UserInfo>
        <DisplayName>Charlotte THOUVARD</DisplayName>
        <AccountId>57</AccountId>
        <AccountType/>
      </UserInfo>
    </SharedWithUsers>
    <Folderlink xmlns="27713221-5b51-4fa0-80cb-6b7673a1cfe8">
      <Url xsi:nil="true"/>
      <Description xsi:nil="true"/>
    </Folderlink>
    <ArchiverLinkFileType xmlns="27713221-5b51-4fa0-80cb-6b7673a1cfe8" xsi:nil="true"/>
    <YasmineArkam xmlns="27713221-5b51-4fa0-80cb-6b7673a1cfe8" xsi:nil="true"/>
    <dateandtime xmlns="27713221-5b51-4fa0-80cb-6b7673a1cf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A350BBEB1614B834058CC950DD18B" ma:contentTypeVersion="193" ma:contentTypeDescription="Create a new document." ma:contentTypeScope="" ma:versionID="deb41e7a12356a252b0b67e9b5595e40">
  <xsd:schema xmlns:xsd="http://www.w3.org/2001/XMLSchema" xmlns:xs="http://www.w3.org/2001/XMLSchema" xmlns:p="http://schemas.microsoft.com/office/2006/metadata/properties" xmlns:ns2="27713221-5b51-4fa0-80cb-6b7673a1cfe8" xmlns:ns3="ac0ebce6-a4a4-4457-ad09-3c87710eceba" targetNamespace="http://schemas.microsoft.com/office/2006/metadata/properties" ma:root="true" ma:fieldsID="4bf0dbdd303f37a8bd244b4a4c656c55" ns2:_="" ns3:_="">
    <xsd:import namespace="27713221-5b51-4fa0-80cb-6b7673a1cfe8"/>
    <xsd:import namespace="ac0ebce6-a4a4-4457-ad09-3c87710ece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YasmineArkam" minOccurs="0"/>
                <xsd:element ref="ns2:MediaLengthInSeconds" minOccurs="0"/>
                <xsd:element ref="ns2:dateandtim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rchiverLinkFileType" minOccurs="0"/>
                <xsd:element ref="ns2:Folder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13221-5b51-4fa0-80cb-6b7673a1cf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asmineArkam" ma:index="20" nillable="true" ma:displayName="Yasmine Arkam" ma:description="Art Director " ma:format="Dropdown" ma:internalName="YasmineArkam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andtime" ma:index="22" nillable="true" ma:displayName="date and time" ma:format="DateOnly" ma:internalName="dateandtime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effff48-cca9-4807-8ad1-02586ec8c4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rchiverLinkFileType" ma:index="28" nillable="true" ma:displayName="ArchiverLinkFileType" ma:hidden="true" ma:internalName="ArchiverLinkFileType">
      <xsd:simpleType>
        <xsd:restriction base="dms:Text"/>
      </xsd:simpleType>
    </xsd:element>
    <xsd:element name="Folderlink" ma:index="29" nillable="true" ma:displayName="Folder link" ma:format="Hyperlink" ma:internalName="Fold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ebce6-a4a4-4457-ad09-3c87710ece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b589585-d2ec-4bbb-95e1-cc8988115ebf}" ma:internalName="TaxCatchAll" ma:readOnly="false" ma:showField="CatchAllData" ma:web="ac0ebce6-a4a4-4457-ad09-3c87710ece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729572-7BA0-465F-BC27-096CCCC90011}">
  <ds:schemaRefs>
    <ds:schemaRef ds:uri="http://schemas.microsoft.com/office/2006/metadata/properties"/>
    <ds:schemaRef ds:uri="http://schemas.microsoft.com/office/infopath/2007/PartnerControls"/>
    <ds:schemaRef ds:uri="27713221-5b51-4fa0-80cb-6b7673a1cfe8"/>
    <ds:schemaRef ds:uri="ac0ebce6-a4a4-4457-ad09-3c87710eceba"/>
  </ds:schemaRefs>
</ds:datastoreItem>
</file>

<file path=customXml/itemProps2.xml><?xml version="1.0" encoding="utf-8"?>
<ds:datastoreItem xmlns:ds="http://schemas.openxmlformats.org/officeDocument/2006/customXml" ds:itemID="{F7AEC5D5-9DD4-4072-ADA6-5E15E8F8F4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D5A238-FE90-49B1-B712-211342515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13221-5b51-4fa0-80cb-6b7673a1cfe8"/>
    <ds:schemaRef ds:uri="ac0ebce6-a4a4-4457-ad09-3c87710ec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accor_communique_presse_cobrand</Template>
  <TotalTime>5</TotalTime>
  <Pages>3</Pages>
  <Words>788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</Company>
  <LinksUpToDate>false</LinksUpToDate>
  <CharactersWithSpaces>5508</CharactersWithSpaces>
  <SharedDoc>false</SharedDoc>
  <HLinks>
    <vt:vector size="48" baseType="variant">
      <vt:variant>
        <vt:i4>7012372</vt:i4>
      </vt:variant>
      <vt:variant>
        <vt:i4>21</vt:i4>
      </vt:variant>
      <vt:variant>
        <vt:i4>0</vt:i4>
      </vt:variant>
      <vt:variant>
        <vt:i4>5</vt:i4>
      </vt:variant>
      <vt:variant>
        <vt:lpwstr>mailto:Agnieszka.KALINOWSKA@accor.com</vt:lpwstr>
      </vt:variant>
      <vt:variant>
        <vt:lpwstr/>
      </vt:variant>
      <vt:variant>
        <vt:i4>2293777</vt:i4>
      </vt:variant>
      <vt:variant>
        <vt:i4>18</vt:i4>
      </vt:variant>
      <vt:variant>
        <vt:i4>0</vt:i4>
      </vt:variant>
      <vt:variant>
        <vt:i4>5</vt:i4>
      </vt:variant>
      <vt:variant>
        <vt:lpwstr>https://www.tiktok.com/@accor?lang=fr</vt:lpwstr>
      </vt:variant>
      <vt:variant>
        <vt:lpwstr/>
      </vt:variant>
      <vt:variant>
        <vt:i4>3538984</vt:i4>
      </vt:variant>
      <vt:variant>
        <vt:i4>15</vt:i4>
      </vt:variant>
      <vt:variant>
        <vt:i4>0</vt:i4>
      </vt:variant>
      <vt:variant>
        <vt:i4>5</vt:i4>
      </vt:variant>
      <vt:variant>
        <vt:lpwstr>https://www.instagram.com/accor</vt:lpwstr>
      </vt:variant>
      <vt:variant>
        <vt:lpwstr/>
      </vt:variant>
      <vt:variant>
        <vt:i4>2621554</vt:i4>
      </vt:variant>
      <vt:variant>
        <vt:i4>12</vt:i4>
      </vt:variant>
      <vt:variant>
        <vt:i4>0</vt:i4>
      </vt:variant>
      <vt:variant>
        <vt:i4>5</vt:i4>
      </vt:variant>
      <vt:variant>
        <vt:lpwstr>https://www.linkedin.com/company/accor/</vt:lpwstr>
      </vt:variant>
      <vt:variant>
        <vt:lpwstr/>
      </vt:variant>
      <vt:variant>
        <vt:i4>3538986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https://www.facebook.com/Accor/</vt:lpwstr>
      </vt:variant>
      <vt:variant>
        <vt:lpwstr/>
      </vt:variant>
      <vt:variant>
        <vt:i4>1376343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https://twitter.com/Accor</vt:lpwstr>
      </vt:variant>
      <vt:variant>
        <vt:lpwstr/>
      </vt:variant>
      <vt:variant>
        <vt:i4>3407907</vt:i4>
      </vt:variant>
      <vt:variant>
        <vt:i4>3</vt:i4>
      </vt:variant>
      <vt:variant>
        <vt:i4>0</vt:i4>
      </vt:variant>
      <vt:variant>
        <vt:i4>5</vt:i4>
      </vt:variant>
      <vt:variant>
        <vt:lpwstr>https://group.accor.com/en</vt:lpwstr>
      </vt:variant>
      <vt:variant>
        <vt:lpwstr/>
      </vt:variant>
      <vt:variant>
        <vt:i4>3407907</vt:i4>
      </vt:variant>
      <vt:variant>
        <vt:i4>0</vt:i4>
      </vt:variant>
      <vt:variant>
        <vt:i4>0</vt:i4>
      </vt:variant>
      <vt:variant>
        <vt:i4>5</vt:i4>
      </vt:variant>
      <vt:variant>
        <vt:lpwstr>https://group.accor.com/en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HERON Amelie</dc:creator>
  <cp:keywords/>
  <cp:lastModifiedBy>Wiktoria Wiza</cp:lastModifiedBy>
  <cp:revision>10</cp:revision>
  <dcterms:created xsi:type="dcterms:W3CDTF">2026-09-02T09:33:00Z</dcterms:created>
  <dcterms:modified xsi:type="dcterms:W3CDTF">2026-09-07T09:25:00Z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0x01010065DA350BBEB1614B834058CC950DD18B</vt:lpwstr>
  </property>
  <property fmtid="{D5CDD505-2E9C-101B-9397-08002B2CF9AE}" pid="3" name="MediaServiceImageTags">
    <vt:lpwstr/>
  </property>
  <property fmtid="{D5CDD505-2E9C-101B-9397-08002B2CF9AE}" pid="4" name="GrammarlyDocumentId">
    <vt:lpwstr>d57b34cb-7861-4287-bc18-9c546fbf01a0</vt:lpwstr>
  </property>
</Properties>
</file>