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B100107" w14:textId="4032E88E" w:rsidR="00510D78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ab/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5FDEF396" wp14:editId="0733AE11">
            <wp:simplePos x="0" y="0"/>
            <wp:positionH relativeFrom="column">
              <wp:posOffset>-3803</wp:posOffset>
            </wp:positionH>
            <wp:positionV relativeFrom="paragraph">
              <wp:posOffset>0</wp:posOffset>
            </wp:positionV>
            <wp:extent cx="1661163" cy="1279483"/>
            <wp:effectExtent l="0" t="0" r="0" b="0"/>
            <wp:wrapSquare wrapText="bothSides" distT="0" distB="0" distL="114300" distR="114300"/>
            <wp:docPr id="174296399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61163" cy="12794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00425B6" w14:textId="77777777" w:rsidR="00510D78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TURDUS K.W. Schwartz S.C.</w:t>
      </w:r>
    </w:p>
    <w:p w14:paraId="4A278B7C" w14:textId="77777777" w:rsidR="00510D78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Ul. Kościelna 14</w:t>
      </w:r>
    </w:p>
    <w:p w14:paraId="6A1F021D" w14:textId="77777777" w:rsidR="00510D78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63-210 Żerków</w:t>
      </w:r>
    </w:p>
    <w:p w14:paraId="42A10C38" w14:textId="77777777" w:rsidR="00510D78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Calibri" w:eastAsia="Calibri" w:hAnsi="Calibri" w:cs="Calibri"/>
          <w:color w:val="111111"/>
        </w:rPr>
      </w:pPr>
      <w:r>
        <w:rPr>
          <w:rFonts w:ascii="Calibri" w:eastAsia="Calibri" w:hAnsi="Calibri" w:cs="Calibri"/>
          <w:color w:val="000000"/>
        </w:rPr>
        <w:t>NIP: 6172205607</w:t>
      </w:r>
    </w:p>
    <w:p w14:paraId="375E9996" w14:textId="77777777" w:rsidR="00510D78" w:rsidRDefault="00510D78">
      <w:pPr>
        <w:spacing w:before="240" w:after="240"/>
        <w:jc w:val="both"/>
        <w:rPr>
          <w:rFonts w:ascii="Calibri" w:eastAsia="Calibri" w:hAnsi="Calibri" w:cs="Calibri"/>
          <w:color w:val="111111"/>
        </w:rPr>
      </w:pPr>
    </w:p>
    <w:p w14:paraId="4336CFC8" w14:textId="4225B91E" w:rsidR="00510D78" w:rsidRDefault="00000000">
      <w:pPr>
        <w:spacing w:before="240" w:after="240"/>
        <w:jc w:val="right"/>
        <w:rPr>
          <w:rFonts w:ascii="Calibri" w:eastAsia="Calibri" w:hAnsi="Calibri" w:cs="Calibri"/>
          <w:color w:val="111111"/>
        </w:rPr>
      </w:pPr>
      <w:r>
        <w:rPr>
          <w:rFonts w:ascii="Calibri" w:eastAsia="Calibri" w:hAnsi="Calibri" w:cs="Calibri"/>
          <w:color w:val="111111"/>
        </w:rPr>
        <w:t>Jarocin, 0</w:t>
      </w:r>
      <w:r w:rsidR="004F280A">
        <w:rPr>
          <w:rFonts w:ascii="Calibri" w:eastAsia="Calibri" w:hAnsi="Calibri" w:cs="Calibri"/>
          <w:color w:val="111111"/>
        </w:rPr>
        <w:t>7</w:t>
      </w:r>
      <w:r>
        <w:rPr>
          <w:rFonts w:ascii="Calibri" w:eastAsia="Calibri" w:hAnsi="Calibri" w:cs="Calibri"/>
          <w:color w:val="111111"/>
        </w:rPr>
        <w:t>.09.2026 r.</w:t>
      </w:r>
    </w:p>
    <w:p w14:paraId="28CDFFA7" w14:textId="77777777" w:rsidR="00510D78" w:rsidRDefault="00000000">
      <w:pPr>
        <w:spacing w:before="240" w:after="240"/>
        <w:jc w:val="both"/>
        <w:rPr>
          <w:rFonts w:ascii="Aptos" w:eastAsia="Aptos" w:hAnsi="Aptos" w:cs="Aptos"/>
          <w:b/>
          <w:bCs/>
        </w:rPr>
      </w:pPr>
      <w:r>
        <w:rPr>
          <w:rFonts w:ascii="Calibri" w:eastAsia="Calibri" w:hAnsi="Calibri" w:cs="Calibri"/>
          <w:color w:val="111111"/>
        </w:rPr>
        <w:t>Informacja prasowa</w:t>
      </w:r>
    </w:p>
    <w:p w14:paraId="01D574E6" w14:textId="77777777" w:rsidR="00510D78" w:rsidRDefault="00000000">
      <w:pPr>
        <w:widowControl/>
        <w:spacing w:after="160" w:line="276" w:lineRule="auto"/>
        <w:jc w:val="center"/>
        <w:rPr>
          <w:rFonts w:ascii="Aptos" w:eastAsia="Aptos" w:hAnsi="Aptos" w:cs="Aptos"/>
          <w:b/>
          <w:bCs/>
        </w:rPr>
      </w:pPr>
      <w:r>
        <w:rPr>
          <w:rFonts w:ascii="Aptos" w:eastAsia="Aptos" w:hAnsi="Aptos" w:cs="Aptos"/>
          <w:b/>
          <w:bCs/>
        </w:rPr>
        <w:t>Jesienna migracja ptaków. Które gatunki możemy obserwować w Polsce i jak stworzyć im przyjazną przestrzeń?</w:t>
      </w:r>
    </w:p>
    <w:p w14:paraId="74F25D1D" w14:textId="77777777" w:rsidR="00510D78" w:rsidRDefault="00510D78">
      <w:pPr>
        <w:widowControl/>
        <w:spacing w:after="160" w:line="276" w:lineRule="auto"/>
        <w:jc w:val="center"/>
        <w:rPr>
          <w:rFonts w:ascii="Aptos" w:eastAsia="Aptos" w:hAnsi="Aptos" w:cs="Aptos"/>
          <w:b/>
          <w:bCs/>
        </w:rPr>
      </w:pPr>
    </w:p>
    <w:p w14:paraId="10EB1F45" w14:textId="77777777" w:rsidR="00510D78" w:rsidRDefault="00000000">
      <w:pPr>
        <w:widowControl/>
        <w:spacing w:after="160" w:line="276" w:lineRule="auto"/>
        <w:jc w:val="both"/>
        <w:rPr>
          <w:rFonts w:ascii="Aptos" w:eastAsia="Aptos" w:hAnsi="Aptos" w:cs="Aptos"/>
          <w:b/>
          <w:bCs/>
          <w:sz w:val="22"/>
          <w:szCs w:val="22"/>
        </w:rPr>
      </w:pPr>
      <w:r>
        <w:rPr>
          <w:rFonts w:ascii="Aptos" w:eastAsia="Aptos" w:hAnsi="Aptos" w:cs="Aptos"/>
          <w:b/>
          <w:bCs/>
          <w:sz w:val="22"/>
          <w:szCs w:val="22"/>
        </w:rPr>
        <w:t xml:space="preserve">Małymi krokami zbliża się sezon na cynamonki, herbatę i wieczory pod kocem. Jesień warto jednak spędzać również na świeżym powietrzu, ponieważ przełom września i października to jeden z najciekawszych okresów na rozpoczęcie obserwacji ptaków. Nowe hobby często kojarzy się z długą listą zakupów, nowym strojem czy specjalistycznym sprzętem. </w:t>
      </w:r>
      <w:proofErr w:type="spellStart"/>
      <w:r>
        <w:rPr>
          <w:rFonts w:ascii="Aptos" w:eastAsia="Aptos" w:hAnsi="Aptos" w:cs="Aptos"/>
          <w:b/>
          <w:bCs/>
          <w:sz w:val="22"/>
          <w:szCs w:val="22"/>
        </w:rPr>
        <w:t>Birdwatching</w:t>
      </w:r>
      <w:proofErr w:type="spellEnd"/>
      <w:r>
        <w:rPr>
          <w:rFonts w:ascii="Aptos" w:eastAsia="Aptos" w:hAnsi="Aptos" w:cs="Aptos"/>
          <w:b/>
          <w:bCs/>
          <w:sz w:val="22"/>
          <w:szCs w:val="22"/>
        </w:rPr>
        <w:t xml:space="preserve"> jest pod tym względem bardzo wyrozumiały. Na początek wystarczą odrobina cierpliwości, uważne spojrzenie i miejsce, z którego można spokojnie obserwować jesienną wędrówkę ptaków. Jakich gatunków wypatrywać i co zrobić, aby ogród stał się dla nich bezpiecznym przystankiem?</w:t>
      </w:r>
    </w:p>
    <w:p w14:paraId="271B5C88" w14:textId="77777777" w:rsidR="00510D78" w:rsidRDefault="00000000">
      <w:pPr>
        <w:widowControl/>
        <w:spacing w:after="160" w:line="276" w:lineRule="auto"/>
        <w:jc w:val="both"/>
        <w:rPr>
          <w:rFonts w:ascii="Aptos" w:eastAsia="Aptos" w:hAnsi="Aptos" w:cs="Aptos"/>
          <w:b/>
          <w:bCs/>
          <w:sz w:val="22"/>
          <w:szCs w:val="22"/>
        </w:rPr>
      </w:pPr>
      <w:r>
        <w:rPr>
          <w:rFonts w:ascii="Aptos" w:eastAsia="Aptos" w:hAnsi="Aptos" w:cs="Aptos"/>
          <w:b/>
          <w:bCs/>
          <w:sz w:val="22"/>
          <w:szCs w:val="22"/>
        </w:rPr>
        <w:t>Co jesienią dzieje się nad naszymi głowami?</w:t>
      </w:r>
    </w:p>
    <w:p w14:paraId="5FB9854D" w14:textId="77777777" w:rsidR="00510D78" w:rsidRDefault="00000000">
      <w:pPr>
        <w:widowControl/>
        <w:spacing w:after="160" w:line="276" w:lineRule="auto"/>
        <w:jc w:val="both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>Każdy, kto próbował zaplanować wyjazd z przyjaciółmi, wie, że nie wszyscy chcą ruszyć w tym samym terminie. Podobnie wygląda migracja ptaków, wbrew pozorom nie rozpoczyna się jednego wrześniowego dnia, lecz przebiega etapami. Poszczególne gatunki wyruszają w różnych terminach, a Polska odgrywa w ich podróży różne role. Dla jednych ptaków jest punktem startowym, dla innych miejscem odpoczynku i żerowania, a dla gatunków przylatujących z północy miejscem zimowania.</w:t>
      </w:r>
    </w:p>
    <w:p w14:paraId="6B3BC824" w14:textId="77777777" w:rsidR="00510D78" w:rsidRDefault="00000000">
      <w:pPr>
        <w:widowControl/>
        <w:spacing w:after="160"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ptos" w:eastAsia="Aptos" w:hAnsi="Aptos" w:cs="Aptos"/>
          <w:i/>
          <w:iCs/>
          <w:sz w:val="22"/>
          <w:szCs w:val="22"/>
        </w:rPr>
        <w:t xml:space="preserve"> – Pod koniec lata odlatują od nas m.in. jerzyki i bociany, a we wrześniu i październiku możemy obserwować wędrówki żurawi, gęsi, szpaków czy drozdów. Późną jesienią pojawiają się natomiast gatunki spędzające w Polsce chłodniejsze miesiące, takie jak jemiołuszki –</w:t>
      </w:r>
      <w:r>
        <w:rPr>
          <w:rFonts w:ascii="Aptos" w:eastAsia="Aptos" w:hAnsi="Aptos" w:cs="Aptos"/>
          <w:sz w:val="22"/>
          <w:szCs w:val="22"/>
        </w:rPr>
        <w:t xml:space="preserve"> mówi Wojciech Schwartz, </w:t>
      </w:r>
      <w:r>
        <w:rPr>
          <w:rFonts w:ascii="Arial" w:eastAsia="Arial" w:hAnsi="Arial" w:cs="Arial"/>
          <w:sz w:val="22"/>
          <w:szCs w:val="22"/>
        </w:rPr>
        <w:t xml:space="preserve">współwłaściciel marki </w:t>
      </w:r>
      <w:proofErr w:type="spellStart"/>
      <w:r>
        <w:rPr>
          <w:rFonts w:ascii="Arial" w:eastAsia="Arial" w:hAnsi="Arial" w:cs="Arial"/>
          <w:sz w:val="22"/>
          <w:szCs w:val="22"/>
        </w:rPr>
        <w:t>Turdus</w:t>
      </w:r>
      <w:proofErr w:type="spellEnd"/>
      <w:r>
        <w:rPr>
          <w:rFonts w:ascii="Arial" w:eastAsia="Arial" w:hAnsi="Arial" w:cs="Arial"/>
          <w:sz w:val="22"/>
          <w:szCs w:val="22"/>
        </w:rPr>
        <w:t>, polskiego producenta pokarmu dla ptaków dziko żyjących i małych ssaków.</w:t>
      </w:r>
    </w:p>
    <w:p w14:paraId="6F79FFDE" w14:textId="77777777" w:rsidR="00510D78" w:rsidRDefault="00000000">
      <w:pPr>
        <w:widowControl/>
        <w:spacing w:after="160" w:line="276" w:lineRule="auto"/>
        <w:jc w:val="both"/>
        <w:rPr>
          <w:rFonts w:ascii="Calibri" w:eastAsia="Calibri" w:hAnsi="Calibri" w:cs="Calibri"/>
          <w:color w:val="111111"/>
        </w:rPr>
      </w:pPr>
      <w:r>
        <w:rPr>
          <w:rFonts w:ascii="Aptos" w:eastAsia="Aptos" w:hAnsi="Aptos" w:cs="Aptos"/>
          <w:sz w:val="22"/>
          <w:szCs w:val="22"/>
        </w:rPr>
        <w:t xml:space="preserve">Jesienna migracja ptaków nie jest wyłącznie ucieczką przed chłodem. Dla wielu gatunków ważniejsza od samej temperatury jest coraz mniejsza dostępność pokarmu. Wraz z końcem lata ubywa owadów, którymi żywią się m.in. jerzyki, jaskółki i muchołówki. Sygnałem do rozpoczęcia wędrówki jest także skracający się dzień, natomiast pogoda może wpływać na dokładny termin odlotu. Podczas podróży ptaki odnajdują drogę dzięki instynktowi, doświadczeniu oraz sygnałom z otoczenia, takim jak położenie słońca i gwiazd czy ziemskie pole magnetyczne. Wiele niewielkich gatunków migruje nocą, natomiast jaskółki, bociany i ptaki drapieżne możemy obserwować w ciągu dnia. </w:t>
      </w:r>
    </w:p>
    <w:p w14:paraId="3659CBFA" w14:textId="77777777" w:rsidR="00510D78" w:rsidRDefault="00000000">
      <w:pPr>
        <w:widowControl/>
        <w:tabs>
          <w:tab w:val="left" w:pos="720"/>
        </w:tabs>
        <w:spacing w:after="160" w:line="276" w:lineRule="auto"/>
        <w:jc w:val="both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b/>
          <w:bCs/>
          <w:sz w:val="22"/>
          <w:szCs w:val="22"/>
        </w:rPr>
        <w:t xml:space="preserve">Jakie ptaki zaobserwujemy podczas jesiennej migracji? </w:t>
      </w:r>
    </w:p>
    <w:p w14:paraId="2DF3180D" w14:textId="77777777" w:rsidR="00510D78" w:rsidRDefault="00000000">
      <w:pPr>
        <w:widowControl/>
        <w:tabs>
          <w:tab w:val="left" w:pos="720"/>
        </w:tabs>
        <w:spacing w:before="240" w:after="240" w:line="276" w:lineRule="auto"/>
        <w:jc w:val="both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 xml:space="preserve">To, jakie ptaki zobaczymy, zależy od miejsca obserwacji. Nad łąkami i polami możemy wypatrywać kluczy gęsi oraz żurawi, które dodatkowo możemy usłyszeć. Czajki, rozpoznawalne po </w:t>
      </w:r>
      <w:r>
        <w:rPr>
          <w:rFonts w:ascii="Aptos" w:eastAsia="Aptos" w:hAnsi="Aptos" w:cs="Aptos"/>
          <w:sz w:val="22"/>
          <w:szCs w:val="22"/>
        </w:rPr>
        <w:lastRenderedPageBreak/>
        <w:t xml:space="preserve">charakterystycznym czubku i akrobatycznym locie, spotkamy najczęściej na podmokłych łąkach, polach oraz brzegach zbiorników wodnych. Z kolei w parkach i ogrodach łatwiej zauważyć szpaki, drozdy czy rudziki. Nie trzeba od razu znać każdego gatunku, wystarczy zapamiętać (lub zapisać) wygląd, głos lub sposób lotu ptaka, a po powrocie rozsiąść się wygodnie w fotelu i porównać swoje obserwacje z atlasem lub wyszukać w </w:t>
      </w:r>
      <w:proofErr w:type="spellStart"/>
      <w:r>
        <w:rPr>
          <w:rFonts w:ascii="Aptos" w:eastAsia="Aptos" w:hAnsi="Aptos" w:cs="Aptos"/>
          <w:sz w:val="22"/>
          <w:szCs w:val="22"/>
        </w:rPr>
        <w:t>internecie</w:t>
      </w:r>
      <w:proofErr w:type="spellEnd"/>
      <w:r>
        <w:rPr>
          <w:rFonts w:ascii="Aptos" w:eastAsia="Aptos" w:hAnsi="Aptos" w:cs="Aptos"/>
          <w:sz w:val="22"/>
          <w:szCs w:val="22"/>
        </w:rPr>
        <w:t xml:space="preserve">. </w:t>
      </w:r>
    </w:p>
    <w:p w14:paraId="61EE8995" w14:textId="77777777" w:rsidR="00510D78" w:rsidRDefault="00000000">
      <w:pPr>
        <w:widowControl/>
        <w:tabs>
          <w:tab w:val="left" w:pos="720"/>
        </w:tabs>
        <w:spacing w:before="240" w:after="240" w:line="276" w:lineRule="auto"/>
        <w:jc w:val="both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 xml:space="preserve">– </w:t>
      </w:r>
      <w:r>
        <w:rPr>
          <w:rFonts w:ascii="Aptos" w:eastAsia="Aptos" w:hAnsi="Aptos" w:cs="Aptos"/>
          <w:i/>
          <w:iCs/>
          <w:sz w:val="22"/>
          <w:szCs w:val="22"/>
        </w:rPr>
        <w:t xml:space="preserve">Migracja to dla ptaków ogromny wysiłek, dlatego potrzebują miejsc, w których mogą bezpiecznie odpocząć, napić się i uzupełnić energię. Właśnie dlatego już wczesną jesienią warto wystawić karmnik z niewielką ilością odpowiedniego pokarmu oraz poidło ze świeżą wodą. Podczas obserwacji zachowajmy ciszę i nie wchodźmy na tereny, na których ptaki odpoczywają. Bezpiecznym przystankiem dla nich może stać się również przydomowy ogród z krzewami i naturalnymi źródłami pożywienia </w:t>
      </w:r>
      <w:r>
        <w:rPr>
          <w:rFonts w:ascii="Aptos" w:eastAsia="Aptos" w:hAnsi="Aptos" w:cs="Aptos"/>
          <w:sz w:val="22"/>
          <w:szCs w:val="22"/>
        </w:rPr>
        <w:t xml:space="preserve">– mówi Wojciech Schwartz, współwłaściciel marki </w:t>
      </w:r>
      <w:proofErr w:type="spellStart"/>
      <w:r>
        <w:rPr>
          <w:rFonts w:ascii="Aptos" w:eastAsia="Aptos" w:hAnsi="Aptos" w:cs="Aptos"/>
          <w:sz w:val="22"/>
          <w:szCs w:val="22"/>
        </w:rPr>
        <w:t>Turdus</w:t>
      </w:r>
      <w:proofErr w:type="spellEnd"/>
      <w:r>
        <w:rPr>
          <w:rFonts w:ascii="Aptos" w:eastAsia="Aptos" w:hAnsi="Aptos" w:cs="Aptos"/>
          <w:sz w:val="22"/>
          <w:szCs w:val="22"/>
        </w:rPr>
        <w:t>.</w:t>
      </w:r>
    </w:p>
    <w:p w14:paraId="1720F153" w14:textId="77777777" w:rsidR="00510D78" w:rsidRDefault="00000000">
      <w:pPr>
        <w:widowControl/>
        <w:tabs>
          <w:tab w:val="left" w:pos="720"/>
        </w:tabs>
        <w:spacing w:before="240" w:after="240" w:line="276" w:lineRule="auto"/>
        <w:jc w:val="both"/>
        <w:rPr>
          <w:rFonts w:ascii="Aptos" w:eastAsia="Aptos" w:hAnsi="Aptos" w:cs="Aptos"/>
          <w:b/>
          <w:bCs/>
          <w:sz w:val="22"/>
          <w:szCs w:val="22"/>
        </w:rPr>
      </w:pPr>
      <w:r>
        <w:rPr>
          <w:rFonts w:ascii="Aptos" w:eastAsia="Aptos" w:hAnsi="Aptos" w:cs="Aptos"/>
          <w:b/>
          <w:bCs/>
          <w:sz w:val="22"/>
          <w:szCs w:val="22"/>
        </w:rPr>
        <w:t>Bezpieczny przystanek nie kończy się na karmniku</w:t>
      </w:r>
    </w:p>
    <w:p w14:paraId="65D6A89C" w14:textId="77777777" w:rsidR="00510D78" w:rsidRDefault="00000000">
      <w:pPr>
        <w:widowControl/>
        <w:tabs>
          <w:tab w:val="left" w:pos="720"/>
        </w:tabs>
        <w:spacing w:after="160" w:line="276" w:lineRule="auto"/>
        <w:jc w:val="both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 xml:space="preserve">Nie trzeba projektować ogrodu od nowa ani wprowadzać w nim dużych zmian. Wystarczy pozostawić gęste krzewy, owoce, nasiona przekwitłych roślin i fragmenty opadłych liści, w których ptaki mogą znaleźć schronienie oraz pokarm. Karmnik i poidło należy umieścić w odpowiednim miejscu, poza zasięgiem drapieżników. Trzeba je regularnie czyścić, aby nie stały się siedliskiem bakterii i nie zagrażały ptakom. </w:t>
      </w:r>
    </w:p>
    <w:p w14:paraId="770F4FFF" w14:textId="77777777" w:rsidR="00510D78" w:rsidRDefault="00000000">
      <w:pPr>
        <w:widowControl/>
        <w:tabs>
          <w:tab w:val="left" w:pos="720"/>
        </w:tabs>
        <w:spacing w:before="240" w:after="240" w:line="276" w:lineRule="auto"/>
        <w:jc w:val="both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>Ptaki najlepiej obserwować z takiej odległości, aby ich nie płoszyć. Przydatna będzie lornetka, która pozwoli dostrzec szczegóły bez podchodzenia zbyt blisko. Nie każdy migrujący gatunek skorzysta z karmnika, zależy to przede wszystkim od sposobu odżywiania. Jeśli jednak rozpoczynamy dokarmianie, wybierajmy wysokiej jakości pokarm przeznaczony dla dziko żyjących ptaków, dbajmy o czystość karmnika i zachowajmy regularność. Ptaki, które znajdą w danym miejscu pokarm, mogą zacząć regularnie je odwiedzać w nadziei na smaczną powtórkę.</w:t>
      </w:r>
    </w:p>
    <w:p w14:paraId="217CD5FC" w14:textId="77777777" w:rsidR="00510D78" w:rsidRDefault="00000000">
      <w:pPr>
        <w:widowControl/>
        <w:tabs>
          <w:tab w:val="left" w:pos="720"/>
        </w:tabs>
        <w:spacing w:before="240" w:after="240" w:line="276" w:lineRule="auto"/>
        <w:jc w:val="both"/>
        <w:rPr>
          <w:rFonts w:ascii="Aptos" w:eastAsia="Aptos" w:hAnsi="Aptos" w:cs="Aptos"/>
          <w:b/>
          <w:bCs/>
          <w:sz w:val="22"/>
          <w:szCs w:val="22"/>
        </w:rPr>
      </w:pPr>
      <w:proofErr w:type="spellStart"/>
      <w:r>
        <w:rPr>
          <w:rFonts w:ascii="Aptos" w:eastAsia="Aptos" w:hAnsi="Aptos" w:cs="Aptos"/>
          <w:b/>
          <w:bCs/>
          <w:sz w:val="22"/>
          <w:szCs w:val="22"/>
        </w:rPr>
        <w:t>Birdwatching</w:t>
      </w:r>
      <w:proofErr w:type="spellEnd"/>
      <w:r>
        <w:rPr>
          <w:rFonts w:ascii="Aptos" w:eastAsia="Aptos" w:hAnsi="Aptos" w:cs="Aptos"/>
          <w:b/>
          <w:bCs/>
          <w:sz w:val="22"/>
          <w:szCs w:val="22"/>
        </w:rPr>
        <w:t>, czy zwykły spacer?</w:t>
      </w:r>
    </w:p>
    <w:p w14:paraId="4D29F10C" w14:textId="77777777" w:rsidR="00510D78" w:rsidRDefault="00000000">
      <w:pPr>
        <w:widowControl/>
        <w:spacing w:before="240" w:after="240" w:line="276" w:lineRule="auto"/>
        <w:jc w:val="both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 xml:space="preserve">Jesienny </w:t>
      </w:r>
      <w:proofErr w:type="spellStart"/>
      <w:r>
        <w:rPr>
          <w:rFonts w:ascii="Aptos" w:eastAsia="Aptos" w:hAnsi="Aptos" w:cs="Aptos"/>
          <w:sz w:val="22"/>
          <w:szCs w:val="22"/>
        </w:rPr>
        <w:t>birdwatching</w:t>
      </w:r>
      <w:proofErr w:type="spellEnd"/>
      <w:r>
        <w:rPr>
          <w:rFonts w:ascii="Aptos" w:eastAsia="Aptos" w:hAnsi="Aptos" w:cs="Aptos"/>
          <w:sz w:val="22"/>
          <w:szCs w:val="22"/>
        </w:rPr>
        <w:t xml:space="preserve"> można rozpocząć podczas spaceru po parku, nad rzeką czy wśród pól. Nie trzeba od razu rozpoznawać wszystkich gatunków ani planować dalekiej wyprawy w nieznane. Wystarczy rozejrzeć się, wsłuchać w odgłosy przyrody i zapamiętać wygląd lub sposób lotu zauważonego ptaka. </w:t>
      </w:r>
    </w:p>
    <w:p w14:paraId="5D1144A8" w14:textId="77777777" w:rsidR="00510D78" w:rsidRDefault="00000000">
      <w:pPr>
        <w:widowControl/>
        <w:spacing w:before="240" w:after="240" w:line="276" w:lineRule="auto"/>
        <w:jc w:val="both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 xml:space="preserve">Obserwacja przyrody uczy uważności i pozwala śledzić zachodzące w niej zmiany. Pomaga też zwolnić tempo i oderwać się od codziennych obowiązków. Jesienna wędrówka ptaków odbywa się tuż obok nas, dlatego czasem warto po prostu spojrzeć w górę, żeby stać się jej obserwatorem. </w:t>
      </w:r>
    </w:p>
    <w:p w14:paraId="7A83BF10" w14:textId="77777777" w:rsidR="00510D78" w:rsidRDefault="00510D78">
      <w:pPr>
        <w:spacing w:before="240" w:after="240"/>
        <w:jc w:val="both"/>
        <w:rPr>
          <w:rFonts w:ascii="Aptos" w:eastAsia="Aptos" w:hAnsi="Aptos" w:cs="Aptos"/>
          <w:sz w:val="22"/>
          <w:szCs w:val="22"/>
        </w:rPr>
      </w:pPr>
    </w:p>
    <w:p w14:paraId="59309C95" w14:textId="77777777" w:rsidR="00F513C6" w:rsidRDefault="00000000">
      <w:pPr>
        <w:spacing w:before="240" w:after="240"/>
        <w:jc w:val="both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 xml:space="preserve">O </w:t>
      </w:r>
      <w:proofErr w:type="spellStart"/>
      <w:r>
        <w:rPr>
          <w:rFonts w:ascii="Calibri" w:eastAsia="Calibri" w:hAnsi="Calibri" w:cs="Calibri"/>
          <w:b/>
          <w:bCs/>
          <w:sz w:val="20"/>
          <w:szCs w:val="20"/>
        </w:rPr>
        <w:t>Turdus</w:t>
      </w:r>
      <w:proofErr w:type="spellEnd"/>
      <w:r>
        <w:rPr>
          <w:rFonts w:ascii="Calibri" w:eastAsia="Calibri" w:hAnsi="Calibri" w:cs="Calibri"/>
          <w:b/>
          <w:bCs/>
          <w:sz w:val="20"/>
          <w:szCs w:val="20"/>
        </w:rPr>
        <w:t>:</w:t>
      </w:r>
    </w:p>
    <w:p w14:paraId="2B45C771" w14:textId="7B3C73BA" w:rsidR="00510D78" w:rsidRDefault="00000000">
      <w:pPr>
        <w:spacing w:before="240" w:after="24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br/>
      </w:r>
      <w:proofErr w:type="spellStart"/>
      <w:r>
        <w:rPr>
          <w:rFonts w:ascii="Calibri" w:eastAsia="Calibri" w:hAnsi="Calibri" w:cs="Calibri"/>
          <w:sz w:val="20"/>
          <w:szCs w:val="20"/>
        </w:rPr>
        <w:t>Turdus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to najstarszy w Polsce producent wysokiej jakości pokarmu dla dziko żyjących ptaków i małych zwierząt (np. jeży i wiewiórek). Firma rodzinna, istniejąca od 36 lat, wytwarza produkty z naturalnych, lokalnych surowców, zgodnie z polskim prawem paszowym i pod nadzorem Inspekcji Weterynaryjnej. Asortyment dostępny jest na większości rynków europejskich. Misją firmy jest edukacja w zakresie odpowiedzialnego dokarmiania i aktywne wspieranie dzikiej przyrody.</w:t>
      </w:r>
    </w:p>
    <w:p w14:paraId="2F0112D8" w14:textId="77777777" w:rsidR="00510D78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  <w:color w:val="000000"/>
          <w:sz w:val="20"/>
          <w:szCs w:val="20"/>
        </w:rPr>
        <w:t>Kontakt dla mediów:</w:t>
      </w:r>
    </w:p>
    <w:p w14:paraId="573CA54F" w14:textId="77777777" w:rsidR="00510D78" w:rsidRDefault="00510D7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0"/>
          <w:szCs w:val="20"/>
        </w:rPr>
      </w:pPr>
    </w:p>
    <w:p w14:paraId="4C9EB46B" w14:textId="77777777" w:rsidR="00510D78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Ewelina Jaskuła</w:t>
      </w:r>
    </w:p>
    <w:p w14:paraId="7F7C5C36" w14:textId="77777777" w:rsidR="00510D78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Tel.: + 48 665 339 877</w:t>
      </w:r>
    </w:p>
    <w:p w14:paraId="60EA80AC" w14:textId="31394950" w:rsidR="00510D78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0"/>
          <w:szCs w:val="20"/>
          <w:lang w:val="en-GB"/>
        </w:rPr>
      </w:pPr>
      <w:r w:rsidRPr="004F280A">
        <w:rPr>
          <w:rFonts w:ascii="Calibri" w:eastAsia="Calibri" w:hAnsi="Calibri" w:cs="Calibri"/>
          <w:color w:val="000000"/>
          <w:sz w:val="20"/>
          <w:szCs w:val="20"/>
          <w:lang w:val="en-GB"/>
        </w:rPr>
        <w:t xml:space="preserve">E-mail: </w:t>
      </w:r>
      <w:hyperlink r:id="rId8" w:history="1">
        <w:r w:rsidR="00F513C6" w:rsidRPr="007C07F4">
          <w:rPr>
            <w:rStyle w:val="Hipercze"/>
            <w:rFonts w:ascii="Calibri" w:eastAsia="Calibri" w:hAnsi="Calibri" w:cs="Calibri"/>
            <w:sz w:val="20"/>
            <w:szCs w:val="20"/>
            <w:lang w:val="en-GB"/>
          </w:rPr>
          <w:t>ewelina.jaskula@goodonepr.pl</w:t>
        </w:r>
      </w:hyperlink>
      <w:r w:rsidRPr="004F280A">
        <w:rPr>
          <w:rFonts w:ascii="Calibri" w:eastAsia="Calibri" w:hAnsi="Calibri" w:cs="Calibri"/>
          <w:color w:val="000000"/>
          <w:sz w:val="20"/>
          <w:szCs w:val="20"/>
          <w:lang w:val="en-GB"/>
        </w:rPr>
        <w:t xml:space="preserve"> </w:t>
      </w:r>
    </w:p>
    <w:p w14:paraId="4F9C7002" w14:textId="77777777" w:rsidR="00F513C6" w:rsidRDefault="00F513C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0"/>
          <w:szCs w:val="20"/>
          <w:lang w:val="en-GB"/>
        </w:rPr>
      </w:pPr>
    </w:p>
    <w:p w14:paraId="78320C70" w14:textId="23687827" w:rsidR="00F513C6" w:rsidRDefault="00F513C6" w:rsidP="00F513C6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0"/>
          <w:szCs w:val="20"/>
        </w:rPr>
      </w:pPr>
      <w:r w:rsidRPr="00F513C6">
        <w:rPr>
          <w:rFonts w:asciiTheme="minorHAnsi" w:hAnsiTheme="minorHAnsi" w:cstheme="minorHAnsi"/>
          <w:sz w:val="20"/>
          <w:szCs w:val="20"/>
        </w:rPr>
        <w:t>Marta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F513C6">
        <w:rPr>
          <w:rFonts w:asciiTheme="minorHAnsi" w:hAnsiTheme="minorHAnsi" w:cstheme="minorHAnsi"/>
          <w:sz w:val="20"/>
          <w:szCs w:val="20"/>
        </w:rPr>
        <w:t>Gąsiorek</w:t>
      </w:r>
      <w:r w:rsidRPr="00F513C6">
        <w:rPr>
          <w:rFonts w:asciiTheme="minorHAnsi" w:hAnsiTheme="minorHAnsi" w:cstheme="minorHAnsi"/>
          <w:sz w:val="20"/>
          <w:szCs w:val="20"/>
        </w:rPr>
        <w:br/>
        <w:t>Tel.: + 48 796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F513C6">
        <w:rPr>
          <w:rFonts w:asciiTheme="minorHAnsi" w:hAnsiTheme="minorHAnsi" w:cstheme="minorHAnsi"/>
          <w:sz w:val="20"/>
          <w:szCs w:val="20"/>
        </w:rPr>
        <w:t>990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F513C6">
        <w:rPr>
          <w:rFonts w:asciiTheme="minorHAnsi" w:hAnsiTheme="minorHAnsi" w:cstheme="minorHAnsi"/>
          <w:sz w:val="20"/>
          <w:szCs w:val="20"/>
        </w:rPr>
        <w:t>015</w:t>
      </w:r>
    </w:p>
    <w:p w14:paraId="31B98AC5" w14:textId="7632068B" w:rsidR="00F513C6" w:rsidRPr="00F513C6" w:rsidRDefault="00F513C6" w:rsidP="00F513C6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Calibri" w:hAnsiTheme="minorHAnsi" w:cstheme="minorHAnsi"/>
          <w:color w:val="000000"/>
          <w:sz w:val="20"/>
          <w:szCs w:val="20"/>
          <w:lang w:val="en-GB"/>
        </w:rPr>
      </w:pPr>
      <w:r w:rsidRPr="00F513C6">
        <w:rPr>
          <w:rFonts w:asciiTheme="minorHAnsi" w:hAnsiTheme="minorHAnsi" w:cstheme="minorHAnsi"/>
          <w:sz w:val="20"/>
          <w:szCs w:val="20"/>
        </w:rPr>
        <w:t>E-mail: marta.gasiorek@goodonepr.pl</w:t>
      </w:r>
    </w:p>
    <w:p w14:paraId="1AFC65ED" w14:textId="586E15E7" w:rsidR="00510D78" w:rsidRPr="004F280A" w:rsidRDefault="00510D78">
      <w:pPr>
        <w:jc w:val="both"/>
        <w:rPr>
          <w:rFonts w:ascii="Calibri" w:eastAsia="Calibri" w:hAnsi="Calibri" w:cs="Calibri"/>
          <w:color w:val="000000"/>
          <w:sz w:val="20"/>
          <w:szCs w:val="20"/>
          <w:lang w:val="en-GB"/>
        </w:rPr>
      </w:pPr>
    </w:p>
    <w:sectPr w:rsidR="00510D78" w:rsidRPr="004F280A">
      <w:headerReference w:type="default" r:id="rId9"/>
      <w:footerReference w:type="default" r:id="rId10"/>
      <w:pgSz w:w="11906" w:h="16838"/>
      <w:pgMar w:top="1134" w:right="1134" w:bottom="1134" w:left="1134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9A6CAE4" w14:textId="77777777" w:rsidR="00222831" w:rsidRDefault="00222831">
      <w:r>
        <w:separator/>
      </w:r>
    </w:p>
  </w:endnote>
  <w:endnote w:type="continuationSeparator" w:id="0">
    <w:p w14:paraId="00D2D7DA" w14:textId="77777777" w:rsidR="00222831" w:rsidRDefault="00222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8F190915-A4B8-FA4D-88E2-8769F1402625}"/>
    <w:embedBold r:id="rId2" w:fontKey="{BCB84535-955F-E84B-9A13-98F0C9576D61}"/>
    <w:embedItalic r:id="rId3" w:fontKey="{87652F1F-46C2-1648-B777-C97A1628CCC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4" w:fontKey="{00BE6C5E-3421-B947-9B11-EB9FFE3B3866}"/>
  </w:font>
  <w:font w:name="OpenSymbol">
    <w:panose1 w:val="020B06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16BB4FD9-D376-5642-9AC6-98311B10DC5E}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  <w:embedRegular r:id="rId7" w:fontKey="{E0C47BB9-B031-5D4A-BEC1-78A5DA9BDE8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AE113C29-304F-174F-82A1-AB04E0E6B591}"/>
    <w:embedBold r:id="rId9" w:fontKey="{EA6162C5-C326-3E43-98A7-FA63C8A0EA7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0" w:fontKey="{6BC7C7BC-B2F4-6A49-8A16-12BDFF6EDCDA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1" w:fontKey="{3C0D2C60-CE39-9543-A9B1-447182EE6F0B}"/>
    <w:embedBold r:id="rId12" w:fontKey="{27860B9D-C0E1-DA4E-A4A7-C35B132480F2}"/>
    <w:embedItalic r:id="rId13" w:fontKey="{7570F81D-4019-324A-84AD-68DA77A0263B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14" w:fontKey="{D2237B2E-21DA-014C-A64D-1F94FEF89BA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72E6EBD" w14:textId="77777777" w:rsidR="00510D78" w:rsidRDefault="00510D78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B27C4B9" w14:textId="77777777" w:rsidR="00222831" w:rsidRDefault="00222831">
      <w:r>
        <w:separator/>
      </w:r>
    </w:p>
  </w:footnote>
  <w:footnote w:type="continuationSeparator" w:id="0">
    <w:p w14:paraId="63E4DE92" w14:textId="77777777" w:rsidR="00222831" w:rsidRDefault="002228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2DF7B1C" w14:textId="77777777" w:rsidR="00510D78" w:rsidRDefault="00000000">
    <w:pPr>
      <w:keepNext/>
      <w:pBdr>
        <w:top w:val="nil"/>
        <w:left w:val="nil"/>
        <w:bottom w:val="nil"/>
        <w:right w:val="nil"/>
        <w:between w:val="nil"/>
      </w:pBdr>
      <w:spacing w:before="240" w:after="120"/>
      <w:rPr>
        <w:rFonts w:ascii="Arial" w:eastAsia="Arial" w:hAnsi="Arial" w:cs="Arial"/>
        <w:color w:val="000000"/>
        <w:sz w:val="28"/>
        <w:szCs w:val="28"/>
      </w:rPr>
    </w:pPr>
    <w:r>
      <w:rPr>
        <w:rFonts w:ascii="Arial" w:eastAsia="Arial" w:hAnsi="Arial" w:cs="Arial"/>
        <w:noProof/>
        <w:color w:val="000000"/>
        <w:sz w:val="28"/>
        <w:szCs w:val="28"/>
      </w:rPr>
      <w:drawing>
        <wp:anchor distT="0" distB="0" distL="0" distR="0" simplePos="0" relativeHeight="251658240" behindDoc="1" locked="0" layoutInCell="1" hidden="0" allowOverlap="1" wp14:anchorId="41AD90E3" wp14:editId="3A9C1D7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115049" cy="8649337"/>
          <wp:effectExtent l="0" t="0" r="0" b="0"/>
          <wp:wrapNone/>
          <wp:docPr id="174296399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5049" cy="864933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8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D78"/>
    <w:rsid w:val="00010A35"/>
    <w:rsid w:val="00222831"/>
    <w:rsid w:val="004F280A"/>
    <w:rsid w:val="00510D78"/>
    <w:rsid w:val="005965FF"/>
    <w:rsid w:val="008762E5"/>
    <w:rsid w:val="009C65D8"/>
    <w:rsid w:val="00DF1A0E"/>
    <w:rsid w:val="00F51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A345B"/>
  <w15:docId w15:val="{BB55B3C5-F333-AA4A-97F5-1B673C54F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st">
    <w:name w:val="st"/>
    <w:basedOn w:val="Domylnaczcionkaakapitu"/>
  </w:style>
  <w:style w:type="character" w:styleId="Uwydatnienie">
    <w:name w:val="Emphasis"/>
    <w:basedOn w:val="Domylnaczcionkaakapitu"/>
    <w:rPr>
      <w:i/>
      <w:iCs/>
    </w:rPr>
  </w:style>
  <w:style w:type="paragraph" w:styleId="Tekstdymka">
    <w:name w:val="Balloon Text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rPr>
      <w:rFonts w:ascii="Segoe UI" w:hAnsi="Segoe UI" w:cs="Mangal"/>
      <w:sz w:val="18"/>
      <w:szCs w:val="16"/>
    </w:rPr>
  </w:style>
  <w:style w:type="paragraph" w:styleId="NormalnyWeb">
    <w:name w:val="Normal (Web)"/>
    <w:pPr>
      <w:widowControl/>
      <w:spacing w:before="100" w:after="100"/>
    </w:pPr>
  </w:style>
  <w:style w:type="paragraph" w:styleId="Stopka">
    <w:name w:val="footer"/>
    <w:pPr>
      <w:tabs>
        <w:tab w:val="center" w:pos="4703"/>
        <w:tab w:val="right" w:pos="9406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rPr>
      <w:rFonts w:cs="Mangal"/>
      <w:szCs w:val="21"/>
    </w:rPr>
  </w:style>
  <w:style w:type="paragraph" w:styleId="Tekstprzypisudolnego">
    <w:name w:val="footnote text"/>
    <w:pPr>
      <w:widowControl/>
    </w:pPr>
    <w:rPr>
      <w:rFonts w:ascii="Calibri" w:eastAsia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rPr>
      <w:rFonts w:ascii="Calibri" w:eastAsia="Calibri" w:hAnsi="Calibri" w:cs="Calibri"/>
      <w:kern w:val="0"/>
      <w:sz w:val="20"/>
      <w:szCs w:val="20"/>
      <w:lang w:eastAsia="pl-PL" w:bidi="ar-SA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character" w:styleId="Hipercze">
    <w:name w:val="Hyperlink"/>
    <w:basedOn w:val="Domylnaczcionkaakapitu"/>
    <w:uiPriority w:val="99"/>
    <w:unhideWhenUsed/>
    <w:rsid w:val="00390456"/>
    <w:rPr>
      <w:color w:val="0000FF"/>
      <w:u w:val="single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13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welina.jaskula@goodonepr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Rf4v5bE+J2TZyAst9fdQ1vJ/bQ==">CgMxLjA4AHIhMUdkTGdTUDU1Ql9aUGppMHJTOHBtSno2ZkJOdXZzcHNj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843</Words>
  <Characters>5058</Characters>
  <Application>Microsoft Office Word</Application>
  <DocSecurity>0</DocSecurity>
  <Lines>42</Lines>
  <Paragraphs>11</Paragraphs>
  <ScaleCrop>false</ScaleCrop>
  <Company/>
  <LinksUpToDate>false</LinksUpToDate>
  <CharactersWithSpaces>5890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Klorek</dc:creator>
  <cp:lastModifiedBy>Ewelina Jaskula</cp:lastModifiedBy>
  <cp:revision>4</cp:revision>
  <dcterms:created xsi:type="dcterms:W3CDTF">2026-09-04T11:49:00Z</dcterms:created>
  <dcterms:modified xsi:type="dcterms:W3CDTF">2026-09-07T08:07:00Z</dcterms:modified>
</cp:coreProperties>
</file>