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D773" w14:textId="2FCC5EB0" w:rsidR="00EE4491" w:rsidRDefault="00EE4491" w:rsidP="00EE4491">
      <w:pPr>
        <w:rPr>
          <w:b/>
          <w:bCs/>
        </w:rPr>
      </w:pPr>
      <w:r>
        <w:rPr>
          <w:b/>
          <w:bCs/>
        </w:rPr>
        <w:t>Notatka prasowa</w:t>
      </w:r>
    </w:p>
    <w:p w14:paraId="26E2DEB5" w14:textId="77777777" w:rsidR="00EE4491" w:rsidRDefault="00EE4491" w:rsidP="00EE4491">
      <w:pPr>
        <w:jc w:val="center"/>
        <w:rPr>
          <w:b/>
          <w:bCs/>
        </w:rPr>
      </w:pPr>
    </w:p>
    <w:p w14:paraId="39D7CDA0" w14:textId="58C55F38" w:rsidR="00AE6269" w:rsidRPr="00AE6269" w:rsidRDefault="00AE6269" w:rsidP="00EE4491">
      <w:pPr>
        <w:jc w:val="center"/>
        <w:rPr>
          <w:b/>
          <w:bCs/>
        </w:rPr>
      </w:pPr>
      <w:r w:rsidRPr="00AE6269">
        <w:rPr>
          <w:b/>
          <w:bCs/>
        </w:rPr>
        <w:t>AQUAPHOR Duo Pro HF – podwójna ochrona i czysta woda prosto z kranu</w:t>
      </w:r>
    </w:p>
    <w:p w14:paraId="26F84F10" w14:textId="77777777" w:rsidR="00AE6269" w:rsidRPr="00AE6269" w:rsidRDefault="00AE6269" w:rsidP="00AE6269">
      <w:r w:rsidRPr="00AE6269">
        <w:rPr>
          <w:b/>
          <w:bCs/>
        </w:rPr>
        <w:t>Cena: 269 zł</w:t>
      </w:r>
    </w:p>
    <w:p w14:paraId="1EFDEDC9" w14:textId="77777777" w:rsidR="00AE6269" w:rsidRPr="00AE6269" w:rsidRDefault="00AE6269" w:rsidP="00AE6269">
      <w:r w:rsidRPr="00AE6269">
        <w:rPr>
          <w:b/>
          <w:bCs/>
        </w:rPr>
        <w:t>Najważniejsze informacje:</w:t>
      </w:r>
    </w:p>
    <w:p w14:paraId="0E97EAC0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rPr>
          <w:b/>
          <w:bCs/>
        </w:rPr>
        <w:t>2-stopniowy system filtracji</w:t>
      </w:r>
      <w:r w:rsidRPr="00AE6269">
        <w:t xml:space="preserve"> – połączenie filtracji mechanicznej i sorpcyjnej oraz zaawansowanej ochrony antybakteryjnej;</w:t>
      </w:r>
    </w:p>
    <w:p w14:paraId="75157A19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rPr>
          <w:b/>
          <w:bCs/>
        </w:rPr>
        <w:t>skutecznie redukuje zanieczyszczenia</w:t>
      </w:r>
      <w:r w:rsidRPr="00AE6269">
        <w:t xml:space="preserve"> – m.in. chlor, rdzę, związki organiczne, fenole, metale ciężkie i PFAS;</w:t>
      </w:r>
    </w:p>
    <w:p w14:paraId="53FA13AE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rPr>
          <w:b/>
          <w:bCs/>
        </w:rPr>
        <w:t>ochrona antybakteryjna</w:t>
      </w:r>
      <w:r w:rsidRPr="00AE6269">
        <w:t xml:space="preserve"> – membrana z pustymi włóknami zatrzymuje bakterie i cysty bez stosowania chemicznych środków bakteriobójczych;</w:t>
      </w:r>
    </w:p>
    <w:p w14:paraId="3BD1EB21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rPr>
          <w:b/>
          <w:bCs/>
        </w:rPr>
        <w:t>wydajność do 8000 litrów</w:t>
      </w:r>
      <w:r w:rsidRPr="00AE6269">
        <w:t>;</w:t>
      </w:r>
    </w:p>
    <w:p w14:paraId="7F36208F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rPr>
          <w:b/>
          <w:bCs/>
        </w:rPr>
        <w:t>przepływ wody do 1,5 l/min</w:t>
      </w:r>
      <w:r w:rsidRPr="00AE6269">
        <w:t>;</w:t>
      </w:r>
    </w:p>
    <w:p w14:paraId="5A8C0A67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t xml:space="preserve">wkład </w:t>
      </w:r>
      <w:r w:rsidRPr="00AE6269">
        <w:rPr>
          <w:b/>
          <w:bCs/>
        </w:rPr>
        <w:t>Pro 1</w:t>
      </w:r>
      <w:r w:rsidRPr="00AE6269">
        <w:t xml:space="preserve"> wykorzystuje technologię Carbfiber Block oraz włókna jonowymienne Aqualen™, zwiększające skuteczność wychwytywania zanieczyszczeń;</w:t>
      </w:r>
    </w:p>
    <w:p w14:paraId="49780661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t xml:space="preserve">technologia </w:t>
      </w:r>
      <w:r w:rsidRPr="00AE6269">
        <w:rPr>
          <w:b/>
          <w:bCs/>
        </w:rPr>
        <w:t>Carbon Block</w:t>
      </w:r>
      <w:r w:rsidRPr="00AE6269">
        <w:t xml:space="preserve"> zapewnia zróżnicowaną porowatość materiału filtrującego i wspiera dłuższą żywotność wkładu;</w:t>
      </w:r>
    </w:p>
    <w:p w14:paraId="1C99A5D6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rPr>
          <w:b/>
          <w:bCs/>
        </w:rPr>
        <w:t>łatwa wymiana wkładów</w:t>
      </w:r>
      <w:r w:rsidRPr="00AE6269">
        <w:t xml:space="preserve"> dzięki systemowi Auto Lock;</w:t>
      </w:r>
    </w:p>
    <w:p w14:paraId="4D7BBA1D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t xml:space="preserve">materiały zastosowane w filtrze spełniają międzynarodowe standardy bezpieczeństwa </w:t>
      </w:r>
      <w:r w:rsidRPr="00AE6269">
        <w:rPr>
          <w:b/>
          <w:bCs/>
        </w:rPr>
        <w:t>Food Grade</w:t>
      </w:r>
      <w:r w:rsidRPr="00AE6269">
        <w:t>;</w:t>
      </w:r>
    </w:p>
    <w:p w14:paraId="1E9FCD4B" w14:textId="77777777" w:rsidR="00AE6269" w:rsidRPr="00AE6269" w:rsidRDefault="00AE6269" w:rsidP="00AE6269">
      <w:pPr>
        <w:numPr>
          <w:ilvl w:val="0"/>
          <w:numId w:val="1"/>
        </w:numPr>
      </w:pPr>
      <w:r w:rsidRPr="00AE6269">
        <w:t xml:space="preserve">kompaktowy system przeznaczony do </w:t>
      </w:r>
      <w:r w:rsidRPr="00AE6269">
        <w:rPr>
          <w:b/>
          <w:bCs/>
        </w:rPr>
        <w:t>montażu pod zlewem</w:t>
      </w:r>
      <w:r w:rsidRPr="00AE6269">
        <w:t>, zapewniający wygodny dostęp do filtrowanej wody.</w:t>
      </w:r>
    </w:p>
    <w:p w14:paraId="73937927" w14:textId="77777777" w:rsidR="00AE6269" w:rsidRPr="00AE6269" w:rsidRDefault="00AE6269" w:rsidP="00AE6269">
      <w:r w:rsidRPr="00AE6269">
        <w:rPr>
          <w:b/>
          <w:bCs/>
        </w:rPr>
        <w:t>AQUAPHOR Duo Pro HF</w:t>
      </w:r>
      <w:r w:rsidRPr="00AE6269">
        <w:t xml:space="preserve"> to praktyczne rozwiązanie dla osób, które oczekują skutecznej filtracji wody pitnej oraz dodatkowej ochrony przed bakteriami – bez konieczności stosowania chemicznych środków bakteriobójczych.</w:t>
      </w:r>
    </w:p>
    <w:p w14:paraId="7B9BD53C" w14:textId="77777777" w:rsidR="00AE6269" w:rsidRPr="00AE6269" w:rsidRDefault="00AE6269" w:rsidP="00AE6269">
      <w:r w:rsidRPr="00AE6269">
        <w:rPr>
          <w:b/>
          <w:bCs/>
        </w:rPr>
        <w:t>Link do produktu:</w:t>
      </w:r>
      <w:r w:rsidRPr="00AE6269">
        <w:br/>
      </w:r>
      <w:hyperlink r:id="rId5" w:history="1">
        <w:r w:rsidRPr="00AE6269">
          <w:rPr>
            <w:rStyle w:val="Hipercze"/>
          </w:rPr>
          <w:t>AQUAPHOR Duo Pro HF – zobacz produkt</w:t>
        </w:r>
      </w:hyperlink>
    </w:p>
    <w:p w14:paraId="68AF5813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60495"/>
    <w:multiLevelType w:val="multilevel"/>
    <w:tmpl w:val="889E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78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1D"/>
    <w:rsid w:val="00853610"/>
    <w:rsid w:val="00AE6269"/>
    <w:rsid w:val="00BA13DD"/>
    <w:rsid w:val="00CB730B"/>
    <w:rsid w:val="00D2141D"/>
    <w:rsid w:val="00ED2856"/>
    <w:rsid w:val="00EE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1F59"/>
  <w15:chartTrackingRefBased/>
  <w15:docId w15:val="{23D8149E-9731-4070-A3A5-77BC329D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1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1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1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1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1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1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1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1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1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1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14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14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14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14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14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14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1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1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1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1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1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14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14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14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1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14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141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E62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6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duo-pro-hf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3</cp:revision>
  <dcterms:created xsi:type="dcterms:W3CDTF">2026-09-01T13:33:00Z</dcterms:created>
  <dcterms:modified xsi:type="dcterms:W3CDTF">2026-09-01T13:34:00Z</dcterms:modified>
</cp:coreProperties>
</file>