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73AB7" w14:textId="6DACB328" w:rsidR="0042670C" w:rsidRPr="0043148B" w:rsidRDefault="004119A9" w:rsidP="004B60F7">
      <w:pPr>
        <w:spacing w:after="0" w:line="240" w:lineRule="auto"/>
        <w:jc w:val="right"/>
        <w:rPr>
          <w:lang w:val="en-GB"/>
        </w:rPr>
      </w:pPr>
      <w:r w:rsidRPr="0043148B">
        <w:rPr>
          <w:lang w:val="en-GB"/>
        </w:rPr>
        <w:t>Warsaw</w:t>
      </w:r>
      <w:r w:rsidR="004B60F7" w:rsidRPr="0043148B">
        <w:rPr>
          <w:lang w:val="en-GB"/>
        </w:rPr>
        <w:t xml:space="preserve">, </w:t>
      </w:r>
      <w:r w:rsidR="006C1007">
        <w:rPr>
          <w:lang w:val="en-GB"/>
        </w:rPr>
        <w:t>September 3, 2026</w:t>
      </w:r>
    </w:p>
    <w:p w14:paraId="56AD5E94" w14:textId="459D7852" w:rsidR="004B60F7" w:rsidRPr="0043148B" w:rsidRDefault="004119A9" w:rsidP="004B60F7">
      <w:pPr>
        <w:spacing w:after="0" w:line="240" w:lineRule="auto"/>
        <w:jc w:val="right"/>
        <w:rPr>
          <w:b/>
          <w:bCs/>
          <w:lang w:val="en-GB"/>
        </w:rPr>
      </w:pPr>
      <w:r w:rsidRPr="0043148B">
        <w:rPr>
          <w:b/>
          <w:bCs/>
          <w:lang w:val="en-GB"/>
        </w:rPr>
        <w:t>Press release</w:t>
      </w:r>
    </w:p>
    <w:p w14:paraId="294406F6" w14:textId="77777777" w:rsidR="004B60F7" w:rsidRPr="0043148B" w:rsidRDefault="004B60F7" w:rsidP="004B60F7">
      <w:pPr>
        <w:spacing w:after="0" w:line="240" w:lineRule="auto"/>
        <w:jc w:val="right"/>
        <w:rPr>
          <w:b/>
          <w:bCs/>
          <w:lang w:val="en-GB"/>
        </w:rPr>
      </w:pPr>
    </w:p>
    <w:p w14:paraId="3AF8C5DC" w14:textId="77777777" w:rsidR="008809A3" w:rsidRPr="0043148B" w:rsidRDefault="008809A3" w:rsidP="00871742">
      <w:pPr>
        <w:spacing w:after="0" w:line="240" w:lineRule="auto"/>
        <w:jc w:val="both"/>
        <w:rPr>
          <w:b/>
          <w:bCs/>
          <w:lang w:val="en-GB"/>
        </w:rPr>
      </w:pPr>
    </w:p>
    <w:p w14:paraId="03181136" w14:textId="1CB46195" w:rsidR="00F55652" w:rsidRPr="00F55652" w:rsidRDefault="00F55652" w:rsidP="00F55652">
      <w:pPr>
        <w:jc w:val="center"/>
        <w:rPr>
          <w:b/>
          <w:bCs/>
          <w:lang w:val="en-GB"/>
        </w:rPr>
      </w:pPr>
      <w:proofErr w:type="spellStart"/>
      <w:r w:rsidRPr="00F55652">
        <w:rPr>
          <w:b/>
          <w:bCs/>
          <w:lang w:val="en-GB"/>
        </w:rPr>
        <w:t>Pharmalink</w:t>
      </w:r>
      <w:proofErr w:type="spellEnd"/>
      <w:r w:rsidRPr="00F55652">
        <w:rPr>
          <w:b/>
          <w:bCs/>
          <w:lang w:val="en-GB"/>
        </w:rPr>
        <w:t xml:space="preserve"> joins Diamond Business Park Ursus</w:t>
      </w:r>
    </w:p>
    <w:p w14:paraId="3990EFB6" w14:textId="1572CC8D" w:rsidR="00DE1375" w:rsidRPr="00DE1375" w:rsidRDefault="00C66170" w:rsidP="00871742">
      <w:pPr>
        <w:jc w:val="both"/>
        <w:rPr>
          <w:b/>
          <w:bCs/>
          <w:lang w:val="en-GB"/>
        </w:rPr>
      </w:pPr>
      <w:r w:rsidRPr="00C66170">
        <w:rPr>
          <w:b/>
          <w:bCs/>
          <w:lang w:val="en-GB"/>
        </w:rPr>
        <w:t xml:space="preserve">Diamond Business Park Ursus, owned by a joint venture between GREYKITE European Real Estate Fund I and White Star Real Estate, has welcomed a new tenant. </w:t>
      </w:r>
      <w:proofErr w:type="spellStart"/>
      <w:r w:rsidRPr="00C66170">
        <w:rPr>
          <w:b/>
          <w:bCs/>
          <w:lang w:val="en-GB"/>
        </w:rPr>
        <w:t>Pharmalink</w:t>
      </w:r>
      <w:proofErr w:type="spellEnd"/>
      <w:r w:rsidRPr="00C66170">
        <w:rPr>
          <w:b/>
          <w:bCs/>
          <w:lang w:val="en-GB"/>
        </w:rPr>
        <w:t xml:space="preserve">, a specialised logistics operator serving the pharmaceutical industry, </w:t>
      </w:r>
      <w:r w:rsidR="007850F8" w:rsidRPr="007850F8">
        <w:rPr>
          <w:b/>
          <w:bCs/>
          <w:lang w:val="en-GB"/>
        </w:rPr>
        <w:t>has signed a lease for more than 2,700 sqm of space at the modern office and warehouse complex in western Warsaw. The leased space comprises warehouse, office and staff amenity areas</w:t>
      </w:r>
      <w:r w:rsidR="00DE1375" w:rsidRPr="00DE1375">
        <w:rPr>
          <w:b/>
          <w:bCs/>
          <w:lang w:val="en-GB"/>
        </w:rPr>
        <w:t>.</w:t>
      </w:r>
    </w:p>
    <w:p w14:paraId="031ABD4B" w14:textId="520202DD" w:rsidR="00386C4E" w:rsidRPr="00386C4E" w:rsidRDefault="00CB57B2" w:rsidP="00871742">
      <w:pPr>
        <w:jc w:val="both"/>
        <w:rPr>
          <w:lang w:val="en-GB"/>
        </w:rPr>
      </w:pPr>
      <w:r w:rsidRPr="00CB57B2">
        <w:rPr>
          <w:lang w:val="en-GB"/>
        </w:rPr>
        <w:t xml:space="preserve">The new space at Diamond Business Park Ursus will support the continued growth of </w:t>
      </w:r>
      <w:proofErr w:type="spellStart"/>
      <w:r w:rsidRPr="00CB57B2">
        <w:rPr>
          <w:lang w:val="en-GB"/>
        </w:rPr>
        <w:t>Pharmalink’s</w:t>
      </w:r>
      <w:proofErr w:type="spellEnd"/>
      <w:r w:rsidRPr="00CB57B2">
        <w:rPr>
          <w:lang w:val="en-GB"/>
        </w:rPr>
        <w:t xml:space="preserve"> operations. The company specialises in comprehensive logistics services for the pharmaceutical industry, including the storage and distribution of products for human and veterinary use. Its operations comply with Good Distribution Practice (GDP) requirements, ensuring the highest standards of safety and quality throughout the supply chain</w:t>
      </w:r>
      <w:r w:rsidR="00386C4E" w:rsidRPr="00386C4E">
        <w:rPr>
          <w:lang w:val="en-GB"/>
        </w:rPr>
        <w:t>.</w:t>
      </w:r>
    </w:p>
    <w:p w14:paraId="69F8FF04" w14:textId="4542B6CA" w:rsidR="00C338D2" w:rsidRPr="00CB57B2" w:rsidRDefault="00CB57B2" w:rsidP="00871742">
      <w:pPr>
        <w:jc w:val="both"/>
        <w:rPr>
          <w:b/>
          <w:bCs/>
          <w:i/>
          <w:iCs/>
          <w:lang w:val="en-GB"/>
        </w:rPr>
      </w:pPr>
      <w:r w:rsidRPr="00CB57B2">
        <w:rPr>
          <w:lang w:val="en-GB"/>
        </w:rPr>
        <w:t xml:space="preserve">“The pharmaceutical logistics sector is one of the most demanding segments of the warehouse market. Companies operating in this industry seek facilities that offer not only high technical specifications and flexible fit-out options, but also reliable infrastructure and a location that enables efficient distribution. </w:t>
      </w:r>
      <w:proofErr w:type="spellStart"/>
      <w:r w:rsidRPr="00CB57B2">
        <w:rPr>
          <w:lang w:val="en-GB"/>
        </w:rPr>
        <w:t>Pharmalink’s</w:t>
      </w:r>
      <w:proofErr w:type="spellEnd"/>
      <w:r w:rsidRPr="00CB57B2">
        <w:rPr>
          <w:lang w:val="en-GB"/>
        </w:rPr>
        <w:t xml:space="preserve"> decision to choose Diamond Business Park Ursus confirms that the project successfully meets the needs of tenants conducting advanced logistics operations, including companies from the healthcare and life sciences sectors. It also demonstrates that modern warehouse infrastructure is increasingly becoming a source of competitive advantage for our tenants,” says </w:t>
      </w:r>
      <w:r w:rsidRPr="00CB57B2">
        <w:rPr>
          <w:b/>
          <w:bCs/>
          <w:lang w:val="en-GB"/>
        </w:rPr>
        <w:t>Urszula Rasmussen, Head of Industrial Leasing at White Star Real Estate.</w:t>
      </w:r>
    </w:p>
    <w:p w14:paraId="3B418968" w14:textId="77777777" w:rsidR="00CB57B2" w:rsidRDefault="00CB57B2" w:rsidP="00D83CA2">
      <w:pPr>
        <w:jc w:val="both"/>
        <w:rPr>
          <w:lang w:val="en-GB"/>
        </w:rPr>
      </w:pPr>
      <w:proofErr w:type="spellStart"/>
      <w:r w:rsidRPr="00CB57B2">
        <w:rPr>
          <w:lang w:val="en-GB"/>
        </w:rPr>
        <w:t>Pharmalink</w:t>
      </w:r>
      <w:proofErr w:type="spellEnd"/>
      <w:r w:rsidRPr="00CB57B2">
        <w:rPr>
          <w:lang w:val="en-GB"/>
        </w:rPr>
        <w:t xml:space="preserve"> is part of Pelion Group, one of the largest companies operating in the healthcare sector in Poland and Lithuania. The company provides comprehensive logistics services to pharmaceutical manufacturers, hospitals, wholesalers and pharmacies, </w:t>
      </w:r>
      <w:proofErr w:type="gramStart"/>
      <w:r w:rsidRPr="00CB57B2">
        <w:rPr>
          <w:lang w:val="en-GB"/>
        </w:rPr>
        <w:t>and also</w:t>
      </w:r>
      <w:proofErr w:type="gramEnd"/>
      <w:r w:rsidRPr="00CB57B2">
        <w:rPr>
          <w:lang w:val="en-GB"/>
        </w:rPr>
        <w:t xml:space="preserve"> handles international transport across the European Union. </w:t>
      </w:r>
    </w:p>
    <w:p w14:paraId="162E3746" w14:textId="77777777" w:rsidR="00744CF4" w:rsidRPr="00744CF4" w:rsidRDefault="00744CF4" w:rsidP="007249C3">
      <w:pPr>
        <w:jc w:val="both"/>
        <w:rPr>
          <w:b/>
          <w:bCs/>
          <w:lang w:val="en-GB"/>
        </w:rPr>
      </w:pPr>
      <w:r w:rsidRPr="00744CF4">
        <w:rPr>
          <w:lang w:val="en-GB"/>
        </w:rPr>
        <w:t xml:space="preserve">“In pharmaceutical logistics, reliability has a direct impact on the safety and continuity of the supply of medicinal products to patients and healthcare facilities. Our decision to choose Diamond Business Park Ursus was based on both the high standard of its infrastructure and its convenient location. This will enable us to strengthen our operational capabilities in the Warsaw region and respond even more efficiently to our clients’ needs,” says </w:t>
      </w:r>
      <w:r w:rsidRPr="00744CF4">
        <w:rPr>
          <w:b/>
          <w:bCs/>
          <w:lang w:val="en-GB"/>
        </w:rPr>
        <w:t xml:space="preserve">Kacper Soszka, Distribution Director at </w:t>
      </w:r>
      <w:proofErr w:type="spellStart"/>
      <w:r w:rsidRPr="00744CF4">
        <w:rPr>
          <w:b/>
          <w:bCs/>
          <w:lang w:val="en-GB"/>
        </w:rPr>
        <w:t>Pharmalink</w:t>
      </w:r>
      <w:proofErr w:type="spellEnd"/>
      <w:r w:rsidRPr="00744CF4">
        <w:rPr>
          <w:b/>
          <w:bCs/>
          <w:lang w:val="en-GB"/>
        </w:rPr>
        <w:t>.</w:t>
      </w:r>
    </w:p>
    <w:p w14:paraId="07D2189B" w14:textId="5B6E7000" w:rsidR="007249C3" w:rsidRPr="007249C3" w:rsidRDefault="00744CF4" w:rsidP="007249C3">
      <w:pPr>
        <w:jc w:val="both"/>
        <w:rPr>
          <w:lang w:val="en-GB"/>
        </w:rPr>
      </w:pPr>
      <w:r w:rsidRPr="00744CF4">
        <w:rPr>
          <w:lang w:val="en-GB"/>
        </w:rPr>
        <w:t>Diamond Business Park Ursus is a modern office and warehouse complex offering approximately 50,000 sqm of leasable space, comprising 34,000 sqm of warehouse space and 16,000 sqm of Class A office space located in separate buildings adjoining the warehouse units. Designed for tenants engaged in logistics, distribution and manufacturing, the complex offers flexible fit-out options and combines warehouse facilities with high-quality office space. It is located just 8 km from the centre of Warsaw, close to the major routes leading out of the city and the A2 motorway, enabling efficient distribution across both the Warsaw metropolitan area and the rest of Poland</w:t>
      </w:r>
      <w:r w:rsidR="007249C3" w:rsidRPr="007249C3">
        <w:rPr>
          <w:lang w:val="en-GB"/>
        </w:rPr>
        <w:t>.</w:t>
      </w:r>
    </w:p>
    <w:p w14:paraId="7A6AFD72" w14:textId="0E8478CE" w:rsidR="004F067C" w:rsidRDefault="00744CF4" w:rsidP="001650DD">
      <w:pPr>
        <w:spacing w:after="120" w:line="240" w:lineRule="auto"/>
        <w:jc w:val="both"/>
        <w:rPr>
          <w:lang w:val="en-GB"/>
        </w:rPr>
      </w:pPr>
      <w:r w:rsidRPr="00744CF4">
        <w:rPr>
          <w:lang w:val="en-GB"/>
        </w:rPr>
        <w:t>Diamond Business Park Ursus holds BREEAM certifications with ratings of Very Good or higher, confirming the complex’s high quality and sustainability standards</w:t>
      </w:r>
      <w:r w:rsidR="004F067C" w:rsidRPr="004F067C">
        <w:rPr>
          <w:lang w:val="en-GB"/>
        </w:rPr>
        <w:t>.</w:t>
      </w:r>
    </w:p>
    <w:p w14:paraId="0F16D6C3" w14:textId="756D3A85" w:rsidR="00676FEB" w:rsidRPr="004F067C" w:rsidRDefault="00D60FE6" w:rsidP="001650DD">
      <w:pPr>
        <w:spacing w:after="120" w:line="240" w:lineRule="auto"/>
        <w:jc w:val="both"/>
        <w:rPr>
          <w:b/>
          <w:bCs/>
          <w:lang w:val="en-GB"/>
        </w:rPr>
      </w:pPr>
      <w:r>
        <w:rPr>
          <w:noProof/>
          <w:sz w:val="16"/>
          <w:szCs w:val="16"/>
        </w:rPr>
        <mc:AlternateContent>
          <mc:Choice Requires="wps">
            <w:drawing>
              <wp:anchor distT="0" distB="0" distL="114300" distR="114300" simplePos="0" relativeHeight="251658241" behindDoc="0" locked="0" layoutInCell="1" allowOverlap="1" wp14:anchorId="2C4FF3B5" wp14:editId="7CE45833">
                <wp:simplePos x="0" y="0"/>
                <wp:positionH relativeFrom="margin">
                  <wp:posOffset>0</wp:posOffset>
                </wp:positionH>
                <wp:positionV relativeFrom="paragraph">
                  <wp:posOffset>88900</wp:posOffset>
                </wp:positionV>
                <wp:extent cx="5727700" cy="31750"/>
                <wp:effectExtent l="0" t="0" r="25400" b="25400"/>
                <wp:wrapNone/>
                <wp:docPr id="638971425" name="Łącznik prosty 638971425"/>
                <wp:cNvGraphicFramePr/>
                <a:graphic xmlns:a="http://schemas.openxmlformats.org/drawingml/2006/main">
                  <a:graphicData uri="http://schemas.microsoft.com/office/word/2010/wordprocessingShape">
                    <wps:wsp>
                      <wps:cNvCnPr/>
                      <wps:spPr>
                        <a:xfrm>
                          <a:off x="0" y="0"/>
                          <a:ext cx="5727700" cy="31750"/>
                        </a:xfrm>
                        <a:prstGeom prst="line">
                          <a:avLst/>
                        </a:prstGeom>
                        <a:ln>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366DF6" id="Łącznik prosty 638971425" o:spid="_x0000_s1026" style="position:absolute;z-index:251658241;visibility:visible;mso-wrap-style:square;mso-wrap-distance-left:9pt;mso-wrap-distance-top:0;mso-wrap-distance-right:9pt;mso-wrap-distance-bottom:0;mso-position-horizontal:absolute;mso-position-horizontal-relative:margin;mso-position-vertical:absolute;mso-position-vertical-relative:text" from="0,7pt" to="45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D9HywEAAPwDAAAOAAAAZHJzL2Uyb0RvYy54bWysU9uO0zAQfUfiHyy/0yRFSyFqug+7Wl64&#10;rFj4ANcZN5Zsj2V7m/TvGTttigAJgciD48ucM3OOx9vbyRp2hBA1uo43q5ozcBJ77Q4d//b14dVb&#10;zmISrhcGHXT8BJHf7l6+2I6+hTUOaHoIjEhcbEff8SEl31ZVlANYEVfowdGhwmBFomU4VH0QI7Fb&#10;U63r+k01Yuh9QAkx0u79fMh3hV8pkOmzUhESMx2n2lIZQxn3eax2W9EegvCDlucyxD9UYYV2lHSh&#10;uhdJsOegf6GyWgaMqNJKoq1QKS2haCA1Tf2TmqdBeChayJzoF5vi/6OVn4537jGQDaOPbfSPIauY&#10;VLD5T/WxqZh1WsyCKTFJmzeb9WZTk6eSzl43m5tiZnUF+xDTe0DL8qTjRrusRbTi+CEmSkihl5C8&#10;bVweIxrdP2hjyiJ3AdyZwI6C7m9/WBcC82w/Yj/vvavpy7dIbKVpcvi8ujLRWWavrhLLLJ0MzJm/&#10;gGK6J1FNSbAQzTmElOBSc85iHEVnmKIqF2D9Z+A5PkOhdObfgBdEyYwuLWCrHYbfZU/TpWQ1x18c&#10;mHVnC/bYn8rlF2uoxYpz5+eQe/jHdYFfH+3uOwAAAP//AwBQSwMEFAAGAAgAAAAhAB7RZyjcAAAA&#10;BgEAAA8AAABkcnMvZG93bnJldi54bWxMj09PwzAMxe9IfIfISFwQS5gQWkvTCTE4cECMwYVb1nht&#10;oXGq/FnLt8ec4GT7Pev552o9u0EcMcTek4arhQKB1HjbU6vh/e3xcgUiJkPWDJ5QwzdGWNenJ5Up&#10;rZ/oFY+71AoOoVgaDV1KYyllbDp0Ji78iMTewQdnEo+hlTaYicPdIJdK3UhneuILnRnxvsPma5ed&#10;hvy5wrx9fniy7UeR58PF5iVMG63Pz+a7WxAJ5/S3DL/4jA41M+19JhvFoIEfSaxec2W3UEtu9iwU&#10;CmRdyf/49Q8AAAD//wMAUEsBAi0AFAAGAAgAAAAhALaDOJL+AAAA4QEAABMAAAAAAAAAAAAAAAAA&#10;AAAAAFtDb250ZW50X1R5cGVzXS54bWxQSwECLQAUAAYACAAAACEAOP0h/9YAAACUAQAACwAAAAAA&#10;AAAAAAAAAAAvAQAAX3JlbHMvLnJlbHNQSwECLQAUAAYACAAAACEACQw/R8sBAAD8AwAADgAAAAAA&#10;AAAAAAAAAAAuAgAAZHJzL2Uyb0RvYy54bWxQSwECLQAUAAYACAAAACEAHtFnKNwAAAAGAQAADwAA&#10;AAAAAAAAAAAAAAAlBAAAZHJzL2Rvd25yZXYueG1sUEsFBgAAAAAEAAQA8wAAAC4FAAAAAA==&#10;" strokecolor="#cfcdcd [2894]" strokeweight=".5pt">
                <v:stroke joinstyle="miter"/>
                <w10:wrap anchorx="margin"/>
              </v:line>
            </w:pict>
          </mc:Fallback>
        </mc:AlternateContent>
      </w:r>
    </w:p>
    <w:p w14:paraId="170E1EAC" w14:textId="4D74B967" w:rsidR="004E42C4" w:rsidRPr="004243B4" w:rsidRDefault="004243B4" w:rsidP="0060083B">
      <w:pPr>
        <w:jc w:val="both"/>
        <w:rPr>
          <w:sz w:val="18"/>
          <w:szCs w:val="18"/>
          <w:lang w:val="en-GB"/>
        </w:rPr>
      </w:pPr>
      <w:r>
        <w:rPr>
          <w:b/>
          <w:bCs/>
          <w:sz w:val="18"/>
          <w:szCs w:val="18"/>
          <w:lang w:val="en-GB"/>
        </w:rPr>
        <w:lastRenderedPageBreak/>
        <w:t>About</w:t>
      </w:r>
      <w:r w:rsidR="004E42C4" w:rsidRPr="004243B4">
        <w:rPr>
          <w:b/>
          <w:bCs/>
          <w:sz w:val="18"/>
          <w:szCs w:val="18"/>
          <w:lang w:val="en-GB"/>
        </w:rPr>
        <w:t xml:space="preserve"> White Star Real Estate</w:t>
      </w:r>
      <w:r w:rsidR="004E42C4" w:rsidRPr="004243B4">
        <w:rPr>
          <w:sz w:val="18"/>
          <w:szCs w:val="18"/>
          <w:lang w:val="en-GB"/>
        </w:rPr>
        <w:t> </w:t>
      </w:r>
    </w:p>
    <w:p w14:paraId="35954587" w14:textId="77777777" w:rsidR="004243B4" w:rsidRDefault="004243B4" w:rsidP="00203B33">
      <w:pPr>
        <w:jc w:val="both"/>
        <w:rPr>
          <w:b/>
          <w:bCs/>
          <w:sz w:val="18"/>
          <w:szCs w:val="18"/>
          <w:lang w:val="en-GB"/>
        </w:rPr>
      </w:pPr>
      <w:r w:rsidRPr="004243B4">
        <w:rPr>
          <w:b/>
          <w:bCs/>
          <w:sz w:val="18"/>
          <w:szCs w:val="18"/>
          <w:lang w:val="en-GB"/>
        </w:rPr>
        <w:t>White Star Real Estate </w:t>
      </w:r>
      <w:r w:rsidRPr="004243B4">
        <w:rPr>
          <w:sz w:val="18"/>
          <w:szCs w:val="18"/>
          <w:lang w:val="en-GB"/>
        </w:rPr>
        <w:t>is a leading real estate investor, developer, asset manager and property manager operating across Central and Eastern Europe since 1997. The company has developed and invested in over 65 projects totalling 2.4 million sqm across the region, spanning office, logistics, retail, leisure, residential and mixed-use sectors. With local teams in Poland, the Czech Republic, Hungary and Romania, White Star Real Estate provides integrated development, asset management and property management services for institutional investors and occupiers across the region.</w:t>
      </w:r>
    </w:p>
    <w:p w14:paraId="4CD64D36" w14:textId="3C0C0E81" w:rsidR="00B16745" w:rsidRPr="004243B4" w:rsidRDefault="00B16745" w:rsidP="00203B33">
      <w:pPr>
        <w:jc w:val="both"/>
        <w:rPr>
          <w:sz w:val="18"/>
          <w:szCs w:val="18"/>
          <w:lang w:val="en-GB"/>
        </w:rPr>
      </w:pPr>
      <w:r>
        <w:rPr>
          <w:noProof/>
          <w:sz w:val="16"/>
          <w:szCs w:val="16"/>
        </w:rPr>
        <mc:AlternateContent>
          <mc:Choice Requires="wps">
            <w:drawing>
              <wp:anchor distT="0" distB="0" distL="114300" distR="114300" simplePos="0" relativeHeight="251658240" behindDoc="0" locked="0" layoutInCell="1" allowOverlap="1" wp14:anchorId="35372ED0" wp14:editId="210BBDA7">
                <wp:simplePos x="0" y="0"/>
                <wp:positionH relativeFrom="column">
                  <wp:posOffset>1905</wp:posOffset>
                </wp:positionH>
                <wp:positionV relativeFrom="paragraph">
                  <wp:posOffset>64135</wp:posOffset>
                </wp:positionV>
                <wp:extent cx="5727700" cy="31750"/>
                <wp:effectExtent l="0" t="0" r="25400" b="25400"/>
                <wp:wrapNone/>
                <wp:docPr id="1" name="Łącznik prosty 1"/>
                <wp:cNvGraphicFramePr/>
                <a:graphic xmlns:a="http://schemas.openxmlformats.org/drawingml/2006/main">
                  <a:graphicData uri="http://schemas.microsoft.com/office/word/2010/wordprocessingShape">
                    <wps:wsp>
                      <wps:cNvCnPr/>
                      <wps:spPr>
                        <a:xfrm>
                          <a:off x="0" y="0"/>
                          <a:ext cx="5727700" cy="31750"/>
                        </a:xfrm>
                        <a:prstGeom prst="line">
                          <a:avLst/>
                        </a:prstGeom>
                        <a:ln>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38ABA2" id="Łącznik prosty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5pt,5.05pt" to="451.1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D9HywEAAPwDAAAOAAAAZHJzL2Uyb0RvYy54bWysU9uO0zAQfUfiHyy/0yRFSyFqug+7Wl64&#10;rFj4ANcZN5Zsj2V7m/TvGTttigAJgciD48ucM3OOx9vbyRp2hBA1uo43q5ozcBJ77Q4d//b14dVb&#10;zmISrhcGHXT8BJHf7l6+2I6+hTUOaHoIjEhcbEff8SEl31ZVlANYEVfowdGhwmBFomU4VH0QI7Fb&#10;U63r+k01Yuh9QAkx0u79fMh3hV8pkOmzUhESMx2n2lIZQxn3eax2W9EegvCDlucyxD9UYYV2lHSh&#10;uhdJsOegf6GyWgaMqNJKoq1QKS2haCA1Tf2TmqdBeChayJzoF5vi/6OVn4537jGQDaOPbfSPIauY&#10;VLD5T/WxqZh1WsyCKTFJmzeb9WZTk6eSzl43m5tiZnUF+xDTe0DL8qTjRrusRbTi+CEmSkihl5C8&#10;bVweIxrdP2hjyiJ3AdyZwI6C7m9/WBcC82w/Yj/vvavpy7dIbKVpcvi8ujLRWWavrhLLLJ0MzJm/&#10;gGK6J1FNSbAQzTmElOBSc85iHEVnmKIqF2D9Z+A5PkOhdObfgBdEyYwuLWCrHYbfZU/TpWQ1x18c&#10;mHVnC/bYn8rlF2uoxYpz5+eQe/jHdYFfH+3uOwAAAP//AwBQSwMEFAAGAAgAAAAhAOKLfBrbAAAA&#10;BgEAAA8AAABkcnMvZG93bnJldi54bWxMjjFPwzAQhXck/oN1SCyI2ikCtSFOhSgMDKjQdmFz42sS&#10;iM+R7TTh33NMMN73nt59xWpynThhiK0nDdlMgUCqvG2p1rDfPV8vQMRkyJrOE2r4xgir8vysMLn1&#10;I73jaZtqwSMUc6OhSanPpYxVg87Eme+RODv64EziM9TSBjPyuOvkXKk76UxL/KExPT42WH1tB6dh&#10;+Fzg8Pb69GLrj+UwHa/WmzCutb68mB7uQSSc0l8ZfvVZHUp2OviBbBSdhhvuMVUZCE6Xas7gwOA2&#10;A1kW8r9++QMAAP//AwBQSwECLQAUAAYACAAAACEAtoM4kv4AAADhAQAAEwAAAAAAAAAAAAAAAAAA&#10;AAAAW0NvbnRlbnRfVHlwZXNdLnhtbFBLAQItABQABgAIAAAAIQA4/SH/1gAAAJQBAAALAAAAAAAA&#10;AAAAAAAAAC8BAABfcmVscy8ucmVsc1BLAQItABQABgAIAAAAIQAJDD9HywEAAPwDAAAOAAAAAAAA&#10;AAAAAAAAAC4CAABkcnMvZTJvRG9jLnhtbFBLAQItABQABgAIAAAAIQDii3wa2wAAAAYBAAAPAAAA&#10;AAAAAAAAAAAAACUEAABkcnMvZG93bnJldi54bWxQSwUGAAAAAAQABADzAAAALQUAAAAA&#10;" strokecolor="#cfcdcd [2894]" strokeweight=".5pt">
                <v:stroke joinstyle="miter"/>
              </v:line>
            </w:pict>
          </mc:Fallback>
        </mc:AlternateContent>
      </w:r>
    </w:p>
    <w:p w14:paraId="545CF52C" w14:textId="48D4C75C" w:rsidR="00B16745" w:rsidRPr="007850F8" w:rsidRDefault="004119A9" w:rsidP="00B16745">
      <w:pPr>
        <w:spacing w:after="0" w:line="240" w:lineRule="auto"/>
        <w:rPr>
          <w:b/>
          <w:bCs/>
          <w:sz w:val="16"/>
          <w:szCs w:val="16"/>
        </w:rPr>
      </w:pPr>
      <w:r w:rsidRPr="007850F8">
        <w:rPr>
          <w:b/>
          <w:bCs/>
          <w:sz w:val="16"/>
          <w:szCs w:val="16"/>
        </w:rPr>
        <w:t xml:space="preserve">Media </w:t>
      </w:r>
      <w:proofErr w:type="spellStart"/>
      <w:r w:rsidRPr="007850F8">
        <w:rPr>
          <w:b/>
          <w:bCs/>
          <w:sz w:val="16"/>
          <w:szCs w:val="16"/>
        </w:rPr>
        <w:t>contact</w:t>
      </w:r>
      <w:proofErr w:type="spellEnd"/>
      <w:r w:rsidRPr="007850F8">
        <w:rPr>
          <w:b/>
          <w:bCs/>
          <w:sz w:val="16"/>
          <w:szCs w:val="16"/>
        </w:rPr>
        <w:t>:</w:t>
      </w:r>
    </w:p>
    <w:p w14:paraId="0D3669B0" w14:textId="77777777" w:rsidR="00B16745" w:rsidRDefault="00B16745" w:rsidP="00B16745">
      <w:pPr>
        <w:spacing w:after="0" w:line="240" w:lineRule="auto"/>
        <w:rPr>
          <w:sz w:val="16"/>
          <w:szCs w:val="16"/>
        </w:rPr>
      </w:pPr>
      <w:r w:rsidRPr="00441106">
        <w:rPr>
          <w:sz w:val="16"/>
          <w:szCs w:val="16"/>
        </w:rPr>
        <w:t>Agnieszka Kurczych</w:t>
      </w:r>
    </w:p>
    <w:p w14:paraId="7B812A19" w14:textId="77777777" w:rsidR="00B16745" w:rsidRDefault="00B16745" w:rsidP="00B16745">
      <w:pPr>
        <w:spacing w:after="0" w:line="240" w:lineRule="auto"/>
        <w:rPr>
          <w:sz w:val="16"/>
          <w:szCs w:val="16"/>
        </w:rPr>
      </w:pPr>
      <w:r>
        <w:rPr>
          <w:sz w:val="16"/>
          <w:szCs w:val="16"/>
        </w:rPr>
        <w:t>PR &amp; Marketing Manager</w:t>
      </w:r>
    </w:p>
    <w:p w14:paraId="59D677AB" w14:textId="58571C68" w:rsidR="00DF0916" w:rsidRPr="007850F8" w:rsidRDefault="00DF0916" w:rsidP="00B16745">
      <w:pPr>
        <w:spacing w:after="0" w:line="240" w:lineRule="auto"/>
        <w:rPr>
          <w:sz w:val="16"/>
          <w:szCs w:val="16"/>
        </w:rPr>
      </w:pPr>
      <w:r w:rsidRPr="007850F8">
        <w:rPr>
          <w:sz w:val="16"/>
          <w:szCs w:val="16"/>
        </w:rPr>
        <w:t xml:space="preserve">kurczych.agnieszka@whitestar-realestate.com </w:t>
      </w:r>
    </w:p>
    <w:p w14:paraId="177D1910" w14:textId="576DA9C0" w:rsidR="00B16745" w:rsidRPr="00EC6AC6" w:rsidRDefault="004119A9" w:rsidP="00B16745">
      <w:pPr>
        <w:spacing w:after="0" w:line="240" w:lineRule="auto"/>
        <w:rPr>
          <w:sz w:val="16"/>
          <w:szCs w:val="16"/>
          <w:lang w:val="en-US"/>
        </w:rPr>
      </w:pPr>
      <w:r>
        <w:rPr>
          <w:sz w:val="16"/>
          <w:szCs w:val="16"/>
          <w:lang w:val="en-US"/>
        </w:rPr>
        <w:t>phone:</w:t>
      </w:r>
      <w:r w:rsidR="00B16745" w:rsidRPr="00A43BA6">
        <w:rPr>
          <w:sz w:val="16"/>
          <w:szCs w:val="16"/>
          <w:lang w:val="en-US"/>
        </w:rPr>
        <w:t xml:space="preserve"> +48 667 770</w:t>
      </w:r>
      <w:r w:rsidR="00B16745">
        <w:rPr>
          <w:sz w:val="16"/>
          <w:szCs w:val="16"/>
          <w:lang w:val="en-US"/>
        </w:rPr>
        <w:t> </w:t>
      </w:r>
      <w:r w:rsidR="00B16745" w:rsidRPr="00A43BA6">
        <w:rPr>
          <w:sz w:val="16"/>
          <w:szCs w:val="16"/>
          <w:lang w:val="en-US"/>
        </w:rPr>
        <w:t>281</w:t>
      </w:r>
    </w:p>
    <w:p w14:paraId="3B560C53" w14:textId="77777777" w:rsidR="00E90233" w:rsidRPr="007F4E0D" w:rsidRDefault="00E90233" w:rsidP="001650DD">
      <w:pPr>
        <w:spacing w:after="120" w:line="240" w:lineRule="auto"/>
        <w:jc w:val="both"/>
        <w:rPr>
          <w:lang w:val="en-US"/>
        </w:rPr>
      </w:pPr>
    </w:p>
    <w:sectPr w:rsidR="00E90233" w:rsidRPr="007F4E0D">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A69A6" w14:textId="77777777" w:rsidR="00361EE4" w:rsidRDefault="00361EE4" w:rsidP="004B60F7">
      <w:pPr>
        <w:spacing w:after="0" w:line="240" w:lineRule="auto"/>
      </w:pPr>
      <w:r>
        <w:separator/>
      </w:r>
    </w:p>
  </w:endnote>
  <w:endnote w:type="continuationSeparator" w:id="0">
    <w:p w14:paraId="07CFDF9A" w14:textId="77777777" w:rsidR="00361EE4" w:rsidRDefault="00361EE4" w:rsidP="004B60F7">
      <w:pPr>
        <w:spacing w:after="0" w:line="240" w:lineRule="auto"/>
      </w:pPr>
      <w:r>
        <w:continuationSeparator/>
      </w:r>
    </w:p>
  </w:endnote>
  <w:endnote w:type="continuationNotice" w:id="1">
    <w:p w14:paraId="3EF5C022" w14:textId="77777777" w:rsidR="00361EE4" w:rsidRDefault="00361E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9857C" w14:textId="77777777" w:rsidR="00361EE4" w:rsidRDefault="00361EE4" w:rsidP="004B60F7">
      <w:pPr>
        <w:spacing w:after="0" w:line="240" w:lineRule="auto"/>
      </w:pPr>
      <w:r>
        <w:separator/>
      </w:r>
    </w:p>
  </w:footnote>
  <w:footnote w:type="continuationSeparator" w:id="0">
    <w:p w14:paraId="6EBD4696" w14:textId="77777777" w:rsidR="00361EE4" w:rsidRDefault="00361EE4" w:rsidP="004B60F7">
      <w:pPr>
        <w:spacing w:after="0" w:line="240" w:lineRule="auto"/>
      </w:pPr>
      <w:r>
        <w:continuationSeparator/>
      </w:r>
    </w:p>
  </w:footnote>
  <w:footnote w:type="continuationNotice" w:id="1">
    <w:p w14:paraId="1F9CBE06" w14:textId="77777777" w:rsidR="00361EE4" w:rsidRDefault="00361E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E20A8" w14:textId="7F172717" w:rsidR="004B60F7" w:rsidRDefault="004B60F7" w:rsidP="004B60F7">
    <w:pPr>
      <w:pStyle w:val="Nagwek"/>
      <w:tabs>
        <w:tab w:val="clear" w:pos="4536"/>
        <w:tab w:val="clear" w:pos="9072"/>
        <w:tab w:val="left" w:pos="3030"/>
      </w:tabs>
    </w:pPr>
    <w:r>
      <w:rPr>
        <w:noProof/>
      </w:rPr>
      <w:drawing>
        <wp:inline distT="0" distB="0" distL="0" distR="0" wp14:anchorId="4D135E04" wp14:editId="057A4A47">
          <wp:extent cx="1491095" cy="520700"/>
          <wp:effectExtent l="0" t="0" r="0" b="0"/>
          <wp:docPr id="1682120020" name="Obraz 1682120020" descr="Obraz zawierający tekst, Czcionka, Grafika, projekt graficzn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120020" name="Obraz 1" descr="Obraz zawierający tekst, Czcionka, Grafika, projekt graficzny&#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495543" cy="522253"/>
                  </a:xfrm>
                  <a:prstGeom prst="rect">
                    <a:avLst/>
                  </a:prstGeom>
                </pic:spPr>
              </pic:pic>
            </a:graphicData>
          </a:graphic>
        </wp:inline>
      </w:drawing>
    </w:r>
    <w:r>
      <w:tab/>
    </w:r>
  </w:p>
  <w:p w14:paraId="2251BA18" w14:textId="69E77448" w:rsidR="00724B2C" w:rsidRDefault="00724B2C" w:rsidP="004B60F7">
    <w:pPr>
      <w:pStyle w:val="Nagwek"/>
      <w:tabs>
        <w:tab w:val="clear" w:pos="4536"/>
        <w:tab w:val="clear" w:pos="9072"/>
        <w:tab w:val="left" w:pos="3030"/>
      </w:tabs>
    </w:pPr>
  </w:p>
  <w:p w14:paraId="5CEEB273" w14:textId="77777777" w:rsidR="004B60F7" w:rsidRDefault="004B60F7" w:rsidP="004B60F7">
    <w:pPr>
      <w:pStyle w:val="Nagwek"/>
      <w:tabs>
        <w:tab w:val="clear" w:pos="4536"/>
        <w:tab w:val="clear" w:pos="9072"/>
        <w:tab w:val="left" w:pos="303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0F7"/>
    <w:rsid w:val="000005FF"/>
    <w:rsid w:val="00003752"/>
    <w:rsid w:val="00004EA1"/>
    <w:rsid w:val="000061EB"/>
    <w:rsid w:val="000217B8"/>
    <w:rsid w:val="00024513"/>
    <w:rsid w:val="00024EF3"/>
    <w:rsid w:val="00026789"/>
    <w:rsid w:val="00034841"/>
    <w:rsid w:val="00035F3A"/>
    <w:rsid w:val="000433BB"/>
    <w:rsid w:val="00043EB4"/>
    <w:rsid w:val="000573E1"/>
    <w:rsid w:val="00064A6F"/>
    <w:rsid w:val="000650E0"/>
    <w:rsid w:val="00072F00"/>
    <w:rsid w:val="00074487"/>
    <w:rsid w:val="00074B58"/>
    <w:rsid w:val="00077140"/>
    <w:rsid w:val="0009775F"/>
    <w:rsid w:val="000B2E12"/>
    <w:rsid w:val="000B3E77"/>
    <w:rsid w:val="000B68F6"/>
    <w:rsid w:val="000B7713"/>
    <w:rsid w:val="000C06E8"/>
    <w:rsid w:val="000C2E0F"/>
    <w:rsid w:val="000C4DAB"/>
    <w:rsid w:val="000D2B48"/>
    <w:rsid w:val="00102E69"/>
    <w:rsid w:val="001041AA"/>
    <w:rsid w:val="00113519"/>
    <w:rsid w:val="00113A3F"/>
    <w:rsid w:val="00114E03"/>
    <w:rsid w:val="0012343A"/>
    <w:rsid w:val="00124064"/>
    <w:rsid w:val="001272E2"/>
    <w:rsid w:val="0012743D"/>
    <w:rsid w:val="001337DB"/>
    <w:rsid w:val="00145AD6"/>
    <w:rsid w:val="001509D5"/>
    <w:rsid w:val="001614B9"/>
    <w:rsid w:val="00161A2C"/>
    <w:rsid w:val="0016490D"/>
    <w:rsid w:val="001650DD"/>
    <w:rsid w:val="00171ADB"/>
    <w:rsid w:val="00172B06"/>
    <w:rsid w:val="0017661A"/>
    <w:rsid w:val="001808A0"/>
    <w:rsid w:val="001870DA"/>
    <w:rsid w:val="001873E5"/>
    <w:rsid w:val="001A4E06"/>
    <w:rsid w:val="001A69DB"/>
    <w:rsid w:val="001A6CB9"/>
    <w:rsid w:val="001B79E6"/>
    <w:rsid w:val="001C7F64"/>
    <w:rsid w:val="001D2C76"/>
    <w:rsid w:val="001D715D"/>
    <w:rsid w:val="001E171F"/>
    <w:rsid w:val="001E1F6C"/>
    <w:rsid w:val="001F1379"/>
    <w:rsid w:val="001F5CD1"/>
    <w:rsid w:val="00203196"/>
    <w:rsid w:val="00203B33"/>
    <w:rsid w:val="0020771F"/>
    <w:rsid w:val="0021134E"/>
    <w:rsid w:val="0021298C"/>
    <w:rsid w:val="00213B76"/>
    <w:rsid w:val="00214E56"/>
    <w:rsid w:val="00217F61"/>
    <w:rsid w:val="00224D70"/>
    <w:rsid w:val="0022549D"/>
    <w:rsid w:val="00232ED4"/>
    <w:rsid w:val="00234E44"/>
    <w:rsid w:val="00236137"/>
    <w:rsid w:val="00236AEF"/>
    <w:rsid w:val="00240A49"/>
    <w:rsid w:val="0024157D"/>
    <w:rsid w:val="002441A9"/>
    <w:rsid w:val="00245BC7"/>
    <w:rsid w:val="00247DEC"/>
    <w:rsid w:val="00277B15"/>
    <w:rsid w:val="002809B5"/>
    <w:rsid w:val="00280BBF"/>
    <w:rsid w:val="00282F42"/>
    <w:rsid w:val="00283992"/>
    <w:rsid w:val="0028624F"/>
    <w:rsid w:val="002A3E92"/>
    <w:rsid w:val="002A5C00"/>
    <w:rsid w:val="002B0896"/>
    <w:rsid w:val="002B7DFA"/>
    <w:rsid w:val="002C1E69"/>
    <w:rsid w:val="002C5889"/>
    <w:rsid w:val="002D5EFE"/>
    <w:rsid w:val="002E1559"/>
    <w:rsid w:val="002E2569"/>
    <w:rsid w:val="002E61A3"/>
    <w:rsid w:val="002F7041"/>
    <w:rsid w:val="00315AB4"/>
    <w:rsid w:val="00317F10"/>
    <w:rsid w:val="00327A2A"/>
    <w:rsid w:val="003323B0"/>
    <w:rsid w:val="00337A8A"/>
    <w:rsid w:val="00344597"/>
    <w:rsid w:val="00346E38"/>
    <w:rsid w:val="0034760A"/>
    <w:rsid w:val="00353641"/>
    <w:rsid w:val="003614BF"/>
    <w:rsid w:val="00361EE4"/>
    <w:rsid w:val="0036650B"/>
    <w:rsid w:val="00374B49"/>
    <w:rsid w:val="0038259E"/>
    <w:rsid w:val="00386C4E"/>
    <w:rsid w:val="00392FFA"/>
    <w:rsid w:val="003961BB"/>
    <w:rsid w:val="003B009F"/>
    <w:rsid w:val="003B12A2"/>
    <w:rsid w:val="003B268E"/>
    <w:rsid w:val="003B4957"/>
    <w:rsid w:val="003D08C9"/>
    <w:rsid w:val="003F2AAE"/>
    <w:rsid w:val="00401409"/>
    <w:rsid w:val="00406AB3"/>
    <w:rsid w:val="0041027F"/>
    <w:rsid w:val="004119A9"/>
    <w:rsid w:val="00417400"/>
    <w:rsid w:val="004243B4"/>
    <w:rsid w:val="0042670C"/>
    <w:rsid w:val="0043148B"/>
    <w:rsid w:val="00432A66"/>
    <w:rsid w:val="00434CA0"/>
    <w:rsid w:val="004372E7"/>
    <w:rsid w:val="0043761F"/>
    <w:rsid w:val="00442291"/>
    <w:rsid w:val="00443295"/>
    <w:rsid w:val="0045350A"/>
    <w:rsid w:val="00457083"/>
    <w:rsid w:val="00460390"/>
    <w:rsid w:val="004705EA"/>
    <w:rsid w:val="004741DD"/>
    <w:rsid w:val="004762BD"/>
    <w:rsid w:val="00484747"/>
    <w:rsid w:val="004A2666"/>
    <w:rsid w:val="004A43DB"/>
    <w:rsid w:val="004B60F7"/>
    <w:rsid w:val="004C7E5C"/>
    <w:rsid w:val="004E39D7"/>
    <w:rsid w:val="004E42C4"/>
    <w:rsid w:val="004E66BE"/>
    <w:rsid w:val="004F067C"/>
    <w:rsid w:val="0050469E"/>
    <w:rsid w:val="00505164"/>
    <w:rsid w:val="00542938"/>
    <w:rsid w:val="00544344"/>
    <w:rsid w:val="0055327F"/>
    <w:rsid w:val="00556C9D"/>
    <w:rsid w:val="005570D6"/>
    <w:rsid w:val="00560DC5"/>
    <w:rsid w:val="00563009"/>
    <w:rsid w:val="0056382E"/>
    <w:rsid w:val="005721B7"/>
    <w:rsid w:val="00572D08"/>
    <w:rsid w:val="00575D9B"/>
    <w:rsid w:val="00593FDE"/>
    <w:rsid w:val="005978F1"/>
    <w:rsid w:val="005A10E3"/>
    <w:rsid w:val="005A13EB"/>
    <w:rsid w:val="005A35F1"/>
    <w:rsid w:val="005A6EFD"/>
    <w:rsid w:val="005B6711"/>
    <w:rsid w:val="005C115C"/>
    <w:rsid w:val="005C24DB"/>
    <w:rsid w:val="005C782B"/>
    <w:rsid w:val="005D0838"/>
    <w:rsid w:val="005D3B5A"/>
    <w:rsid w:val="005D44C4"/>
    <w:rsid w:val="005D54AC"/>
    <w:rsid w:val="005D55EA"/>
    <w:rsid w:val="005D6EE7"/>
    <w:rsid w:val="005E0E20"/>
    <w:rsid w:val="005F35E6"/>
    <w:rsid w:val="0060022B"/>
    <w:rsid w:val="0060083B"/>
    <w:rsid w:val="00621CD6"/>
    <w:rsid w:val="006264B1"/>
    <w:rsid w:val="00634617"/>
    <w:rsid w:val="00643114"/>
    <w:rsid w:val="006445B0"/>
    <w:rsid w:val="00663F4C"/>
    <w:rsid w:val="0066771F"/>
    <w:rsid w:val="006716F0"/>
    <w:rsid w:val="00676FEB"/>
    <w:rsid w:val="00686D43"/>
    <w:rsid w:val="00691234"/>
    <w:rsid w:val="00694EDF"/>
    <w:rsid w:val="00697945"/>
    <w:rsid w:val="006B1C02"/>
    <w:rsid w:val="006B4B1F"/>
    <w:rsid w:val="006B5D54"/>
    <w:rsid w:val="006B7ED4"/>
    <w:rsid w:val="006C1007"/>
    <w:rsid w:val="006D272A"/>
    <w:rsid w:val="006E0C43"/>
    <w:rsid w:val="006E13F7"/>
    <w:rsid w:val="006E21A5"/>
    <w:rsid w:val="006E4300"/>
    <w:rsid w:val="006F36E9"/>
    <w:rsid w:val="00700C8B"/>
    <w:rsid w:val="00701C95"/>
    <w:rsid w:val="00706FD0"/>
    <w:rsid w:val="007176BB"/>
    <w:rsid w:val="007232BB"/>
    <w:rsid w:val="007249C3"/>
    <w:rsid w:val="00724B2C"/>
    <w:rsid w:val="0072685D"/>
    <w:rsid w:val="00726D1C"/>
    <w:rsid w:val="00730BCE"/>
    <w:rsid w:val="00735A16"/>
    <w:rsid w:val="00743E0B"/>
    <w:rsid w:val="00744CF4"/>
    <w:rsid w:val="00750836"/>
    <w:rsid w:val="00750F03"/>
    <w:rsid w:val="007516D8"/>
    <w:rsid w:val="00751EF7"/>
    <w:rsid w:val="007557B4"/>
    <w:rsid w:val="00756A5C"/>
    <w:rsid w:val="00764DB3"/>
    <w:rsid w:val="00782937"/>
    <w:rsid w:val="007836CB"/>
    <w:rsid w:val="007850F8"/>
    <w:rsid w:val="00785FCD"/>
    <w:rsid w:val="007921CE"/>
    <w:rsid w:val="00797103"/>
    <w:rsid w:val="007A5A89"/>
    <w:rsid w:val="007A7C08"/>
    <w:rsid w:val="007D09DE"/>
    <w:rsid w:val="007D201C"/>
    <w:rsid w:val="007D2435"/>
    <w:rsid w:val="007E4B22"/>
    <w:rsid w:val="007E7446"/>
    <w:rsid w:val="007F4E0D"/>
    <w:rsid w:val="00800DA8"/>
    <w:rsid w:val="00801A48"/>
    <w:rsid w:val="00803992"/>
    <w:rsid w:val="00804949"/>
    <w:rsid w:val="00807AC8"/>
    <w:rsid w:val="00812EDD"/>
    <w:rsid w:val="00815FD0"/>
    <w:rsid w:val="008205B0"/>
    <w:rsid w:val="00836130"/>
    <w:rsid w:val="00840920"/>
    <w:rsid w:val="00841311"/>
    <w:rsid w:val="00841C04"/>
    <w:rsid w:val="0084325F"/>
    <w:rsid w:val="00850EA4"/>
    <w:rsid w:val="008562C4"/>
    <w:rsid w:val="00857586"/>
    <w:rsid w:val="00871742"/>
    <w:rsid w:val="00872EEC"/>
    <w:rsid w:val="008809A3"/>
    <w:rsid w:val="008847C3"/>
    <w:rsid w:val="008856E8"/>
    <w:rsid w:val="00885ED4"/>
    <w:rsid w:val="00895E9C"/>
    <w:rsid w:val="00896692"/>
    <w:rsid w:val="008B399A"/>
    <w:rsid w:val="008C4734"/>
    <w:rsid w:val="008D1541"/>
    <w:rsid w:val="00901195"/>
    <w:rsid w:val="00902443"/>
    <w:rsid w:val="00902849"/>
    <w:rsid w:val="00903F78"/>
    <w:rsid w:val="00904BF0"/>
    <w:rsid w:val="00907AE7"/>
    <w:rsid w:val="009101C1"/>
    <w:rsid w:val="00911311"/>
    <w:rsid w:val="00912E14"/>
    <w:rsid w:val="00935D83"/>
    <w:rsid w:val="00944BD2"/>
    <w:rsid w:val="00950D0D"/>
    <w:rsid w:val="00961285"/>
    <w:rsid w:val="0096423B"/>
    <w:rsid w:val="00981062"/>
    <w:rsid w:val="00982C98"/>
    <w:rsid w:val="00985342"/>
    <w:rsid w:val="009863C8"/>
    <w:rsid w:val="0098661A"/>
    <w:rsid w:val="00996639"/>
    <w:rsid w:val="00996B20"/>
    <w:rsid w:val="0099730B"/>
    <w:rsid w:val="009A0B2C"/>
    <w:rsid w:val="009A2221"/>
    <w:rsid w:val="009A2E49"/>
    <w:rsid w:val="009A4230"/>
    <w:rsid w:val="009A76B2"/>
    <w:rsid w:val="009B0796"/>
    <w:rsid w:val="009B2239"/>
    <w:rsid w:val="009B4A64"/>
    <w:rsid w:val="009B53A8"/>
    <w:rsid w:val="009B68F6"/>
    <w:rsid w:val="009C0342"/>
    <w:rsid w:val="009C383B"/>
    <w:rsid w:val="009D5299"/>
    <w:rsid w:val="009E0EBD"/>
    <w:rsid w:val="009E1F67"/>
    <w:rsid w:val="009E22C3"/>
    <w:rsid w:val="009E508A"/>
    <w:rsid w:val="009F117D"/>
    <w:rsid w:val="00A01D63"/>
    <w:rsid w:val="00A04ACD"/>
    <w:rsid w:val="00A07843"/>
    <w:rsid w:val="00A11A13"/>
    <w:rsid w:val="00A12919"/>
    <w:rsid w:val="00A202D5"/>
    <w:rsid w:val="00A25008"/>
    <w:rsid w:val="00A31CC5"/>
    <w:rsid w:val="00A32E8A"/>
    <w:rsid w:val="00A422E6"/>
    <w:rsid w:val="00A47A42"/>
    <w:rsid w:val="00A61B06"/>
    <w:rsid w:val="00A61C32"/>
    <w:rsid w:val="00A770F6"/>
    <w:rsid w:val="00A80919"/>
    <w:rsid w:val="00A8151B"/>
    <w:rsid w:val="00A85F12"/>
    <w:rsid w:val="00A92C42"/>
    <w:rsid w:val="00A95E6C"/>
    <w:rsid w:val="00AA46AC"/>
    <w:rsid w:val="00AA618C"/>
    <w:rsid w:val="00AD29A9"/>
    <w:rsid w:val="00AD609D"/>
    <w:rsid w:val="00AD7F24"/>
    <w:rsid w:val="00AE3A5E"/>
    <w:rsid w:val="00AE3BCE"/>
    <w:rsid w:val="00AF56D6"/>
    <w:rsid w:val="00B04C78"/>
    <w:rsid w:val="00B140B5"/>
    <w:rsid w:val="00B16745"/>
    <w:rsid w:val="00B45C10"/>
    <w:rsid w:val="00B53E67"/>
    <w:rsid w:val="00B6637B"/>
    <w:rsid w:val="00B66C13"/>
    <w:rsid w:val="00B70249"/>
    <w:rsid w:val="00B71055"/>
    <w:rsid w:val="00B73CF8"/>
    <w:rsid w:val="00B75663"/>
    <w:rsid w:val="00B77294"/>
    <w:rsid w:val="00B84660"/>
    <w:rsid w:val="00B84669"/>
    <w:rsid w:val="00B96B66"/>
    <w:rsid w:val="00BA076D"/>
    <w:rsid w:val="00BA119F"/>
    <w:rsid w:val="00BA2BF5"/>
    <w:rsid w:val="00BA2F05"/>
    <w:rsid w:val="00BB4883"/>
    <w:rsid w:val="00BB60C1"/>
    <w:rsid w:val="00BD58DE"/>
    <w:rsid w:val="00BF3489"/>
    <w:rsid w:val="00C00FE7"/>
    <w:rsid w:val="00C0497D"/>
    <w:rsid w:val="00C06A79"/>
    <w:rsid w:val="00C13336"/>
    <w:rsid w:val="00C2387F"/>
    <w:rsid w:val="00C314E5"/>
    <w:rsid w:val="00C317A3"/>
    <w:rsid w:val="00C338D2"/>
    <w:rsid w:val="00C440A6"/>
    <w:rsid w:val="00C463EA"/>
    <w:rsid w:val="00C5557C"/>
    <w:rsid w:val="00C66170"/>
    <w:rsid w:val="00C72119"/>
    <w:rsid w:val="00C76925"/>
    <w:rsid w:val="00C83C05"/>
    <w:rsid w:val="00C84493"/>
    <w:rsid w:val="00C86A1D"/>
    <w:rsid w:val="00C90A85"/>
    <w:rsid w:val="00C90ED4"/>
    <w:rsid w:val="00CA06FC"/>
    <w:rsid w:val="00CA3822"/>
    <w:rsid w:val="00CA575E"/>
    <w:rsid w:val="00CA7E4E"/>
    <w:rsid w:val="00CB57B2"/>
    <w:rsid w:val="00CC03AB"/>
    <w:rsid w:val="00CC23E5"/>
    <w:rsid w:val="00CC2A7D"/>
    <w:rsid w:val="00CC3B94"/>
    <w:rsid w:val="00CC55BE"/>
    <w:rsid w:val="00CC5850"/>
    <w:rsid w:val="00CD336B"/>
    <w:rsid w:val="00CE1F84"/>
    <w:rsid w:val="00CE50D0"/>
    <w:rsid w:val="00CF630B"/>
    <w:rsid w:val="00D00EDB"/>
    <w:rsid w:val="00D05F85"/>
    <w:rsid w:val="00D1220F"/>
    <w:rsid w:val="00D15C25"/>
    <w:rsid w:val="00D16843"/>
    <w:rsid w:val="00D16FDB"/>
    <w:rsid w:val="00D2749E"/>
    <w:rsid w:val="00D32F4F"/>
    <w:rsid w:val="00D4059D"/>
    <w:rsid w:val="00D41282"/>
    <w:rsid w:val="00D445DB"/>
    <w:rsid w:val="00D51C49"/>
    <w:rsid w:val="00D567A4"/>
    <w:rsid w:val="00D60FE6"/>
    <w:rsid w:val="00D6428D"/>
    <w:rsid w:val="00D716AC"/>
    <w:rsid w:val="00D735D4"/>
    <w:rsid w:val="00D83567"/>
    <w:rsid w:val="00D837F7"/>
    <w:rsid w:val="00D83CA2"/>
    <w:rsid w:val="00D87873"/>
    <w:rsid w:val="00D92A0F"/>
    <w:rsid w:val="00D96205"/>
    <w:rsid w:val="00DA3BB5"/>
    <w:rsid w:val="00DB1134"/>
    <w:rsid w:val="00DC2B7A"/>
    <w:rsid w:val="00DC38F2"/>
    <w:rsid w:val="00DC6F45"/>
    <w:rsid w:val="00DD2682"/>
    <w:rsid w:val="00DE1375"/>
    <w:rsid w:val="00DE36B6"/>
    <w:rsid w:val="00DE5B66"/>
    <w:rsid w:val="00DF0916"/>
    <w:rsid w:val="00DF1633"/>
    <w:rsid w:val="00DF1995"/>
    <w:rsid w:val="00DF273F"/>
    <w:rsid w:val="00DF2EBB"/>
    <w:rsid w:val="00DF394E"/>
    <w:rsid w:val="00DF42F4"/>
    <w:rsid w:val="00E23358"/>
    <w:rsid w:val="00E25FB7"/>
    <w:rsid w:val="00E26525"/>
    <w:rsid w:val="00E334A0"/>
    <w:rsid w:val="00E352BF"/>
    <w:rsid w:val="00E36F9B"/>
    <w:rsid w:val="00E461AA"/>
    <w:rsid w:val="00E52130"/>
    <w:rsid w:val="00E567F4"/>
    <w:rsid w:val="00E614E9"/>
    <w:rsid w:val="00E62C69"/>
    <w:rsid w:val="00E66E2C"/>
    <w:rsid w:val="00E67A69"/>
    <w:rsid w:val="00E759F5"/>
    <w:rsid w:val="00E90233"/>
    <w:rsid w:val="00E945C8"/>
    <w:rsid w:val="00E97D28"/>
    <w:rsid w:val="00EA0F66"/>
    <w:rsid w:val="00EA1888"/>
    <w:rsid w:val="00EA6D3A"/>
    <w:rsid w:val="00EB762B"/>
    <w:rsid w:val="00EC0AE8"/>
    <w:rsid w:val="00EC276C"/>
    <w:rsid w:val="00EC4783"/>
    <w:rsid w:val="00EC50C0"/>
    <w:rsid w:val="00EC748B"/>
    <w:rsid w:val="00EC77CC"/>
    <w:rsid w:val="00ED64E7"/>
    <w:rsid w:val="00EF0B92"/>
    <w:rsid w:val="00EF4AA8"/>
    <w:rsid w:val="00EF4EDC"/>
    <w:rsid w:val="00EF70C7"/>
    <w:rsid w:val="00F00B2E"/>
    <w:rsid w:val="00F11BB6"/>
    <w:rsid w:val="00F13886"/>
    <w:rsid w:val="00F340C8"/>
    <w:rsid w:val="00F34706"/>
    <w:rsid w:val="00F4141E"/>
    <w:rsid w:val="00F433E2"/>
    <w:rsid w:val="00F55652"/>
    <w:rsid w:val="00F569CD"/>
    <w:rsid w:val="00F71503"/>
    <w:rsid w:val="00F76B98"/>
    <w:rsid w:val="00FA1AEC"/>
    <w:rsid w:val="00FA408C"/>
    <w:rsid w:val="00FB045D"/>
    <w:rsid w:val="00FB158F"/>
    <w:rsid w:val="00FB15D3"/>
    <w:rsid w:val="00FB26A3"/>
    <w:rsid w:val="00FB7847"/>
    <w:rsid w:val="00FB7AB8"/>
    <w:rsid w:val="00FC1998"/>
    <w:rsid w:val="00FD2B86"/>
    <w:rsid w:val="00FD398B"/>
    <w:rsid w:val="00FE4DB4"/>
    <w:rsid w:val="00FF716D"/>
    <w:rsid w:val="00FF762B"/>
    <w:rsid w:val="04FD1463"/>
    <w:rsid w:val="0678992A"/>
    <w:rsid w:val="081B5D3C"/>
    <w:rsid w:val="08F12F30"/>
    <w:rsid w:val="098A5FA7"/>
    <w:rsid w:val="0A9CD9A2"/>
    <w:rsid w:val="0BD2D114"/>
    <w:rsid w:val="0DF42E86"/>
    <w:rsid w:val="0EBA29AE"/>
    <w:rsid w:val="153125E7"/>
    <w:rsid w:val="156D20B7"/>
    <w:rsid w:val="1AD93D53"/>
    <w:rsid w:val="1B61C02A"/>
    <w:rsid w:val="1C203CB4"/>
    <w:rsid w:val="1E006C8C"/>
    <w:rsid w:val="22CC55CB"/>
    <w:rsid w:val="2412BDB4"/>
    <w:rsid w:val="278EBDED"/>
    <w:rsid w:val="28EE7EEC"/>
    <w:rsid w:val="29054B81"/>
    <w:rsid w:val="296765E1"/>
    <w:rsid w:val="2C1711FE"/>
    <w:rsid w:val="384AF6E7"/>
    <w:rsid w:val="38833BEE"/>
    <w:rsid w:val="3B21DF0A"/>
    <w:rsid w:val="3C76BF43"/>
    <w:rsid w:val="3ED43A01"/>
    <w:rsid w:val="4453D787"/>
    <w:rsid w:val="461E6BD2"/>
    <w:rsid w:val="49098DC1"/>
    <w:rsid w:val="4B350D7C"/>
    <w:rsid w:val="4D5DE07B"/>
    <w:rsid w:val="4D791E1C"/>
    <w:rsid w:val="4E193EFF"/>
    <w:rsid w:val="50A1FC03"/>
    <w:rsid w:val="54142E32"/>
    <w:rsid w:val="5A3097EF"/>
    <w:rsid w:val="63DE05FA"/>
    <w:rsid w:val="681910EF"/>
    <w:rsid w:val="6A862DB1"/>
    <w:rsid w:val="6AA48012"/>
    <w:rsid w:val="6D415312"/>
    <w:rsid w:val="6E6E60DF"/>
    <w:rsid w:val="709CE580"/>
    <w:rsid w:val="7458511A"/>
    <w:rsid w:val="750C0094"/>
    <w:rsid w:val="7D899E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16D757"/>
  <w15:chartTrackingRefBased/>
  <w15:docId w15:val="{F8025D48-1086-40D8-9271-7D33BF9B6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B60F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B60F7"/>
  </w:style>
  <w:style w:type="paragraph" w:styleId="Stopka">
    <w:name w:val="footer"/>
    <w:basedOn w:val="Normalny"/>
    <w:link w:val="StopkaZnak"/>
    <w:uiPriority w:val="99"/>
    <w:unhideWhenUsed/>
    <w:rsid w:val="004B60F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B60F7"/>
  </w:style>
  <w:style w:type="character" w:styleId="Hipercze">
    <w:name w:val="Hyperlink"/>
    <w:basedOn w:val="Domylnaczcionkaakapitu"/>
    <w:uiPriority w:val="99"/>
    <w:unhideWhenUsed/>
    <w:rsid w:val="00B16745"/>
    <w:rPr>
      <w:color w:val="0000FF"/>
      <w:u w:val="single"/>
    </w:rPr>
  </w:style>
  <w:style w:type="character" w:styleId="Nierozpoznanawzmianka">
    <w:name w:val="Unresolved Mention"/>
    <w:basedOn w:val="Domylnaczcionkaakapitu"/>
    <w:uiPriority w:val="99"/>
    <w:semiHidden/>
    <w:unhideWhenUsed/>
    <w:rsid w:val="00BD58DE"/>
    <w:rPr>
      <w:color w:val="605E5C"/>
      <w:shd w:val="clear" w:color="auto" w:fill="E1DFDD"/>
    </w:rPr>
  </w:style>
  <w:style w:type="paragraph" w:styleId="Poprawka">
    <w:name w:val="Revision"/>
    <w:hidden/>
    <w:uiPriority w:val="99"/>
    <w:semiHidden/>
    <w:rsid w:val="0066771F"/>
    <w:pPr>
      <w:spacing w:after="0" w:line="240" w:lineRule="auto"/>
    </w:pPr>
  </w:style>
  <w:style w:type="character" w:styleId="Odwoaniedokomentarza">
    <w:name w:val="annotation reference"/>
    <w:basedOn w:val="Domylnaczcionkaakapitu"/>
    <w:uiPriority w:val="99"/>
    <w:semiHidden/>
    <w:unhideWhenUsed/>
    <w:rsid w:val="00A8151B"/>
    <w:rPr>
      <w:sz w:val="16"/>
      <w:szCs w:val="16"/>
    </w:rPr>
  </w:style>
  <w:style w:type="paragraph" w:styleId="Tekstkomentarza">
    <w:name w:val="annotation text"/>
    <w:basedOn w:val="Normalny"/>
    <w:link w:val="TekstkomentarzaZnak"/>
    <w:uiPriority w:val="99"/>
    <w:unhideWhenUsed/>
    <w:rsid w:val="00A8151B"/>
    <w:pPr>
      <w:spacing w:line="240" w:lineRule="auto"/>
    </w:pPr>
    <w:rPr>
      <w:sz w:val="20"/>
      <w:szCs w:val="20"/>
    </w:rPr>
  </w:style>
  <w:style w:type="character" w:customStyle="1" w:styleId="TekstkomentarzaZnak">
    <w:name w:val="Tekst komentarza Znak"/>
    <w:basedOn w:val="Domylnaczcionkaakapitu"/>
    <w:link w:val="Tekstkomentarza"/>
    <w:uiPriority w:val="99"/>
    <w:rsid w:val="00A8151B"/>
    <w:rPr>
      <w:sz w:val="20"/>
      <w:szCs w:val="20"/>
    </w:rPr>
  </w:style>
  <w:style w:type="paragraph" w:styleId="Tematkomentarza">
    <w:name w:val="annotation subject"/>
    <w:basedOn w:val="Tekstkomentarza"/>
    <w:next w:val="Tekstkomentarza"/>
    <w:link w:val="TematkomentarzaZnak"/>
    <w:uiPriority w:val="99"/>
    <w:semiHidden/>
    <w:unhideWhenUsed/>
    <w:rsid w:val="00A8151B"/>
    <w:rPr>
      <w:b/>
      <w:bCs/>
    </w:rPr>
  </w:style>
  <w:style w:type="character" w:customStyle="1" w:styleId="TematkomentarzaZnak">
    <w:name w:val="Temat komentarza Znak"/>
    <w:basedOn w:val="TekstkomentarzaZnak"/>
    <w:link w:val="Tematkomentarza"/>
    <w:uiPriority w:val="99"/>
    <w:semiHidden/>
    <w:rsid w:val="00A8151B"/>
    <w:rPr>
      <w:b/>
      <w:bCs/>
      <w:sz w:val="20"/>
      <w:szCs w:val="20"/>
    </w:rPr>
  </w:style>
  <w:style w:type="paragraph" w:styleId="NormalnyWeb">
    <w:name w:val="Normal (Web)"/>
    <w:basedOn w:val="Normalny"/>
    <w:uiPriority w:val="99"/>
    <w:semiHidden/>
    <w:unhideWhenUsed/>
    <w:rsid w:val="000217B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35740">
      <w:bodyDiv w:val="1"/>
      <w:marLeft w:val="0"/>
      <w:marRight w:val="0"/>
      <w:marTop w:val="0"/>
      <w:marBottom w:val="0"/>
      <w:divBdr>
        <w:top w:val="none" w:sz="0" w:space="0" w:color="auto"/>
        <w:left w:val="none" w:sz="0" w:space="0" w:color="auto"/>
        <w:bottom w:val="none" w:sz="0" w:space="0" w:color="auto"/>
        <w:right w:val="none" w:sz="0" w:space="0" w:color="auto"/>
      </w:divBdr>
    </w:div>
    <w:div w:id="571308392">
      <w:bodyDiv w:val="1"/>
      <w:marLeft w:val="0"/>
      <w:marRight w:val="0"/>
      <w:marTop w:val="0"/>
      <w:marBottom w:val="0"/>
      <w:divBdr>
        <w:top w:val="none" w:sz="0" w:space="0" w:color="auto"/>
        <w:left w:val="none" w:sz="0" w:space="0" w:color="auto"/>
        <w:bottom w:val="none" w:sz="0" w:space="0" w:color="auto"/>
        <w:right w:val="none" w:sz="0" w:space="0" w:color="auto"/>
      </w:divBdr>
    </w:div>
    <w:div w:id="666592243">
      <w:bodyDiv w:val="1"/>
      <w:marLeft w:val="0"/>
      <w:marRight w:val="0"/>
      <w:marTop w:val="0"/>
      <w:marBottom w:val="0"/>
      <w:divBdr>
        <w:top w:val="none" w:sz="0" w:space="0" w:color="auto"/>
        <w:left w:val="none" w:sz="0" w:space="0" w:color="auto"/>
        <w:bottom w:val="none" w:sz="0" w:space="0" w:color="auto"/>
        <w:right w:val="none" w:sz="0" w:space="0" w:color="auto"/>
      </w:divBdr>
    </w:div>
    <w:div w:id="211277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585</Words>
  <Characters>3516</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4093</CharactersWithSpaces>
  <SharedDoc>false</SharedDoc>
  <HLinks>
    <vt:vector size="12" baseType="variant">
      <vt:variant>
        <vt:i4>4784246</vt:i4>
      </vt:variant>
      <vt:variant>
        <vt:i4>3</vt:i4>
      </vt:variant>
      <vt:variant>
        <vt:i4>0</vt:i4>
      </vt:variant>
      <vt:variant>
        <vt:i4>5</vt:i4>
      </vt:variant>
      <vt:variant>
        <vt:lpwstr>mailto:kurczych.agnieszka@whitestar-realestate.com</vt:lpwstr>
      </vt:variant>
      <vt:variant>
        <vt:lpwstr/>
      </vt:variant>
      <vt:variant>
        <vt:i4>6815800</vt:i4>
      </vt:variant>
      <vt:variant>
        <vt:i4>0</vt:i4>
      </vt:variant>
      <vt:variant>
        <vt:i4>0</vt:i4>
      </vt:variant>
      <vt:variant>
        <vt:i4>5</vt:i4>
      </vt:variant>
      <vt:variant>
        <vt:lpwstr>https://www.whitestar-realestate.com/wp-content/uploads/2023/12/WSRE_Sustainable_Development_Report_2022.pdf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Kurczych</dc:creator>
  <cp:keywords/>
  <dc:description/>
  <cp:lastModifiedBy>Agnieszka Kurczych</cp:lastModifiedBy>
  <cp:revision>22</cp:revision>
  <dcterms:created xsi:type="dcterms:W3CDTF">2026-09-02T14:36:00Z</dcterms:created>
  <dcterms:modified xsi:type="dcterms:W3CDTF">2026-09-03T10:27:00Z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2122c2c2-00ec-46b8-b573-f4c842d5c63c</vt:lpwstr>
  </property>
</Properties>
</file>