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Informacja prasowa</w:t>
        <w:tab/>
        <w:tab/>
        <w:tab/>
        <w:tab/>
        <w:tab/>
        <w:tab/>
        <w:t xml:space="preserve">                     Warszawa, 2.09.2026 r.</w:t>
      </w:r>
    </w:p>
    <w:p w:rsidR="00000000" w:rsidDel="00000000" w:rsidP="00000000" w:rsidRDefault="00000000" w:rsidRPr="00000000" w14:paraId="00000002">
      <w:pPr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Burger King® odpala program lojalnościowy. My Burger King startuje z atrakcyjną ofertą 5 za 5 zł </w:t>
      </w:r>
    </w:p>
    <w:p w:rsidR="00000000" w:rsidDel="00000000" w:rsidP="00000000" w:rsidRDefault="00000000" w:rsidRPr="00000000" w14:paraId="00000004">
      <w:pPr>
        <w:spacing w:after="240" w:before="240" w:line="276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Burger King® zaprasza do programu lojalnościowego stworzonego z myślą o tych, którzy najchętniej wracają po swoje ulubione smaki. Na start dla uczestników programu czeka wyjątkowa oferta: pięć produktów dostępnych w cenie 5 zł każdy. Wystarczy pobrać aplikację Burger King®, dołączyć do szlachetnego grona i zacząć jeść jak król!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before="360" w:line="276" w:lineRule="auto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7jazhv8og3j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Więcej powodów żeby wracać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My Burger King to nowy program lojalnościowy Burger King®, stworzony z myślą o wiernych fanach marki. Członkowie programu zyskują dostęp do specjalnych ofert i wyjątkowych okazji w aplikacji Burger King, przygotowanych wyłącznie dla nich. Co więcej, każde zamówienie przybliża do kolejnej nagrody - zebrane korony można wymieniać na produkty z menu i cieszyć się ulubionymi smakami za darmo!</w:t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– My Burger King to pierwszy program lojalnościowy Burger King® w Polsce, który otwiera przed fanami marki dostęp do wyjątkowych ofert i specjalnych okazji. Chcemy doceniać osoby, które regularnie wybierają naszą restaurację i dawać im jeszcze więcej powodów, aby do nas wracać. Oferta „5 za 5 zł” to dopiero początek - w ramach programu będziemy przygotowywać kolejne niespodzianki dostępne dla członków My Burger King -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mówi Magdalena Michalak, Marketing Manager Burger King®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before="360" w:line="276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heading=h.29u04sagvvd0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Każdy po 5!</w:t>
      </w:r>
    </w:p>
    <w:p w:rsidR="00000000" w:rsidDel="00000000" w:rsidP="00000000" w:rsidRDefault="00000000" w:rsidRPr="00000000" w14:paraId="00000009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 start marka przygotowała specjalną ofertę dla uczestników programu My Burger King. Po założeniu konta w aplikacji można wybrać jeden z pięciu produktów w cenie 5 zł. Wśród propozycji znalazły się zarówno uwielbiane klasyki, jak i słodkie nowości: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24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Cheeseburger,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Chicken Burger,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Snack Wrap,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Small Shake,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Sundae Ice Cream.</w:t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Dołączenie do My Burger King jest proste - wystarczy pobrać aplikację Burger King®, zarejestrować się, zbierać korony i korzystać z dostępnych ofert. Najnowsza promocja „5 za 5 zł” dostępna jest przez trzy tygodnie - od 11 do 31 sierpnia 2026 roku.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O Burger King®</w:t>
      </w:r>
    </w:p>
    <w:p w:rsidR="00000000" w:rsidDel="00000000" w:rsidP="00000000" w:rsidRDefault="00000000" w:rsidRPr="00000000" w14:paraId="00000012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Każdego dnia, ponad 11 milionów gości odwiedza restauracje BURGER KING® na całym świecie. Dzieje się tak, ponieważ jesteśmy znani z przyrządzania wysokiej jakości, doskonałego w smaku i przystępnego cenowo jedzenia. Założony w 1954 roku BURGER KING® jest obecnie drugą co do wielkości siecią restauracji szybkiej obsługi na świecie. Oryginalna kanapka Whopper® jest synonimem naszego przywiązania do najwyższej jakości składników, oryginalnej receptury i przyjaznej, rodzinnej atmosfery, które definiują naszą markę od ponad 70 lat.</w:t>
      </w:r>
    </w:p>
    <w:p w:rsidR="00000000" w:rsidDel="00000000" w:rsidP="00000000" w:rsidRDefault="00000000" w:rsidRPr="00000000" w14:paraId="00000013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31"/>
        <w:gridCol w:w="4531"/>
        <w:tblGridChange w:id="0">
          <w:tblGrid>
            <w:gridCol w:w="4531"/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5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Aleksandra Konopka</w:t>
            </w:r>
          </w:p>
          <w:p w:rsidR="00000000" w:rsidDel="00000000" w:rsidP="00000000" w:rsidRDefault="00000000" w:rsidRPr="00000000" w14:paraId="00000016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+ 48 572 775 322</w:t>
            </w:r>
          </w:p>
          <w:p w:rsidR="00000000" w:rsidDel="00000000" w:rsidP="00000000" w:rsidRDefault="00000000" w:rsidRPr="00000000" w14:paraId="00000017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7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Aleksandra.konopka@goodonepr.pl</w:t>
              </w:r>
            </w:hyperlink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Kontakt dla mediów:</w:t>
            </w:r>
          </w:p>
          <w:p w:rsidR="00000000" w:rsidDel="00000000" w:rsidP="00000000" w:rsidRDefault="00000000" w:rsidRPr="00000000" w14:paraId="00000019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Kaja Batte </w:t>
            </w:r>
          </w:p>
          <w:p w:rsidR="00000000" w:rsidDel="00000000" w:rsidP="00000000" w:rsidRDefault="00000000" w:rsidRPr="00000000" w14:paraId="0000001A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Tel.: +48 790 446 631 </w:t>
            </w:r>
          </w:p>
          <w:p w:rsidR="00000000" w:rsidDel="00000000" w:rsidP="00000000" w:rsidRDefault="00000000" w:rsidRPr="00000000" w14:paraId="0000001B">
            <w:pPr>
              <w:spacing w:after="120" w:before="120" w:line="276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E–mail: </w:t>
            </w:r>
            <w:hyperlink r:id="rId8">
              <w:r w:rsidDel="00000000" w:rsidR="00000000" w:rsidRPr="00000000">
                <w:rPr>
                  <w:rFonts w:ascii="Calibri" w:cs="Calibri" w:eastAsia="Calibri" w:hAnsi="Calibri"/>
                  <w:sz w:val="18"/>
                  <w:szCs w:val="18"/>
                  <w:u w:val="single"/>
                  <w:rtl w:val="0"/>
                </w:rPr>
                <w:t xml:space="preserve">kaja.batte@goodonepr.pl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120" w:before="120" w:line="276" w:lineRule="auto"/>
        <w:jc w:val="both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drawing>
        <wp:inline distB="0" distT="0" distL="0" distR="0">
          <wp:extent cx="1181100" cy="1265555"/>
          <wp:effectExtent b="0" l="0" r="0" t="0"/>
          <wp:docPr descr="Obsah obrázku text, Písmo, Grafika, grafický design&#10;&#10;Popis byl vytvořen automaticky" id="2" name="image1.png"/>
          <a:graphic>
            <a:graphicData uri="http://schemas.openxmlformats.org/drawingml/2006/picture">
              <pic:pic>
                <pic:nvPicPr>
                  <pic:cNvPr descr="Obsah obrázku text, Písmo, Grafika, grafický design&#10;&#10;Popis byl vytvořen automaticky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1265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eksandra.konopka@goodonepr.pl" TargetMode="External"/><Relationship Id="rId8" Type="http://schemas.openxmlformats.org/officeDocument/2006/relationships/hyperlink" Target="mailto:kaja.batte@goodonepr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/1grzeDTDdFpp7jYNhmEbvGM3A==">CgMxLjAyDmguN2phemh2OG9nM2pwMg5oLjI5dTA0c2FndnZkMDgAciExanNpcHprQ2F6X0lwVjFoX0ZrM0Z0RS1yQlk2T3NZSEs=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0x01010005F6FA8CA3645840B1D5E3220786043C</vt:lpwstr>
  </property>
  <property fmtid="{D5CDD505-2E9C-101B-9397-08002B2CF9AE}" pid="3" name="MediaServiceImageTags">
    <vt:lpwstr>MediaServiceImageTags</vt:lpwstr>
  </property>
</Properties>
</file>