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A79B" w14:textId="3B09E99F" w:rsidR="7AA738AB" w:rsidRDefault="7AA738AB" w:rsidP="798F3B50">
      <w:pPr>
        <w:jc w:val="center"/>
      </w:pPr>
      <w:r>
        <w:rPr>
          <w:noProof/>
        </w:rPr>
        <w:drawing>
          <wp:inline distT="0" distB="0" distL="0" distR="0" wp14:anchorId="3F6F39B6" wp14:editId="044C5FE0">
            <wp:extent cx="1657350" cy="838200"/>
            <wp:effectExtent l="0" t="0" r="0" b="0"/>
            <wp:docPr id="1447350379" name="drawing" title="logo ocesa">
              <a:extLst xmlns:a="http://schemas.openxmlformats.org/drawingml/2006/main">
                <a:ext uri="{FF2B5EF4-FFF2-40B4-BE49-F238E27FC236}">
                  <a16:creationId xmlns:a16="http://schemas.microsoft.com/office/drawing/2014/main" id="{7E43C15B-BC1C-488A-81F4-F3300F4732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50379" name="Picture 1447350379"/>
                    <pic:cNvPicPr/>
                  </pic:nvPicPr>
                  <pic:blipFill>
                    <a:blip r:embed="rId5">
                      <a:extLst>
                        <a:ext uri="{28A0092B-C50C-407E-A947-70E740481C1C}">
                          <a14:useLocalDpi xmlns:a14="http://schemas.microsoft.com/office/drawing/2010/main"/>
                        </a:ext>
                      </a:extLst>
                    </a:blip>
                    <a:stretch>
                      <a:fillRect/>
                    </a:stretch>
                  </pic:blipFill>
                  <pic:spPr>
                    <a:xfrm>
                      <a:off x="0" y="0"/>
                      <a:ext cx="1657350" cy="838200"/>
                    </a:xfrm>
                    <a:prstGeom prst="rect">
                      <a:avLst/>
                    </a:prstGeom>
                  </pic:spPr>
                </pic:pic>
              </a:graphicData>
            </a:graphic>
          </wp:inline>
        </w:drawing>
      </w:r>
    </w:p>
    <w:p w14:paraId="12040A3C" w14:textId="79DD9137" w:rsidR="7AA738AB" w:rsidRPr="0008566B" w:rsidRDefault="6917D8C8" w:rsidP="665A0413">
      <w:pPr>
        <w:spacing w:before="240"/>
        <w:jc w:val="center"/>
        <w:rPr>
          <w:rFonts w:ascii="Arial" w:eastAsiaTheme="minorEastAsia" w:hAnsi="Arial" w:cs="Arial"/>
          <w:b/>
          <w:bCs/>
          <w:color w:val="000000" w:themeColor="text1"/>
          <w:sz w:val="52"/>
          <w:szCs w:val="52"/>
          <w:lang w:val="es-MX"/>
        </w:rPr>
      </w:pPr>
      <w:r w:rsidRPr="0008566B">
        <w:rPr>
          <w:rFonts w:ascii="Arial" w:eastAsiaTheme="minorEastAsia" w:hAnsi="Arial" w:cs="Arial"/>
          <w:b/>
          <w:bCs/>
          <w:color w:val="000000" w:themeColor="text1"/>
          <w:sz w:val="52"/>
          <w:szCs w:val="52"/>
          <w:lang w:val="es-MX"/>
        </w:rPr>
        <w:t>T</w:t>
      </w:r>
      <w:r w:rsidR="00B045F4" w:rsidRPr="0008566B">
        <w:rPr>
          <w:rFonts w:ascii="Arial" w:eastAsiaTheme="minorEastAsia" w:hAnsi="Arial" w:cs="Arial"/>
          <w:b/>
          <w:bCs/>
          <w:color w:val="000000" w:themeColor="text1"/>
          <w:sz w:val="52"/>
          <w:szCs w:val="52"/>
          <w:lang w:val="es-MX"/>
        </w:rPr>
        <w:t>HE WARNING</w:t>
      </w:r>
    </w:p>
    <w:p w14:paraId="32229AB7" w14:textId="4808F32A" w:rsidR="00C619F5" w:rsidRDefault="4035C91C" w:rsidP="005F3C61">
      <w:pPr>
        <w:spacing w:before="240"/>
        <w:jc w:val="center"/>
        <w:rPr>
          <w:rFonts w:ascii="Arial" w:eastAsiaTheme="minorEastAsia" w:hAnsi="Arial" w:cs="Arial"/>
          <w:b/>
          <w:bCs/>
          <w:i/>
          <w:iCs/>
          <w:color w:val="000000" w:themeColor="text1"/>
          <w:sz w:val="32"/>
          <w:szCs w:val="32"/>
          <w:lang w:val="es-MX"/>
        </w:rPr>
      </w:pPr>
      <w:r w:rsidRPr="00E12CBD">
        <w:rPr>
          <w:rFonts w:ascii="Arial" w:eastAsiaTheme="minorEastAsia" w:hAnsi="Arial" w:cs="Arial"/>
          <w:b/>
          <w:bCs/>
          <w:color w:val="000000" w:themeColor="text1"/>
          <w:sz w:val="32"/>
          <w:szCs w:val="32"/>
          <w:lang w:val="es-MX"/>
        </w:rPr>
        <w:t xml:space="preserve">LA BANDA </w:t>
      </w:r>
      <w:r w:rsidR="51EE9CBE" w:rsidRPr="00E12CBD">
        <w:rPr>
          <w:rFonts w:ascii="Arial" w:eastAsiaTheme="minorEastAsia" w:hAnsi="Arial" w:cs="Arial"/>
          <w:b/>
          <w:bCs/>
          <w:color w:val="000000" w:themeColor="text1"/>
          <w:sz w:val="32"/>
          <w:szCs w:val="32"/>
          <w:lang w:val="es-MX"/>
        </w:rPr>
        <w:t>CON</w:t>
      </w:r>
      <w:r w:rsidRPr="00E12CBD">
        <w:rPr>
          <w:rFonts w:ascii="Arial" w:eastAsiaTheme="minorEastAsia" w:hAnsi="Arial" w:cs="Arial"/>
          <w:b/>
          <w:bCs/>
          <w:color w:val="000000" w:themeColor="text1"/>
          <w:sz w:val="32"/>
          <w:szCs w:val="32"/>
          <w:lang w:val="es-MX"/>
        </w:rPr>
        <w:t>FIRMA SU IMPACTO GLOBAL Y LLEGA POR PRIMERA VEZ AL ESTADIO GNP SEGUROS</w:t>
      </w:r>
      <w:r w:rsidR="00E12CBD" w:rsidRPr="00E12CBD">
        <w:rPr>
          <w:rFonts w:ascii="Arial" w:eastAsiaTheme="minorEastAsia" w:hAnsi="Arial" w:cs="Arial"/>
          <w:b/>
          <w:bCs/>
          <w:color w:val="000000" w:themeColor="text1"/>
          <w:sz w:val="32"/>
          <w:szCs w:val="32"/>
          <w:lang w:val="es-MX"/>
        </w:rPr>
        <w:t xml:space="preserve"> PARA PRESENTAR </w:t>
      </w:r>
      <w:r w:rsidR="00E12CBD" w:rsidRPr="00E12CBD">
        <w:rPr>
          <w:rFonts w:ascii="Arial" w:eastAsiaTheme="minorEastAsia" w:hAnsi="Arial" w:cs="Arial"/>
          <w:b/>
          <w:bCs/>
          <w:i/>
          <w:iCs/>
          <w:color w:val="000000" w:themeColor="text1"/>
          <w:sz w:val="32"/>
          <w:szCs w:val="32"/>
          <w:lang w:val="es-MX"/>
        </w:rPr>
        <w:t>EVERYTHING’S FALLING</w:t>
      </w:r>
    </w:p>
    <w:p w14:paraId="7E633749" w14:textId="4F27F400" w:rsidR="001B096D" w:rsidRPr="00E12CBD" w:rsidRDefault="005711D8" w:rsidP="005F3C61">
      <w:pPr>
        <w:spacing w:before="240"/>
        <w:jc w:val="center"/>
        <w:rPr>
          <w:rFonts w:ascii="Arial" w:eastAsiaTheme="minorEastAsia" w:hAnsi="Arial" w:cs="Arial"/>
          <w:b/>
          <w:bCs/>
          <w:i/>
          <w:iCs/>
          <w:color w:val="000000" w:themeColor="text1"/>
          <w:sz w:val="32"/>
          <w:szCs w:val="32"/>
          <w:lang w:val="es-MX"/>
        </w:rPr>
      </w:pPr>
      <w:r>
        <w:rPr>
          <w:rFonts w:ascii="Arial" w:eastAsiaTheme="minorEastAsia" w:hAnsi="Arial" w:cs="Arial"/>
          <w:b/>
          <w:bCs/>
          <w:i/>
          <w:iCs/>
          <w:noProof/>
          <w:color w:val="000000" w:themeColor="text1"/>
          <w:sz w:val="32"/>
          <w:szCs w:val="32"/>
          <w:lang w:val="es-MX"/>
        </w:rPr>
        <w:drawing>
          <wp:anchor distT="0" distB="0" distL="114300" distR="114300" simplePos="0" relativeHeight="251658240" behindDoc="0" locked="0" layoutInCell="1" allowOverlap="1" wp14:anchorId="4AC8907F" wp14:editId="43E608A6">
            <wp:simplePos x="0" y="0"/>
            <wp:positionH relativeFrom="column">
              <wp:posOffset>583565</wp:posOffset>
            </wp:positionH>
            <wp:positionV relativeFrom="paragraph">
              <wp:posOffset>55880</wp:posOffset>
            </wp:positionV>
            <wp:extent cx="4318635" cy="4318635"/>
            <wp:effectExtent l="0" t="0" r="0" b="0"/>
            <wp:wrapTopAndBottom/>
            <wp:docPr id="348767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67399" name="Imagen 34876739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18635" cy="4318635"/>
                    </a:xfrm>
                    <a:prstGeom prst="rect">
                      <a:avLst/>
                    </a:prstGeom>
                  </pic:spPr>
                </pic:pic>
              </a:graphicData>
            </a:graphic>
            <wp14:sizeRelH relativeFrom="margin">
              <wp14:pctWidth>0</wp14:pctWidth>
            </wp14:sizeRelH>
            <wp14:sizeRelV relativeFrom="margin">
              <wp14:pctHeight>0</wp14:pctHeight>
            </wp14:sizeRelV>
          </wp:anchor>
        </w:drawing>
      </w:r>
    </w:p>
    <w:p w14:paraId="162C28C2" w14:textId="05C18317" w:rsidR="00687D5D" w:rsidRPr="006B11AF" w:rsidRDefault="00687D5D">
      <w:pPr>
        <w:pStyle w:val="paragraph"/>
        <w:spacing w:before="0" w:beforeAutospacing="0" w:after="0" w:afterAutospacing="0"/>
        <w:jc w:val="center"/>
        <w:textAlignment w:val="baseline"/>
        <w:rPr>
          <w:rStyle w:val="eop"/>
          <w:rFonts w:ascii="Arial" w:hAnsi="Arial" w:cs="Arial"/>
          <w:color w:val="000000"/>
          <w:sz w:val="28"/>
          <w:szCs w:val="28"/>
          <w:lang w:val="en-US"/>
        </w:rPr>
      </w:pPr>
      <w:r w:rsidRPr="006B11AF">
        <w:rPr>
          <w:rStyle w:val="normaltextrun"/>
          <w:rFonts w:ascii="Arial" w:hAnsi="Arial" w:cs="Arial"/>
          <w:b/>
          <w:bCs/>
          <w:color w:val="000000"/>
          <w:sz w:val="28"/>
          <w:szCs w:val="28"/>
          <w:lang w:val="en-US"/>
        </w:rPr>
        <w:t>FEBRUARY 5, 2027 – ESTADIO GNP SEGUROS</w:t>
      </w:r>
      <w:r w:rsidRPr="006B11AF">
        <w:rPr>
          <w:rStyle w:val="eop"/>
          <w:rFonts w:ascii="Arial" w:hAnsi="Arial" w:cs="Arial"/>
          <w:color w:val="000000"/>
          <w:sz w:val="28"/>
          <w:szCs w:val="28"/>
          <w:lang w:val="en-US"/>
        </w:rPr>
        <w:t> </w:t>
      </w:r>
    </w:p>
    <w:p w14:paraId="451270AE" w14:textId="2ACBED6C" w:rsidR="00687D5D" w:rsidRPr="006B11AF" w:rsidRDefault="00687D5D">
      <w:pPr>
        <w:pStyle w:val="paragraph"/>
        <w:spacing w:before="0" w:beforeAutospacing="0" w:after="0" w:afterAutospacing="0"/>
        <w:jc w:val="center"/>
        <w:textAlignment w:val="baseline"/>
        <w:rPr>
          <w:rFonts w:ascii="Segoe UI" w:hAnsi="Segoe UI" w:cs="Segoe UI"/>
          <w:sz w:val="18"/>
          <w:szCs w:val="18"/>
          <w:lang w:val="en-US"/>
        </w:rPr>
      </w:pPr>
    </w:p>
    <w:p w14:paraId="37246781" w14:textId="77777777" w:rsidR="00687D5D" w:rsidRPr="006B11AF" w:rsidRDefault="00687D5D">
      <w:pPr>
        <w:pStyle w:val="paragraph"/>
        <w:spacing w:before="0" w:beforeAutospacing="0" w:after="0" w:afterAutospacing="0"/>
        <w:jc w:val="center"/>
        <w:textAlignment w:val="baseline"/>
        <w:rPr>
          <w:rStyle w:val="eop"/>
          <w:rFonts w:ascii="Arial" w:hAnsi="Arial" w:cs="Arial"/>
          <w:color w:val="000000"/>
          <w:sz w:val="28"/>
          <w:szCs w:val="28"/>
          <w:lang w:val="en-US"/>
        </w:rPr>
      </w:pPr>
      <w:r w:rsidRPr="006B11AF">
        <w:rPr>
          <w:rStyle w:val="normaltextrun"/>
          <w:rFonts w:ascii="Arial" w:hAnsi="Arial" w:cs="Arial"/>
          <w:b/>
          <w:bCs/>
          <w:color w:val="000000"/>
          <w:sz w:val="28"/>
          <w:szCs w:val="28"/>
          <w:lang w:val="en-US"/>
        </w:rPr>
        <w:t>HSBC PRE-SALE: SEPTEMBER 9 AND 10, 11:00 A.M.</w:t>
      </w:r>
      <w:r w:rsidRPr="006B11AF">
        <w:rPr>
          <w:rStyle w:val="eop"/>
          <w:rFonts w:ascii="Arial" w:hAnsi="Arial" w:cs="Arial"/>
          <w:color w:val="000000"/>
          <w:sz w:val="28"/>
          <w:szCs w:val="28"/>
          <w:lang w:val="en-US"/>
        </w:rPr>
        <w:t> </w:t>
      </w:r>
    </w:p>
    <w:p w14:paraId="29371A20" w14:textId="77777777" w:rsidR="00687D5D" w:rsidRPr="006B11AF" w:rsidRDefault="00687D5D">
      <w:pPr>
        <w:pStyle w:val="paragraph"/>
        <w:spacing w:before="0" w:beforeAutospacing="0" w:after="0" w:afterAutospacing="0"/>
        <w:jc w:val="center"/>
        <w:textAlignment w:val="baseline"/>
        <w:rPr>
          <w:rFonts w:ascii="Segoe UI" w:hAnsi="Segoe UI" w:cs="Segoe UI"/>
          <w:sz w:val="18"/>
          <w:szCs w:val="18"/>
          <w:lang w:val="en-US"/>
        </w:rPr>
      </w:pPr>
    </w:p>
    <w:p w14:paraId="0AA38F37" w14:textId="77777777" w:rsidR="00687D5D" w:rsidRPr="006B11AF" w:rsidRDefault="00687D5D">
      <w:pPr>
        <w:pStyle w:val="paragraph"/>
        <w:spacing w:before="0" w:beforeAutospacing="0" w:after="0" w:afterAutospacing="0"/>
        <w:jc w:val="center"/>
        <w:textAlignment w:val="baseline"/>
        <w:rPr>
          <w:rStyle w:val="eop"/>
          <w:rFonts w:ascii="Arial" w:hAnsi="Arial" w:cs="Arial"/>
          <w:color w:val="000000"/>
          <w:sz w:val="28"/>
          <w:szCs w:val="28"/>
          <w:lang w:val="en-US"/>
        </w:rPr>
      </w:pPr>
      <w:r w:rsidRPr="006B11AF">
        <w:rPr>
          <w:rStyle w:val="normaltextrun"/>
          <w:rFonts w:ascii="Arial" w:hAnsi="Arial" w:cs="Arial"/>
          <w:b/>
          <w:bCs/>
          <w:color w:val="000000"/>
          <w:sz w:val="28"/>
          <w:szCs w:val="28"/>
          <w:lang w:val="en-US"/>
        </w:rPr>
        <w:t>PATREON PRE-SALE: SEPTEMBER 9, 11:00 A.M.</w:t>
      </w:r>
      <w:r w:rsidRPr="006B11AF">
        <w:rPr>
          <w:rStyle w:val="eop"/>
          <w:rFonts w:ascii="Arial" w:hAnsi="Arial" w:cs="Arial"/>
          <w:color w:val="000000"/>
          <w:sz w:val="28"/>
          <w:szCs w:val="28"/>
          <w:lang w:val="en-US"/>
        </w:rPr>
        <w:t> </w:t>
      </w:r>
    </w:p>
    <w:p w14:paraId="7F6402EF" w14:textId="77777777" w:rsidR="00687D5D" w:rsidRPr="006B11AF" w:rsidRDefault="00687D5D">
      <w:pPr>
        <w:pStyle w:val="paragraph"/>
        <w:spacing w:before="0" w:beforeAutospacing="0" w:after="0" w:afterAutospacing="0"/>
        <w:jc w:val="center"/>
        <w:textAlignment w:val="baseline"/>
        <w:rPr>
          <w:rFonts w:ascii="Segoe UI" w:hAnsi="Segoe UI" w:cs="Segoe UI"/>
          <w:sz w:val="18"/>
          <w:szCs w:val="18"/>
          <w:lang w:val="en-US"/>
        </w:rPr>
      </w:pPr>
    </w:p>
    <w:p w14:paraId="3FB9F22B" w14:textId="77777777" w:rsidR="00687D5D" w:rsidRPr="006B11AF" w:rsidRDefault="00687D5D">
      <w:pPr>
        <w:pStyle w:val="paragraph"/>
        <w:spacing w:before="0" w:beforeAutospacing="0" w:after="0" w:afterAutospacing="0"/>
        <w:jc w:val="center"/>
        <w:textAlignment w:val="baseline"/>
        <w:rPr>
          <w:rStyle w:val="eop"/>
          <w:rFonts w:ascii="Arial" w:hAnsi="Arial" w:cs="Arial"/>
          <w:color w:val="000000"/>
          <w:sz w:val="28"/>
          <w:szCs w:val="28"/>
          <w:lang w:val="en-US"/>
        </w:rPr>
      </w:pPr>
      <w:r w:rsidRPr="006B11AF">
        <w:rPr>
          <w:rStyle w:val="normaltextrun"/>
          <w:rFonts w:ascii="Arial" w:hAnsi="Arial" w:cs="Arial"/>
          <w:b/>
          <w:bCs/>
          <w:color w:val="000000"/>
          <w:sz w:val="28"/>
          <w:szCs w:val="28"/>
          <w:lang w:val="en-US"/>
        </w:rPr>
        <w:t>ARTIST PRE-SALE: SEPTEMBER 10, 11:00 A.M.</w:t>
      </w:r>
      <w:r w:rsidRPr="006B11AF">
        <w:rPr>
          <w:rStyle w:val="eop"/>
          <w:rFonts w:ascii="Arial" w:hAnsi="Arial" w:cs="Arial"/>
          <w:color w:val="000000"/>
          <w:sz w:val="28"/>
          <w:szCs w:val="28"/>
          <w:lang w:val="en-US"/>
        </w:rPr>
        <w:t> </w:t>
      </w:r>
    </w:p>
    <w:p w14:paraId="12EF2761" w14:textId="77777777" w:rsidR="00687D5D" w:rsidRPr="006B11AF" w:rsidRDefault="00687D5D">
      <w:pPr>
        <w:pStyle w:val="paragraph"/>
        <w:spacing w:before="0" w:beforeAutospacing="0" w:after="0" w:afterAutospacing="0"/>
        <w:jc w:val="center"/>
        <w:textAlignment w:val="baseline"/>
        <w:rPr>
          <w:rFonts w:ascii="Segoe UI" w:hAnsi="Segoe UI" w:cs="Segoe UI"/>
          <w:sz w:val="18"/>
          <w:szCs w:val="18"/>
          <w:lang w:val="en-US"/>
        </w:rPr>
      </w:pPr>
    </w:p>
    <w:p w14:paraId="5B8C3682" w14:textId="77777777" w:rsidR="00687D5D" w:rsidRPr="006B11AF" w:rsidRDefault="00687D5D">
      <w:pPr>
        <w:pStyle w:val="paragraph"/>
        <w:spacing w:before="0" w:beforeAutospacing="0" w:after="0" w:afterAutospacing="0"/>
        <w:jc w:val="center"/>
        <w:textAlignment w:val="baseline"/>
        <w:rPr>
          <w:rFonts w:ascii="Segoe UI" w:hAnsi="Segoe UI" w:cs="Segoe UI"/>
          <w:sz w:val="18"/>
          <w:szCs w:val="18"/>
          <w:lang w:val="en-US"/>
        </w:rPr>
      </w:pPr>
      <w:r w:rsidRPr="006B11AF">
        <w:rPr>
          <w:rStyle w:val="normaltextrun"/>
          <w:rFonts w:ascii="Arial" w:hAnsi="Arial" w:cs="Arial"/>
          <w:b/>
          <w:bCs/>
          <w:color w:val="000000"/>
          <w:sz w:val="28"/>
          <w:szCs w:val="28"/>
          <w:lang w:val="en-US"/>
        </w:rPr>
        <w:lastRenderedPageBreak/>
        <w:t>GENERAL ON SALE: SEPTEMBER 11, 11:00 A.M.</w:t>
      </w:r>
      <w:r w:rsidRPr="006B11AF">
        <w:rPr>
          <w:rStyle w:val="eop"/>
          <w:rFonts w:ascii="Arial" w:hAnsi="Arial" w:cs="Arial"/>
          <w:color w:val="000000"/>
          <w:sz w:val="28"/>
          <w:szCs w:val="28"/>
          <w:lang w:val="en-US"/>
        </w:rPr>
        <w:t> </w:t>
      </w:r>
    </w:p>
    <w:p w14:paraId="12B1119C" w14:textId="77777777" w:rsidR="00AE6157" w:rsidRDefault="00AE6157" w:rsidP="00AE6157">
      <w:pPr>
        <w:rPr>
          <w:rFonts w:ascii="Arial" w:eastAsiaTheme="minorEastAsia" w:hAnsi="Arial" w:cs="Arial"/>
          <w:b/>
          <w:bCs/>
          <w:color w:val="000000" w:themeColor="text1"/>
          <w:sz w:val="36"/>
          <w:szCs w:val="36"/>
          <w:lang w:val="pt-PT"/>
        </w:rPr>
      </w:pPr>
    </w:p>
    <w:p w14:paraId="1DDEA48A" w14:textId="3021907E" w:rsidR="00DE77AD" w:rsidRPr="00FE192B" w:rsidRDefault="00AB07FF" w:rsidP="00482C37">
      <w:pPr>
        <w:jc w:val="center"/>
        <w:rPr>
          <w:rFonts w:ascii="Arial" w:eastAsiaTheme="minorEastAsia" w:hAnsi="Arial" w:cs="Arial"/>
          <w:b/>
          <w:bCs/>
          <w:i/>
          <w:iCs/>
          <w:color w:val="000000" w:themeColor="text1"/>
          <w:sz w:val="26"/>
          <w:szCs w:val="26"/>
          <w:lang w:val="es-MX" w:eastAsia="es-MX"/>
        </w:rPr>
      </w:pPr>
      <w:r w:rsidRPr="00FE192B">
        <w:rPr>
          <w:rFonts w:ascii="Arial" w:eastAsiaTheme="minorEastAsia" w:hAnsi="Arial" w:cs="Arial"/>
          <w:b/>
          <w:bCs/>
          <w:i/>
          <w:iCs/>
          <w:color w:val="000000" w:themeColor="text1"/>
        </w:rPr>
        <w:t xml:space="preserve">Último lanzamiento: </w:t>
      </w:r>
      <w:proofErr w:type="spellStart"/>
      <w:r w:rsidR="00DE77AD" w:rsidRPr="00FE192B">
        <w:rPr>
          <w:rStyle w:val="s1"/>
          <w:rFonts w:ascii="Arial" w:hAnsi="Arial" w:cs="Arial"/>
          <w:i/>
          <w:iCs/>
        </w:rPr>
        <w:t>Everything’s</w:t>
      </w:r>
      <w:proofErr w:type="spellEnd"/>
      <w:r w:rsidR="00DE77AD" w:rsidRPr="00FE192B">
        <w:rPr>
          <w:rStyle w:val="s1"/>
          <w:rFonts w:ascii="Arial" w:hAnsi="Arial" w:cs="Arial"/>
          <w:i/>
          <w:iCs/>
        </w:rPr>
        <w:t xml:space="preserve"> Falling, su más reciente álbum de estudio a través de Lava/Republic Records. Incluye los sencillos “Ritual”, “Ego”, “Bite My Tongue” y “Kerosene”, este último haciendo historia al alcanzar el puesto #1 en la lista Mainstream Rock </w:t>
      </w:r>
      <w:proofErr w:type="spellStart"/>
      <w:r w:rsidR="00DE77AD" w:rsidRPr="00FE192B">
        <w:rPr>
          <w:rStyle w:val="s1"/>
          <w:rFonts w:ascii="Arial" w:hAnsi="Arial" w:cs="Arial"/>
          <w:i/>
          <w:iCs/>
        </w:rPr>
        <w:t>Airplay</w:t>
      </w:r>
      <w:proofErr w:type="spellEnd"/>
      <w:r w:rsidR="00DE77AD" w:rsidRPr="00FE192B">
        <w:rPr>
          <w:rStyle w:val="s1"/>
          <w:rFonts w:ascii="Arial" w:hAnsi="Arial" w:cs="Arial"/>
          <w:i/>
          <w:iCs/>
        </w:rPr>
        <w:t xml:space="preserve"> de </w:t>
      </w:r>
      <w:proofErr w:type="spellStart"/>
      <w:r w:rsidR="00DE77AD" w:rsidRPr="00FE192B">
        <w:rPr>
          <w:rStyle w:val="s1"/>
          <w:rFonts w:ascii="Arial" w:hAnsi="Arial" w:cs="Arial"/>
          <w:i/>
          <w:iCs/>
        </w:rPr>
        <w:t>Billboard</w:t>
      </w:r>
      <w:proofErr w:type="spellEnd"/>
      <w:r w:rsidR="00DE77AD" w:rsidRPr="00FE192B">
        <w:rPr>
          <w:rStyle w:val="s1"/>
          <w:rFonts w:ascii="Arial" w:hAnsi="Arial" w:cs="Arial"/>
          <w:i/>
          <w:iCs/>
        </w:rPr>
        <w:t xml:space="preserve"> en Estados Unidos. The Warning es la primera banda mexicana y la primera banda integrada exclusivamente por mujeres en alcanzar la cima de esta clasificación.</w:t>
      </w:r>
    </w:p>
    <w:p w14:paraId="1DFA4B60" w14:textId="0BB2B724" w:rsidR="000E4C5B" w:rsidRPr="00FE192B" w:rsidRDefault="453C9AAD" w:rsidP="4AB53947">
      <w:pPr>
        <w:pStyle w:val="p1"/>
        <w:jc w:val="center"/>
        <w:rPr>
          <w:rFonts w:ascii="Arial" w:hAnsi="Arial" w:cs="Arial"/>
          <w:i/>
          <w:iCs/>
        </w:rPr>
      </w:pPr>
      <w:r w:rsidRPr="006B11AF">
        <w:rPr>
          <w:rFonts w:ascii="Arial" w:hAnsi="Arial" w:cs="Arial"/>
          <w:b/>
          <w:bCs/>
          <w:i/>
          <w:iCs/>
          <w:color w:val="000000" w:themeColor="text1"/>
        </w:rPr>
        <w:t xml:space="preserve">Impacto: </w:t>
      </w:r>
      <w:r w:rsidR="5440B31D" w:rsidRPr="4AB53947">
        <w:rPr>
          <w:rStyle w:val="s1"/>
          <w:rFonts w:ascii="Arial" w:hAnsi="Arial" w:cs="Arial"/>
          <w:i/>
          <w:iCs/>
        </w:rPr>
        <w:t xml:space="preserve">La banda presume una sólida base de </w:t>
      </w:r>
      <w:r w:rsidR="13F1920B" w:rsidRPr="4AB53947">
        <w:rPr>
          <w:rStyle w:val="s1"/>
          <w:rFonts w:ascii="Arial" w:hAnsi="Arial" w:cs="Arial"/>
          <w:i/>
          <w:iCs/>
        </w:rPr>
        <w:t>fans con</w:t>
      </w:r>
      <w:r w:rsidR="5440B31D" w:rsidRPr="4AB53947">
        <w:rPr>
          <w:rStyle w:val="s1"/>
          <w:rFonts w:ascii="Arial" w:hAnsi="Arial" w:cs="Arial"/>
          <w:i/>
          <w:iCs/>
        </w:rPr>
        <w:t xml:space="preserve"> más de 5 millones de seguidores en plataformas digitales y redes sociales. Su presencia ha sido tan contundente que se presentarán en el </w:t>
      </w:r>
      <w:proofErr w:type="gramStart"/>
      <w:r w:rsidR="5440B31D" w:rsidRPr="4AB53947">
        <w:rPr>
          <w:rStyle w:val="s1"/>
          <w:rFonts w:ascii="Arial" w:hAnsi="Arial" w:cs="Arial"/>
          <w:i/>
          <w:iCs/>
        </w:rPr>
        <w:t>show</w:t>
      </w:r>
      <w:proofErr w:type="gramEnd"/>
      <w:r w:rsidR="5440B31D" w:rsidRPr="4AB53947">
        <w:rPr>
          <w:rStyle w:val="s1"/>
          <w:rFonts w:ascii="Arial" w:hAnsi="Arial" w:cs="Arial"/>
          <w:i/>
          <w:iCs/>
        </w:rPr>
        <w:t xml:space="preserve"> de medio tiempo de la NFL en la Ciudad de México el próximo 22 de noviembre.</w:t>
      </w:r>
    </w:p>
    <w:p w14:paraId="0F0F1C2B" w14:textId="27E2FB75" w:rsidR="14A9CB46" w:rsidRPr="00BF1521" w:rsidRDefault="51DF4E8B" w:rsidP="4AB53947">
      <w:pPr>
        <w:spacing w:after="0" w:line="300" w:lineRule="auto"/>
        <w:jc w:val="center"/>
        <w:rPr>
          <w:rFonts w:ascii="Arial" w:eastAsiaTheme="minorEastAsia" w:hAnsi="Arial" w:cs="Arial"/>
          <w:i/>
          <w:iCs/>
          <w:color w:val="000000" w:themeColor="text1"/>
          <w:lang w:val="es-MX"/>
        </w:rPr>
      </w:pPr>
      <w:r w:rsidRPr="006B11AF">
        <w:rPr>
          <w:rFonts w:ascii="Arial" w:eastAsiaTheme="minorEastAsia" w:hAnsi="Arial" w:cs="Arial"/>
          <w:b/>
          <w:bCs/>
          <w:i/>
          <w:iCs/>
          <w:color w:val="000000" w:themeColor="text1"/>
          <w:lang w:val="es-MX"/>
        </w:rPr>
        <w:t xml:space="preserve">Imperdibles: </w:t>
      </w:r>
      <w:r w:rsidR="1765F706" w:rsidRPr="4AB53947">
        <w:rPr>
          <w:rFonts w:ascii="Arial" w:eastAsiaTheme="minorEastAsia" w:hAnsi="Arial" w:cs="Arial"/>
          <w:i/>
          <w:iCs/>
          <w:color w:val="000000" w:themeColor="text1"/>
          <w:lang w:val="es-MX"/>
        </w:rPr>
        <w:t xml:space="preserve">Temas como </w:t>
      </w:r>
      <w:r w:rsidR="1765F706" w:rsidRPr="4AB53947">
        <w:rPr>
          <w:rFonts w:ascii="Arial" w:eastAsiaTheme="minorEastAsia" w:hAnsi="Arial" w:cs="Arial"/>
          <w:b/>
          <w:bCs/>
          <w:i/>
          <w:iCs/>
          <w:color w:val="000000" w:themeColor="text1"/>
          <w:lang w:val="es-MX"/>
        </w:rPr>
        <w:t>“Hell You Call A Dream”, “MORE”, “CHOKE”, “</w:t>
      </w:r>
      <w:proofErr w:type="gramStart"/>
      <w:r w:rsidR="1765F706" w:rsidRPr="4AB53947">
        <w:rPr>
          <w:rFonts w:ascii="Arial" w:eastAsiaTheme="minorEastAsia" w:hAnsi="Arial" w:cs="Arial"/>
          <w:b/>
          <w:bCs/>
          <w:i/>
          <w:iCs/>
          <w:color w:val="000000" w:themeColor="text1"/>
          <w:lang w:val="es-MX"/>
        </w:rPr>
        <w:t>S!CK</w:t>
      </w:r>
      <w:proofErr w:type="gramEnd"/>
      <w:r w:rsidR="1765F706" w:rsidRPr="4AB53947">
        <w:rPr>
          <w:rFonts w:ascii="Arial" w:eastAsiaTheme="minorEastAsia" w:hAnsi="Arial" w:cs="Arial"/>
          <w:b/>
          <w:bCs/>
          <w:i/>
          <w:iCs/>
          <w:color w:val="000000" w:themeColor="text1"/>
          <w:lang w:val="es-MX"/>
        </w:rPr>
        <w:t>” y “Automatic Sun”</w:t>
      </w:r>
      <w:r w:rsidR="22E94C06" w:rsidRPr="4AB53947">
        <w:rPr>
          <w:rFonts w:ascii="Arial" w:eastAsiaTheme="minorEastAsia" w:hAnsi="Arial" w:cs="Arial"/>
          <w:b/>
          <w:bCs/>
          <w:i/>
          <w:iCs/>
          <w:color w:val="000000" w:themeColor="text1"/>
          <w:lang w:val="es-MX"/>
        </w:rPr>
        <w:t>,</w:t>
      </w:r>
      <w:r w:rsidR="1765F706" w:rsidRPr="4AB53947">
        <w:rPr>
          <w:rFonts w:ascii="Arial" w:eastAsiaTheme="minorEastAsia" w:hAnsi="Arial" w:cs="Arial"/>
          <w:i/>
          <w:iCs/>
          <w:color w:val="000000" w:themeColor="text1"/>
          <w:lang w:val="es-MX"/>
        </w:rPr>
        <w:t xml:space="preserve"> se encuentran entre las canciones más reproducidas de su catálogo en plataformas digitales.</w:t>
      </w:r>
    </w:p>
    <w:p w14:paraId="6419210B" w14:textId="77777777" w:rsidR="00EE16E9" w:rsidRPr="003C127B" w:rsidRDefault="00EE16E9" w:rsidP="0048731A">
      <w:pPr>
        <w:pStyle w:val="p1"/>
        <w:jc w:val="both"/>
        <w:rPr>
          <w:rFonts w:ascii="Arial" w:hAnsi="Arial" w:cs="Arial"/>
          <w:sz w:val="24"/>
          <w:szCs w:val="24"/>
        </w:rPr>
      </w:pPr>
      <w:r w:rsidRPr="003C127B">
        <w:rPr>
          <w:rStyle w:val="s1"/>
          <w:rFonts w:ascii="Arial" w:hAnsi="Arial" w:cs="Arial"/>
          <w:sz w:val="24"/>
          <w:szCs w:val="24"/>
        </w:rPr>
        <w:t>The Warning se ha convertido en uno de los fenómenos más importantes del rock global gracias a una rara combinación de independencia creativa, poder de convocatoria mundial, éxito comercial, dominio instrumental y una conexión orgánica con las nuevas generaciones de fans. Ahora, las hermanas Villarreal están listas para dar el siguiente paso en su carrera el 5 de febrero de 2027, con su primera presentación como estelares en el Estadio GNP Seguros, acompañadas por las invitadas especiales The Linda Lindas.</w:t>
      </w:r>
    </w:p>
    <w:p w14:paraId="33159D81" w14:textId="184F3009" w:rsidR="00EE16E9" w:rsidRPr="003C127B" w:rsidRDefault="02098623" w:rsidP="0048731A">
      <w:pPr>
        <w:pStyle w:val="p1"/>
        <w:jc w:val="both"/>
        <w:rPr>
          <w:rFonts w:ascii="Arial" w:hAnsi="Arial" w:cs="Arial"/>
          <w:sz w:val="24"/>
          <w:szCs w:val="24"/>
        </w:rPr>
      </w:pPr>
      <w:r w:rsidRPr="4AB53947">
        <w:rPr>
          <w:rStyle w:val="s1"/>
          <w:rFonts w:ascii="Arial" w:hAnsi="Arial" w:cs="Arial"/>
          <w:sz w:val="24"/>
          <w:szCs w:val="24"/>
        </w:rPr>
        <w:t>La banda creció escribiendo canciones, ofreciendo conciertos y perfeccionando su talento juntas en Monterrey, México. Ese vínculo de toda la vida entre las hermanas Daniela “Dany” Villarreal (guitarra, voz principal y piano), Paulina “Pau” Villarreal (batería, voz y piano) y Alejandra “Ale” Villarreal (bajo, piano y coros)</w:t>
      </w:r>
      <w:r w:rsidR="3FDB598D" w:rsidRPr="4AB53947">
        <w:rPr>
          <w:rStyle w:val="s1"/>
          <w:rFonts w:ascii="Arial" w:hAnsi="Arial" w:cs="Arial"/>
          <w:sz w:val="24"/>
          <w:szCs w:val="24"/>
        </w:rPr>
        <w:t>,</w:t>
      </w:r>
      <w:r w:rsidRPr="4AB53947">
        <w:rPr>
          <w:rStyle w:val="s1"/>
          <w:rFonts w:ascii="Arial" w:hAnsi="Arial" w:cs="Arial"/>
          <w:sz w:val="24"/>
          <w:szCs w:val="24"/>
        </w:rPr>
        <w:t xml:space="preserve"> impulsa su visión inquebrantable y alimenta la química que da vida a la banda.</w:t>
      </w:r>
    </w:p>
    <w:p w14:paraId="78C80FAE" w14:textId="77777777" w:rsidR="00FC5DC1" w:rsidRPr="003C127B" w:rsidRDefault="68EF9AAF" w:rsidP="0048731A">
      <w:pPr>
        <w:pStyle w:val="p1"/>
        <w:jc w:val="both"/>
        <w:rPr>
          <w:rFonts w:ascii="Arial" w:hAnsi="Arial" w:cs="Arial"/>
          <w:sz w:val="24"/>
          <w:szCs w:val="24"/>
        </w:rPr>
      </w:pPr>
      <w:r w:rsidRPr="4AB53947">
        <w:rPr>
          <w:rStyle w:val="s1"/>
          <w:rFonts w:ascii="Arial" w:hAnsi="Arial" w:cs="Arial"/>
          <w:sz w:val="24"/>
          <w:szCs w:val="24"/>
        </w:rPr>
        <w:t xml:space="preserve">Tras una trayectoria que comenzó desde la infancia escribiendo canciones y compartiendo videos en internet, The Warning encontró un punto de inflexión con </w:t>
      </w:r>
      <w:r w:rsidRPr="4AB53947">
        <w:rPr>
          <w:rStyle w:val="s1"/>
          <w:rFonts w:ascii="Arial" w:hAnsi="Arial" w:cs="Arial"/>
          <w:i/>
          <w:iCs/>
          <w:sz w:val="24"/>
          <w:szCs w:val="24"/>
        </w:rPr>
        <w:t>ERROR</w:t>
      </w:r>
      <w:r w:rsidRPr="4AB53947">
        <w:rPr>
          <w:rStyle w:val="s1"/>
          <w:rFonts w:ascii="Arial" w:hAnsi="Arial" w:cs="Arial"/>
          <w:sz w:val="24"/>
          <w:szCs w:val="24"/>
        </w:rPr>
        <w:t xml:space="preserve"> (2022), álbum que las consolidó dentro de la escena internacional gracias a temas como “CHOKE”, “DISCIPLE” y “MONEY”. Dos años después, la banda amplió aún más su alcance con </w:t>
      </w:r>
      <w:r w:rsidRPr="4AB53947">
        <w:rPr>
          <w:rStyle w:val="s1"/>
          <w:rFonts w:ascii="Arial" w:hAnsi="Arial" w:cs="Arial"/>
          <w:i/>
          <w:iCs/>
          <w:sz w:val="24"/>
          <w:szCs w:val="24"/>
        </w:rPr>
        <w:t>Keep Me Fed</w:t>
      </w:r>
      <w:r w:rsidRPr="4AB53947">
        <w:rPr>
          <w:rStyle w:val="s1"/>
          <w:rFonts w:ascii="Arial" w:hAnsi="Arial" w:cs="Arial"/>
          <w:sz w:val="24"/>
          <w:szCs w:val="24"/>
        </w:rPr>
        <w:t xml:space="preserve"> (2024), que incluyó canciones como “Hell You Call A Dream”, “MORE” y “Qué Más Quieres”, la cual les valió una nominación al Latin GRAMMY como Mejor Canción de Rock, además de nominaciones en los MTV VMAs y los MTV EMAs. En 2025, la banda cerró ese ciclo con conciertos agotados ante 30,000 fans en la Ciudad de México, registrados en el álbum en vivo y película de concierto </w:t>
      </w:r>
      <w:r w:rsidRPr="4AB53947">
        <w:rPr>
          <w:rStyle w:val="s1"/>
          <w:rFonts w:ascii="Arial" w:hAnsi="Arial" w:cs="Arial"/>
          <w:i/>
          <w:iCs/>
          <w:sz w:val="24"/>
          <w:szCs w:val="24"/>
        </w:rPr>
        <w:t>Live From Auditorio Nacional, CDMX</w:t>
      </w:r>
      <w:r w:rsidRPr="4AB53947">
        <w:rPr>
          <w:rStyle w:val="s1"/>
          <w:rFonts w:ascii="Arial" w:hAnsi="Arial" w:cs="Arial"/>
          <w:sz w:val="24"/>
          <w:szCs w:val="24"/>
        </w:rPr>
        <w:t>.</w:t>
      </w:r>
    </w:p>
    <w:p w14:paraId="2E0E7BA0" w14:textId="20A17C86" w:rsidR="00FC5DC1" w:rsidRPr="003C127B" w:rsidRDefault="68EF9AAF" w:rsidP="0048731A">
      <w:pPr>
        <w:pStyle w:val="p1"/>
        <w:jc w:val="both"/>
        <w:rPr>
          <w:rFonts w:ascii="Arial" w:hAnsi="Arial" w:cs="Arial"/>
          <w:sz w:val="24"/>
          <w:szCs w:val="24"/>
        </w:rPr>
      </w:pPr>
      <w:r w:rsidRPr="4AB53947">
        <w:rPr>
          <w:rStyle w:val="s1"/>
          <w:rFonts w:ascii="Arial" w:hAnsi="Arial" w:cs="Arial"/>
          <w:sz w:val="24"/>
          <w:szCs w:val="24"/>
        </w:rPr>
        <w:t>Ahora</w:t>
      </w:r>
      <w:r w:rsidR="08CC2AAF" w:rsidRPr="4AB53947">
        <w:rPr>
          <w:rStyle w:val="s1"/>
          <w:rFonts w:ascii="Arial" w:hAnsi="Arial" w:cs="Arial"/>
          <w:sz w:val="24"/>
          <w:szCs w:val="24"/>
        </w:rPr>
        <w:t>,</w:t>
      </w:r>
      <w:r w:rsidRPr="4AB53947">
        <w:rPr>
          <w:rStyle w:val="s1"/>
          <w:rFonts w:ascii="Arial" w:hAnsi="Arial" w:cs="Arial"/>
          <w:sz w:val="24"/>
          <w:szCs w:val="24"/>
        </w:rPr>
        <w:t xml:space="preserve"> presentan </w:t>
      </w:r>
      <w:r w:rsidRPr="4AB53947">
        <w:rPr>
          <w:rStyle w:val="s1"/>
          <w:rFonts w:ascii="Arial" w:hAnsi="Arial" w:cs="Arial"/>
          <w:i/>
          <w:iCs/>
          <w:sz w:val="24"/>
          <w:szCs w:val="24"/>
        </w:rPr>
        <w:t>Everything’s Falling</w:t>
      </w:r>
      <w:r w:rsidRPr="4AB53947">
        <w:rPr>
          <w:rStyle w:val="s1"/>
          <w:rFonts w:ascii="Arial" w:hAnsi="Arial" w:cs="Arial"/>
          <w:sz w:val="24"/>
          <w:szCs w:val="24"/>
        </w:rPr>
        <w:t xml:space="preserve">, su quinto álbum de estudio, ya disponible a través de Lava/Republic Records. El álbum llega en un momento histórico para el trío de hermanas originarias de Monterrey, ya que “Kerosene” alcanzó el puesto #1 en la lista Mainstream Rock Airplay de Billboard, convirtiendo a The Warning en la primera banda mexicana y la primera banda integrada exclusivamente por mujeres en encabezar dicha clasificación. Asimismo, el sencillo “Bite My Tongue” se ha </w:t>
      </w:r>
      <w:r w:rsidRPr="4AB53947">
        <w:rPr>
          <w:rStyle w:val="s1"/>
          <w:rFonts w:ascii="Arial" w:hAnsi="Arial" w:cs="Arial"/>
          <w:sz w:val="24"/>
          <w:szCs w:val="24"/>
        </w:rPr>
        <w:lastRenderedPageBreak/>
        <w:t>consolidado como una de las canciones más destacadas de esta nueva etapa, superando las 500,000 visualizaciones en su video oficial de YouTube.</w:t>
      </w:r>
    </w:p>
    <w:p w14:paraId="7CA974E0" w14:textId="77777777" w:rsidR="00FC5DC1" w:rsidRPr="003C127B" w:rsidRDefault="68EF9AAF" w:rsidP="0048731A">
      <w:pPr>
        <w:pStyle w:val="p1"/>
        <w:jc w:val="both"/>
        <w:rPr>
          <w:rFonts w:ascii="Arial" w:hAnsi="Arial" w:cs="Arial"/>
          <w:sz w:val="24"/>
          <w:szCs w:val="24"/>
        </w:rPr>
      </w:pPr>
      <w:r w:rsidRPr="4AB53947">
        <w:rPr>
          <w:rStyle w:val="s1"/>
          <w:rFonts w:ascii="Arial" w:hAnsi="Arial" w:cs="Arial"/>
          <w:sz w:val="24"/>
          <w:szCs w:val="24"/>
        </w:rPr>
        <w:t xml:space="preserve">A lo largo de 2026, The Warning ha continuado su ascenso global con presentaciones en Norteamérica, Latinoamérica, Europa y Asia, incluyendo fechas como acto invitado de Yungblud en el </w:t>
      </w:r>
      <w:r w:rsidRPr="4AB53947">
        <w:rPr>
          <w:rStyle w:val="s1"/>
          <w:rFonts w:ascii="Arial" w:hAnsi="Arial" w:cs="Arial"/>
          <w:i/>
          <w:iCs/>
          <w:sz w:val="24"/>
          <w:szCs w:val="24"/>
        </w:rPr>
        <w:t>IDOLS World Tour</w:t>
      </w:r>
      <w:r w:rsidRPr="4AB53947">
        <w:rPr>
          <w:rStyle w:val="s1"/>
          <w:rFonts w:ascii="Arial" w:hAnsi="Arial" w:cs="Arial"/>
          <w:sz w:val="24"/>
          <w:szCs w:val="24"/>
        </w:rPr>
        <w:t>, participaciones en importantes festivales internacionales y conciertos propios como estelares.</w:t>
      </w:r>
    </w:p>
    <w:p w14:paraId="180490AB"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b/>
          <w:bCs/>
          <w:color w:val="000000"/>
          <w:lang w:val="es-MX" w:eastAsia="es-MX"/>
        </w:rPr>
        <w:t>BOLETOS/PAQUETES VIP:</w:t>
      </w:r>
    </w:p>
    <w:p w14:paraId="022EA3AD"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color w:val="000000"/>
          <w:lang w:val="es-MX" w:eastAsia="es-MX"/>
        </w:rPr>
        <w:t>• La Gran Venta HSBC inicia los días 9 y 10 de septiembre a las 11:00 a.m.</w:t>
      </w:r>
      <w:r w:rsidRPr="003C127B">
        <w:rPr>
          <w:rFonts w:ascii="Arial" w:eastAsiaTheme="minorEastAsia" w:hAnsi="Arial" w:cs="Arial"/>
          <w:color w:val="000000"/>
          <w:lang w:val="es-MX" w:eastAsia="es-MX"/>
        </w:rPr>
        <w:br/>
        <w:t xml:space="preserve">• La preventa para </w:t>
      </w:r>
      <w:proofErr w:type="spellStart"/>
      <w:r w:rsidRPr="003C127B">
        <w:rPr>
          <w:rFonts w:ascii="Arial" w:eastAsiaTheme="minorEastAsia" w:hAnsi="Arial" w:cs="Arial"/>
          <w:color w:val="000000"/>
          <w:lang w:val="es-MX" w:eastAsia="es-MX"/>
        </w:rPr>
        <w:t>Patreon</w:t>
      </w:r>
      <w:proofErr w:type="spellEnd"/>
      <w:r w:rsidRPr="003C127B">
        <w:rPr>
          <w:rFonts w:ascii="Arial" w:eastAsiaTheme="minorEastAsia" w:hAnsi="Arial" w:cs="Arial"/>
          <w:color w:val="000000"/>
          <w:lang w:val="es-MX" w:eastAsia="es-MX"/>
        </w:rPr>
        <w:t xml:space="preserve"> inicia el miércoles 9 de septiembre a las 11:00 a.m.</w:t>
      </w:r>
      <w:r w:rsidRPr="003C127B">
        <w:rPr>
          <w:rFonts w:ascii="Arial" w:eastAsiaTheme="minorEastAsia" w:hAnsi="Arial" w:cs="Arial"/>
          <w:color w:val="000000"/>
          <w:lang w:val="es-MX" w:eastAsia="es-MX"/>
        </w:rPr>
        <w:br/>
        <w:t>• La preventa para fans del artista inicia el jueves 10 de septiembre a las 11:00 a.m.</w:t>
      </w:r>
      <w:r w:rsidRPr="003C127B">
        <w:rPr>
          <w:rFonts w:ascii="Arial" w:eastAsiaTheme="minorEastAsia" w:hAnsi="Arial" w:cs="Arial"/>
          <w:color w:val="000000"/>
          <w:lang w:val="es-MX" w:eastAsia="es-MX"/>
        </w:rPr>
        <w:br/>
        <w:t>• La venta general inicia el viernes 11 de septiembre a las 11:00 a.m.</w:t>
      </w:r>
      <w:r w:rsidRPr="003C127B">
        <w:rPr>
          <w:rFonts w:ascii="Arial" w:eastAsiaTheme="minorEastAsia" w:hAnsi="Arial" w:cs="Arial"/>
          <w:color w:val="000000"/>
          <w:lang w:val="es-MX" w:eastAsia="es-MX"/>
        </w:rPr>
        <w:br/>
        <w:t>• Los paquetes VIP también estarán disponibles durante todas las preventas y la venta general (hasta agotar existencias).</w:t>
      </w:r>
    </w:p>
    <w:p w14:paraId="5249D620"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b/>
          <w:bCs/>
          <w:color w:val="000000"/>
          <w:lang w:val="es-MX" w:eastAsia="es-MX"/>
        </w:rPr>
        <w:t>EL PODER ABSOLUTO DE THE WARNING</w:t>
      </w:r>
    </w:p>
    <w:p w14:paraId="75A85EE5"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color w:val="000000"/>
          <w:lang w:val="es-MX" w:eastAsia="es-MX"/>
        </w:rPr>
        <w:t>Con más de una década de trayectoria y un crecimiento internacional notable, The Warning ha vuelto a colocar al rock en el centro de atención. La banda cuenta con más de 1.4 millones de oyentes mensuales en Spotify. Originarias de Monterrey, Nuevo León, México sigue siendo su mercado número uno en cantidad de seguidores, mientras que también mantienen una fuerte presencia en Estados Unidos, Brasil, Reino Unido y Colombia, reflejo de su creciente impacto internacional.</w:t>
      </w:r>
    </w:p>
    <w:p w14:paraId="574D5CCB"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b/>
          <w:bCs/>
          <w:color w:val="000000"/>
          <w:lang w:val="es-MX" w:eastAsia="es-MX"/>
        </w:rPr>
        <w:t>ACERCA DE THE WARNING:</w:t>
      </w:r>
    </w:p>
    <w:p w14:paraId="4DEDBD46" w14:textId="0961E49A" w:rsidR="00AE6157" w:rsidRPr="003C127B" w:rsidRDefault="4E499875" w:rsidP="4AB53947">
      <w:pPr>
        <w:spacing w:after="180" w:line="240" w:lineRule="auto"/>
        <w:jc w:val="both"/>
        <w:rPr>
          <w:rFonts w:ascii="Arial" w:eastAsiaTheme="minorEastAsia" w:hAnsi="Arial" w:cs="Arial"/>
          <w:color w:val="000000"/>
          <w:lang w:val="es-MX" w:eastAsia="es-MX"/>
        </w:rPr>
      </w:pPr>
      <w:r w:rsidRPr="4AB53947">
        <w:rPr>
          <w:rFonts w:ascii="Arial" w:eastAsiaTheme="minorEastAsia" w:hAnsi="Arial" w:cs="Arial"/>
          <w:color w:val="000000" w:themeColor="text1"/>
          <w:lang w:val="es-MX" w:eastAsia="es-MX"/>
        </w:rPr>
        <w:t>The Warning creció escribiendo canciones, ofreciendo conciertos y perfeccionando su oficio juntas en Monterrey, México. Ese vínculo de toda la vida entre las hermanas Daniela “Dany” Villarreal (guitarra, voz principal y piano), Paulina “Pau” Villarreal (batería, voz y piano) y Alejandra “Ale” Villarreal (bajo, piano y coros)</w:t>
      </w:r>
      <w:r w:rsidR="1F6924AD" w:rsidRPr="4AB53947">
        <w:rPr>
          <w:rFonts w:ascii="Arial" w:eastAsiaTheme="minorEastAsia" w:hAnsi="Arial" w:cs="Arial"/>
          <w:color w:val="000000" w:themeColor="text1"/>
          <w:lang w:val="es-MX" w:eastAsia="es-MX"/>
        </w:rPr>
        <w:t>,</w:t>
      </w:r>
      <w:r w:rsidRPr="4AB53947">
        <w:rPr>
          <w:rFonts w:ascii="Arial" w:eastAsiaTheme="minorEastAsia" w:hAnsi="Arial" w:cs="Arial"/>
          <w:color w:val="000000" w:themeColor="text1"/>
          <w:lang w:val="es-MX" w:eastAsia="es-MX"/>
        </w:rPr>
        <w:t xml:space="preserve"> alimenta su visión inquebrantable y la química que impulsa a la banda. Tras construir una audiencia global con sus primeros lanzamientos independientes, The Warning dio el gran salto con </w:t>
      </w:r>
      <w:r w:rsidRPr="4AB53947">
        <w:rPr>
          <w:rFonts w:ascii="Arial" w:eastAsiaTheme="minorEastAsia" w:hAnsi="Arial" w:cs="Arial"/>
          <w:i/>
          <w:iCs/>
          <w:color w:val="000000" w:themeColor="text1"/>
          <w:lang w:val="es-MX" w:eastAsia="es-MX"/>
        </w:rPr>
        <w:t>ERROR</w:t>
      </w:r>
      <w:r w:rsidRPr="4AB53947">
        <w:rPr>
          <w:rFonts w:ascii="Arial" w:eastAsiaTheme="minorEastAsia" w:hAnsi="Arial" w:cs="Arial"/>
          <w:color w:val="000000" w:themeColor="text1"/>
          <w:lang w:val="es-MX" w:eastAsia="es-MX"/>
        </w:rPr>
        <w:t xml:space="preserve"> (2022) y </w:t>
      </w:r>
      <w:r w:rsidRPr="4AB53947">
        <w:rPr>
          <w:rFonts w:ascii="Arial" w:eastAsiaTheme="minorEastAsia" w:hAnsi="Arial" w:cs="Arial"/>
          <w:i/>
          <w:iCs/>
          <w:color w:val="000000" w:themeColor="text1"/>
          <w:lang w:val="es-MX" w:eastAsia="es-MX"/>
        </w:rPr>
        <w:t>Keep Me Fed</w:t>
      </w:r>
      <w:r w:rsidRPr="4AB53947">
        <w:rPr>
          <w:rFonts w:ascii="Arial" w:eastAsiaTheme="minorEastAsia" w:hAnsi="Arial" w:cs="Arial"/>
          <w:color w:val="000000" w:themeColor="text1"/>
          <w:lang w:val="es-MX" w:eastAsia="es-MX"/>
        </w:rPr>
        <w:t xml:space="preserve"> (2024). Este último elevó sus reproducciones acumuladas a más de 785 millones y les otorgó una nominación al Latin GRAMMY® como Mejor Canción de Rock por “Qué Más Quieres”, además de nominaciones en los MTV VMAs y MTV EMAs. Sus incesantes giras las han llevado por todo el mundo, encabezando recintos llenos y compartiendo escenario con artistas como Yungblud, Halsey, Evanescence, Muse y Foo Fighters. En 2025 cerraron ese ciclo con conciertos agotados para 30,000 fans en la Ciudad de México, registrados en el álbum en vivo y película de concierto </w:t>
      </w:r>
      <w:r w:rsidRPr="4AB53947">
        <w:rPr>
          <w:rFonts w:ascii="Arial" w:eastAsiaTheme="minorEastAsia" w:hAnsi="Arial" w:cs="Arial"/>
          <w:i/>
          <w:iCs/>
          <w:color w:val="000000" w:themeColor="text1"/>
          <w:lang w:val="es-MX" w:eastAsia="es-MX"/>
        </w:rPr>
        <w:t>Live From Auditorio Nacional, CDMX</w:t>
      </w:r>
      <w:r w:rsidRPr="4AB53947">
        <w:rPr>
          <w:rFonts w:ascii="Arial" w:eastAsiaTheme="minorEastAsia" w:hAnsi="Arial" w:cs="Arial"/>
          <w:color w:val="000000" w:themeColor="text1"/>
          <w:lang w:val="es-MX" w:eastAsia="es-MX"/>
        </w:rPr>
        <w:t xml:space="preserve">, exhibida en salas de AMC y Cinépolis. En 2026, The Warning inició una nueva etapa con los sencillos “Kerosene”, “Ego” y “Ritual”, preparando el camino para </w:t>
      </w:r>
      <w:r w:rsidRPr="4AB53947">
        <w:rPr>
          <w:rFonts w:ascii="Arial" w:eastAsiaTheme="minorEastAsia" w:hAnsi="Arial" w:cs="Arial"/>
          <w:i/>
          <w:iCs/>
          <w:color w:val="000000" w:themeColor="text1"/>
          <w:lang w:val="es-MX" w:eastAsia="es-MX"/>
        </w:rPr>
        <w:t>Everything’s Falling</w:t>
      </w:r>
      <w:r w:rsidRPr="4AB53947">
        <w:rPr>
          <w:rFonts w:ascii="Arial" w:eastAsiaTheme="minorEastAsia" w:hAnsi="Arial" w:cs="Arial"/>
          <w:color w:val="000000" w:themeColor="text1"/>
          <w:lang w:val="es-MX" w:eastAsia="es-MX"/>
        </w:rPr>
        <w:t>, su trabajo más ambicioso y personal hasta la fecha.</w:t>
      </w:r>
    </w:p>
    <w:p w14:paraId="348304FD" w14:textId="77777777" w:rsidR="00AE6157"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color w:val="000000"/>
          <w:lang w:val="es-MX" w:eastAsia="es-MX"/>
        </w:rPr>
        <w:t>La banda se prepara ahora para escribir un nuevo capítulo en su historia con su primera presentación en el Estadio GNP Seguros de la Ciudad de México, un recinto reservado para los eventos en vivo más grandes del país. Esta actuación representa un nuevo hito para el grupo y otro paso más en una carrera que continúa rompiendo barreras dentro del rock contemporáneo.</w:t>
      </w:r>
    </w:p>
    <w:p w14:paraId="26B280E5" w14:textId="22346921" w:rsidR="00EE16E9" w:rsidRPr="003C127B" w:rsidRDefault="00AE6157" w:rsidP="0048731A">
      <w:pPr>
        <w:spacing w:after="180" w:line="240" w:lineRule="auto"/>
        <w:jc w:val="both"/>
        <w:rPr>
          <w:rFonts w:ascii="Arial" w:eastAsiaTheme="minorEastAsia" w:hAnsi="Arial" w:cs="Arial"/>
          <w:color w:val="000000"/>
          <w:lang w:val="es-MX" w:eastAsia="es-MX"/>
        </w:rPr>
      </w:pPr>
      <w:r w:rsidRPr="003C127B">
        <w:rPr>
          <w:rFonts w:ascii="Arial" w:eastAsiaTheme="minorEastAsia" w:hAnsi="Arial" w:cs="Arial"/>
          <w:color w:val="000000"/>
          <w:lang w:val="es-MX" w:eastAsia="es-MX"/>
        </w:rPr>
        <w:lastRenderedPageBreak/>
        <w:t>Con una base global de fans en constante crecimiento, una sólida visión artística y una capacidad comprobada para llenar grandes recintos, The Warning se ha consolidado como uno de los proyectos musicales más exitosos de México en la actualidad. Aprovecha la Preventa HSBC los días 9 y 10 de septiembre, o accede a la Venta General un día después.</w:t>
      </w:r>
    </w:p>
    <w:p w14:paraId="24141C48" w14:textId="77777777" w:rsidR="00EE16E9" w:rsidRPr="006963C9" w:rsidRDefault="00EE16E9" w:rsidP="006963C9">
      <w:pPr>
        <w:spacing w:after="0" w:line="300" w:lineRule="auto"/>
        <w:jc w:val="both"/>
        <w:rPr>
          <w:rFonts w:ascii="Arial" w:eastAsia="Arial" w:hAnsi="Arial" w:cs="Arial"/>
          <w:color w:val="000000" w:themeColor="text1"/>
          <w:lang w:val="es-MX"/>
        </w:rPr>
      </w:pPr>
    </w:p>
    <w:p w14:paraId="1C6E4E77" w14:textId="54AAD196" w:rsidR="1A7A15AD" w:rsidRDefault="1A7A15AD" w:rsidP="798F3B50">
      <w:pPr>
        <w:jc w:val="center"/>
        <w:rPr>
          <w:rFonts w:ascii="Arial" w:eastAsia="Arial" w:hAnsi="Arial" w:cs="Arial"/>
          <w:b/>
          <w:bCs/>
          <w:color w:val="000000" w:themeColor="text1"/>
          <w:sz w:val="26"/>
          <w:szCs w:val="26"/>
          <w:lang w:val="en-US"/>
        </w:rPr>
      </w:pPr>
      <w:r w:rsidRPr="798F3B50">
        <w:rPr>
          <w:rFonts w:ascii="Arial" w:eastAsia="Arial" w:hAnsi="Arial" w:cs="Arial"/>
          <w:b/>
          <w:bCs/>
          <w:color w:val="000000" w:themeColor="text1"/>
          <w:sz w:val="26"/>
          <w:szCs w:val="26"/>
          <w:lang w:val="en-US"/>
        </w:rPr>
        <w:t xml:space="preserve">CONECTA CON </w:t>
      </w:r>
      <w:r w:rsidR="00682C5D">
        <w:rPr>
          <w:rFonts w:ascii="Arial" w:eastAsia="Arial" w:hAnsi="Arial" w:cs="Arial"/>
          <w:b/>
          <w:bCs/>
          <w:color w:val="000000" w:themeColor="text1"/>
          <w:sz w:val="26"/>
          <w:szCs w:val="26"/>
          <w:lang w:val="en-US"/>
        </w:rPr>
        <w:t>THE WARNING</w:t>
      </w:r>
      <w:r w:rsidRPr="798F3B50">
        <w:rPr>
          <w:rFonts w:ascii="Arial" w:eastAsia="Arial" w:hAnsi="Arial" w:cs="Arial"/>
          <w:b/>
          <w:bCs/>
          <w:color w:val="000000" w:themeColor="text1"/>
          <w:sz w:val="26"/>
          <w:szCs w:val="26"/>
          <w:lang w:val="en-US"/>
        </w:rPr>
        <w:t>:</w:t>
      </w:r>
    </w:p>
    <w:p w14:paraId="36759DCD" w14:textId="2BAEE1F8" w:rsidR="1A7A15AD" w:rsidRPr="006B11AF" w:rsidRDefault="1A7A15AD" w:rsidP="798F3B50">
      <w:pPr>
        <w:jc w:val="center"/>
        <w:rPr>
          <w:rFonts w:ascii="Arial" w:eastAsia="Arial" w:hAnsi="Arial" w:cs="Arial"/>
          <w:color w:val="000000" w:themeColor="text1"/>
          <w:sz w:val="22"/>
          <w:szCs w:val="22"/>
          <w:lang w:val="en-US"/>
        </w:rPr>
      </w:pPr>
      <w:hyperlink r:id="rId7">
        <w:r w:rsidRPr="798F3B50">
          <w:rPr>
            <w:rStyle w:val="Hipervnculo"/>
            <w:b/>
            <w:bCs/>
            <w:lang w:val="en-US"/>
          </w:rPr>
          <w:t>TIKTOK I</w:t>
        </w:r>
      </w:hyperlink>
      <w:r w:rsidRPr="798F3B50">
        <w:rPr>
          <w:rFonts w:ascii="Arial" w:eastAsia="Arial" w:hAnsi="Arial" w:cs="Arial"/>
          <w:b/>
          <w:bCs/>
          <w:color w:val="000000" w:themeColor="text1"/>
          <w:sz w:val="26"/>
          <w:szCs w:val="26"/>
          <w:lang w:val="en-US"/>
        </w:rPr>
        <w:t xml:space="preserve"> </w:t>
      </w:r>
      <w:hyperlink r:id="rId8">
        <w:r w:rsidRPr="798F3B50">
          <w:rPr>
            <w:rStyle w:val="Hipervnculo"/>
            <w:b/>
            <w:bCs/>
            <w:lang w:val="en-US"/>
          </w:rPr>
          <w:t>INSTAGRAM</w:t>
        </w:r>
      </w:hyperlink>
      <w:r w:rsidRPr="798F3B50">
        <w:rPr>
          <w:rFonts w:ascii="Arial" w:eastAsia="Arial" w:hAnsi="Arial" w:cs="Arial"/>
          <w:b/>
          <w:bCs/>
          <w:color w:val="000000" w:themeColor="text1"/>
          <w:sz w:val="26"/>
          <w:szCs w:val="26"/>
          <w:lang w:val="en-US"/>
        </w:rPr>
        <w:t xml:space="preserve"> I</w:t>
      </w:r>
      <w:hyperlink r:id="rId9" w:history="1">
        <w:r w:rsidRPr="0005167A">
          <w:rPr>
            <w:rStyle w:val="Hipervnculo"/>
            <w:rFonts w:ascii="Arial" w:eastAsia="Arial" w:hAnsi="Arial" w:cs="Arial"/>
            <w:b/>
            <w:bCs/>
            <w:sz w:val="26"/>
            <w:szCs w:val="26"/>
            <w:lang w:val="en-US"/>
          </w:rPr>
          <w:t xml:space="preserve"> </w:t>
        </w:r>
        <w:r w:rsidRPr="0005167A">
          <w:rPr>
            <w:rStyle w:val="Hipervnculo"/>
            <w:b/>
            <w:bCs/>
            <w:lang w:val="en-US"/>
          </w:rPr>
          <w:t>YOUTUBE</w:t>
        </w:r>
      </w:hyperlink>
      <w:r w:rsidRPr="798F3B50">
        <w:rPr>
          <w:rFonts w:ascii="Arial" w:eastAsia="Arial" w:hAnsi="Arial" w:cs="Arial"/>
          <w:color w:val="000000" w:themeColor="text1"/>
          <w:sz w:val="22"/>
          <w:szCs w:val="22"/>
          <w:lang w:val="en-US"/>
        </w:rPr>
        <w:t xml:space="preserve"> </w:t>
      </w:r>
    </w:p>
    <w:p w14:paraId="3D58739E" w14:textId="0AF7B68C" w:rsidR="1A7A15AD" w:rsidRDefault="1A7A15AD" w:rsidP="798F3B50">
      <w:pPr>
        <w:spacing w:before="240" w:after="120"/>
        <w:jc w:val="center"/>
        <w:rPr>
          <w:rFonts w:ascii="Arial" w:eastAsia="Arial" w:hAnsi="Arial" w:cs="Arial"/>
          <w:color w:val="000000" w:themeColor="text1"/>
          <w:sz w:val="26"/>
          <w:szCs w:val="26"/>
        </w:rPr>
      </w:pPr>
      <w:r w:rsidRPr="798F3B50">
        <w:rPr>
          <w:rFonts w:ascii="Arial" w:eastAsia="Arial" w:hAnsi="Arial" w:cs="Arial"/>
          <w:color w:val="000000" w:themeColor="text1"/>
          <w:sz w:val="26"/>
          <w:szCs w:val="26"/>
          <w:lang w:val="es-MX"/>
        </w:rPr>
        <w:t>Lee más sobre este y otros conciertos en</w:t>
      </w:r>
      <w:r w:rsidRPr="798F3B50">
        <w:rPr>
          <w:rFonts w:ascii="Arial" w:eastAsia="Arial" w:hAnsi="Arial" w:cs="Arial"/>
          <w:color w:val="000000" w:themeColor="text1"/>
          <w:sz w:val="26"/>
          <w:szCs w:val="26"/>
        </w:rPr>
        <w:t>:</w:t>
      </w:r>
    </w:p>
    <w:p w14:paraId="48E61266" w14:textId="1E61B337" w:rsidR="1A7A15AD" w:rsidRDefault="1A7A15AD" w:rsidP="798F3B50">
      <w:pPr>
        <w:jc w:val="center"/>
        <w:rPr>
          <w:rFonts w:ascii="Arial" w:eastAsia="Arial" w:hAnsi="Arial" w:cs="Arial"/>
          <w:color w:val="000000" w:themeColor="text1"/>
          <w:sz w:val="26"/>
          <w:szCs w:val="26"/>
        </w:rPr>
      </w:pPr>
      <w:hyperlink r:id="rId10">
        <w:r w:rsidRPr="798F3B50">
          <w:rPr>
            <w:rStyle w:val="Hipervnculo"/>
            <w:b/>
            <w:bCs/>
            <w:lang w:val="es-MX"/>
          </w:rPr>
          <w:t>www.ocesa.com.mx</w:t>
        </w:r>
      </w:hyperlink>
      <w:r w:rsidRPr="798F3B50">
        <w:rPr>
          <w:rFonts w:ascii="Arial" w:eastAsia="Arial" w:hAnsi="Arial" w:cs="Arial"/>
          <w:b/>
          <w:bCs/>
          <w:color w:val="000000" w:themeColor="text1"/>
          <w:sz w:val="26"/>
          <w:szCs w:val="26"/>
          <w:lang w:val="es-MX"/>
        </w:rPr>
        <w:t xml:space="preserve"> </w:t>
      </w:r>
    </w:p>
    <w:p w14:paraId="4F179E67" w14:textId="40B17078" w:rsidR="1A7A15AD" w:rsidRDefault="6CCC5BD3" w:rsidP="798F3B50">
      <w:pPr>
        <w:jc w:val="center"/>
        <w:rPr>
          <w:rFonts w:ascii="Arial" w:eastAsia="Arial" w:hAnsi="Arial" w:cs="Arial"/>
          <w:color w:val="000000" w:themeColor="text1"/>
          <w:sz w:val="26"/>
          <w:szCs w:val="26"/>
        </w:rPr>
      </w:pPr>
      <w:hyperlink r:id="rId11">
        <w:r w:rsidRPr="78B14341">
          <w:rPr>
            <w:rStyle w:val="Hipervnculo"/>
            <w:b/>
            <w:bCs/>
            <w:lang w:val="es-MX"/>
          </w:rPr>
          <w:t>www.facebook.com/ocesamx</w:t>
        </w:r>
      </w:hyperlink>
      <w:r w:rsidRPr="78B14341">
        <w:rPr>
          <w:rFonts w:ascii="Arial" w:eastAsia="Arial" w:hAnsi="Arial" w:cs="Arial"/>
          <w:b/>
          <w:bCs/>
          <w:color w:val="000000" w:themeColor="text1"/>
          <w:sz w:val="26"/>
          <w:szCs w:val="26"/>
          <w:lang w:val="es-MX"/>
        </w:rPr>
        <w:t xml:space="preserve">  </w:t>
      </w:r>
    </w:p>
    <w:p w14:paraId="600D16F4" w14:textId="79818955" w:rsidR="24B11638" w:rsidRDefault="24B11638" w:rsidP="78B14341">
      <w:pPr>
        <w:jc w:val="center"/>
        <w:rPr>
          <w:rFonts w:ascii="Aptos" w:eastAsia="Aptos" w:hAnsi="Aptos" w:cs="Aptos"/>
          <w:lang w:val="es-MX"/>
        </w:rPr>
      </w:pPr>
      <w:hyperlink r:id="rId12">
        <w:r w:rsidRPr="78B14341">
          <w:rPr>
            <w:rStyle w:val="Hipervnculo"/>
            <w:b/>
            <w:bCs/>
            <w:lang w:val="es-MX"/>
          </w:rPr>
          <w:t>www.x.com/ocesa_rock</w:t>
        </w:r>
      </w:hyperlink>
    </w:p>
    <w:p w14:paraId="6149FFFF" w14:textId="774BE7A7" w:rsidR="1A7A15AD" w:rsidRDefault="1A7A15AD" w:rsidP="798F3B50">
      <w:pPr>
        <w:jc w:val="center"/>
        <w:rPr>
          <w:rFonts w:ascii="Arial" w:eastAsia="Arial" w:hAnsi="Arial" w:cs="Arial"/>
          <w:color w:val="000000" w:themeColor="text1"/>
          <w:sz w:val="26"/>
          <w:szCs w:val="26"/>
        </w:rPr>
      </w:pPr>
      <w:hyperlink r:id="rId13">
        <w:r w:rsidRPr="798F3B50">
          <w:rPr>
            <w:rStyle w:val="Hipervnculo"/>
            <w:b/>
            <w:bCs/>
            <w:lang w:val="es-MX"/>
          </w:rPr>
          <w:t>www.instagram.com/ocesa</w:t>
        </w:r>
      </w:hyperlink>
      <w:r w:rsidRPr="798F3B50">
        <w:rPr>
          <w:rFonts w:ascii="Arial" w:eastAsia="Arial" w:hAnsi="Arial" w:cs="Arial"/>
          <w:b/>
          <w:bCs/>
          <w:color w:val="000000" w:themeColor="text1"/>
          <w:sz w:val="26"/>
          <w:szCs w:val="26"/>
          <w:lang w:val="es-MX"/>
        </w:rPr>
        <w:t xml:space="preserve"> </w:t>
      </w:r>
    </w:p>
    <w:p w14:paraId="0B294E98" w14:textId="06AC0AAF" w:rsidR="1A7A15AD" w:rsidRDefault="1A7A15AD" w:rsidP="798F3B50">
      <w:pPr>
        <w:jc w:val="center"/>
        <w:rPr>
          <w:rFonts w:ascii="Arial" w:eastAsia="Arial" w:hAnsi="Arial" w:cs="Arial"/>
          <w:b/>
          <w:bCs/>
          <w:color w:val="000000" w:themeColor="text1"/>
          <w:sz w:val="26"/>
          <w:szCs w:val="26"/>
          <w:lang w:val="en"/>
        </w:rPr>
      </w:pPr>
      <w:hyperlink r:id="rId14">
        <w:r w:rsidRPr="798F3B50">
          <w:rPr>
            <w:rStyle w:val="Hipervnculo"/>
            <w:b/>
            <w:bCs/>
            <w:lang w:val="en"/>
          </w:rPr>
          <w:t>www.tiktok.com/@ocesamx</w:t>
        </w:r>
      </w:hyperlink>
    </w:p>
    <w:p w14:paraId="64648636" w14:textId="6B70AB8F" w:rsidR="798F3B50" w:rsidRDefault="798F3B50" w:rsidP="798F3B50">
      <w:pPr>
        <w:jc w:val="center"/>
      </w:pPr>
    </w:p>
    <w:sectPr w:rsidR="798F3B5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pleSystemUIFont">
    <w:altName w:val="Cambria"/>
    <w:charset w:val="00"/>
    <w:family w:val="roman"/>
    <w:pitch w:val="default"/>
  </w:font>
  <w:font w:name="UICTFontTextStyleBody">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477B4"/>
    <w:multiLevelType w:val="hybridMultilevel"/>
    <w:tmpl w:val="5BA2A8F8"/>
    <w:lvl w:ilvl="0" w:tplc="D7C080D8">
      <w:start w:val="1"/>
      <w:numFmt w:val="bullet"/>
      <w:lvlText w:val=""/>
      <w:lvlJc w:val="left"/>
      <w:pPr>
        <w:ind w:left="720" w:hanging="360"/>
      </w:pPr>
      <w:rPr>
        <w:rFonts w:ascii="Symbol" w:hAnsi="Symbol" w:hint="default"/>
      </w:rPr>
    </w:lvl>
    <w:lvl w:ilvl="1" w:tplc="86FA9B08">
      <w:start w:val="1"/>
      <w:numFmt w:val="bullet"/>
      <w:lvlText w:val="o"/>
      <w:lvlJc w:val="left"/>
      <w:pPr>
        <w:ind w:left="1440" w:hanging="360"/>
      </w:pPr>
      <w:rPr>
        <w:rFonts w:ascii="Courier New" w:hAnsi="Courier New" w:hint="default"/>
      </w:rPr>
    </w:lvl>
    <w:lvl w:ilvl="2" w:tplc="13B42294">
      <w:start w:val="1"/>
      <w:numFmt w:val="bullet"/>
      <w:lvlText w:val=""/>
      <w:lvlJc w:val="left"/>
      <w:pPr>
        <w:ind w:left="2160" w:hanging="360"/>
      </w:pPr>
      <w:rPr>
        <w:rFonts w:ascii="Wingdings" w:hAnsi="Wingdings" w:hint="default"/>
      </w:rPr>
    </w:lvl>
    <w:lvl w:ilvl="3" w:tplc="EAA8CDE2">
      <w:start w:val="1"/>
      <w:numFmt w:val="bullet"/>
      <w:lvlText w:val=""/>
      <w:lvlJc w:val="left"/>
      <w:pPr>
        <w:ind w:left="2880" w:hanging="360"/>
      </w:pPr>
      <w:rPr>
        <w:rFonts w:ascii="Symbol" w:hAnsi="Symbol" w:hint="default"/>
      </w:rPr>
    </w:lvl>
    <w:lvl w:ilvl="4" w:tplc="E3861A1C">
      <w:start w:val="1"/>
      <w:numFmt w:val="bullet"/>
      <w:lvlText w:val="o"/>
      <w:lvlJc w:val="left"/>
      <w:pPr>
        <w:ind w:left="3600" w:hanging="360"/>
      </w:pPr>
      <w:rPr>
        <w:rFonts w:ascii="Courier New" w:hAnsi="Courier New" w:hint="default"/>
      </w:rPr>
    </w:lvl>
    <w:lvl w:ilvl="5" w:tplc="0894796A">
      <w:start w:val="1"/>
      <w:numFmt w:val="bullet"/>
      <w:lvlText w:val=""/>
      <w:lvlJc w:val="left"/>
      <w:pPr>
        <w:ind w:left="4320" w:hanging="360"/>
      </w:pPr>
      <w:rPr>
        <w:rFonts w:ascii="Wingdings" w:hAnsi="Wingdings" w:hint="default"/>
      </w:rPr>
    </w:lvl>
    <w:lvl w:ilvl="6" w:tplc="3CB67834">
      <w:start w:val="1"/>
      <w:numFmt w:val="bullet"/>
      <w:lvlText w:val=""/>
      <w:lvlJc w:val="left"/>
      <w:pPr>
        <w:ind w:left="5040" w:hanging="360"/>
      </w:pPr>
      <w:rPr>
        <w:rFonts w:ascii="Symbol" w:hAnsi="Symbol" w:hint="default"/>
      </w:rPr>
    </w:lvl>
    <w:lvl w:ilvl="7" w:tplc="F976E08E">
      <w:start w:val="1"/>
      <w:numFmt w:val="bullet"/>
      <w:lvlText w:val="o"/>
      <w:lvlJc w:val="left"/>
      <w:pPr>
        <w:ind w:left="5760" w:hanging="360"/>
      </w:pPr>
      <w:rPr>
        <w:rFonts w:ascii="Courier New" w:hAnsi="Courier New" w:hint="default"/>
      </w:rPr>
    </w:lvl>
    <w:lvl w:ilvl="8" w:tplc="5062173A">
      <w:start w:val="1"/>
      <w:numFmt w:val="bullet"/>
      <w:lvlText w:val=""/>
      <w:lvlJc w:val="left"/>
      <w:pPr>
        <w:ind w:left="6480" w:hanging="360"/>
      </w:pPr>
      <w:rPr>
        <w:rFonts w:ascii="Wingdings" w:hAnsi="Wingdings" w:hint="default"/>
      </w:rPr>
    </w:lvl>
  </w:abstractNum>
  <w:num w:numId="1" w16cid:durableId="1792281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572FD0"/>
    <w:rsid w:val="0005167A"/>
    <w:rsid w:val="00072564"/>
    <w:rsid w:val="0008566B"/>
    <w:rsid w:val="000B55E9"/>
    <w:rsid w:val="000D16F7"/>
    <w:rsid w:val="000E4C5B"/>
    <w:rsid w:val="00146EC3"/>
    <w:rsid w:val="0017604D"/>
    <w:rsid w:val="001B096D"/>
    <w:rsid w:val="001B6013"/>
    <w:rsid w:val="00244212"/>
    <w:rsid w:val="00257F3F"/>
    <w:rsid w:val="0026119E"/>
    <w:rsid w:val="002B3976"/>
    <w:rsid w:val="002B6B0B"/>
    <w:rsid w:val="002C4819"/>
    <w:rsid w:val="002D527F"/>
    <w:rsid w:val="002E2971"/>
    <w:rsid w:val="002E2D29"/>
    <w:rsid w:val="00304E94"/>
    <w:rsid w:val="003130DD"/>
    <w:rsid w:val="00347CB9"/>
    <w:rsid w:val="00370F34"/>
    <w:rsid w:val="003C127B"/>
    <w:rsid w:val="003E3A87"/>
    <w:rsid w:val="003E7E46"/>
    <w:rsid w:val="00435A4D"/>
    <w:rsid w:val="004367DF"/>
    <w:rsid w:val="00482C37"/>
    <w:rsid w:val="0048731A"/>
    <w:rsid w:val="004B099B"/>
    <w:rsid w:val="004B5048"/>
    <w:rsid w:val="004C4917"/>
    <w:rsid w:val="004D0A98"/>
    <w:rsid w:val="00514EE0"/>
    <w:rsid w:val="0056581E"/>
    <w:rsid w:val="005711D8"/>
    <w:rsid w:val="00571242"/>
    <w:rsid w:val="005745A8"/>
    <w:rsid w:val="005C670A"/>
    <w:rsid w:val="005D20CD"/>
    <w:rsid w:val="005D6C67"/>
    <w:rsid w:val="005F02B9"/>
    <w:rsid w:val="005F3C61"/>
    <w:rsid w:val="00602A1A"/>
    <w:rsid w:val="00641721"/>
    <w:rsid w:val="006440C4"/>
    <w:rsid w:val="00670381"/>
    <w:rsid w:val="00672192"/>
    <w:rsid w:val="00682C5D"/>
    <w:rsid w:val="00685DE0"/>
    <w:rsid w:val="00687D5D"/>
    <w:rsid w:val="006963C9"/>
    <w:rsid w:val="006B11AF"/>
    <w:rsid w:val="006E653C"/>
    <w:rsid w:val="006F7EE2"/>
    <w:rsid w:val="00726B9B"/>
    <w:rsid w:val="007405D6"/>
    <w:rsid w:val="007B3DB2"/>
    <w:rsid w:val="007C0782"/>
    <w:rsid w:val="007C753D"/>
    <w:rsid w:val="00873548"/>
    <w:rsid w:val="008A5D34"/>
    <w:rsid w:val="008C4D3D"/>
    <w:rsid w:val="008D2447"/>
    <w:rsid w:val="008E7548"/>
    <w:rsid w:val="00902B12"/>
    <w:rsid w:val="00904A00"/>
    <w:rsid w:val="00917E6B"/>
    <w:rsid w:val="00940698"/>
    <w:rsid w:val="00950A50"/>
    <w:rsid w:val="00991D86"/>
    <w:rsid w:val="009C2F15"/>
    <w:rsid w:val="009C5270"/>
    <w:rsid w:val="009D695D"/>
    <w:rsid w:val="009D7599"/>
    <w:rsid w:val="00A1622D"/>
    <w:rsid w:val="00A37F52"/>
    <w:rsid w:val="00AB07FF"/>
    <w:rsid w:val="00AE6157"/>
    <w:rsid w:val="00B045F4"/>
    <w:rsid w:val="00B16CC1"/>
    <w:rsid w:val="00B32640"/>
    <w:rsid w:val="00B41757"/>
    <w:rsid w:val="00B54F2B"/>
    <w:rsid w:val="00B62373"/>
    <w:rsid w:val="00B85DF3"/>
    <w:rsid w:val="00BB1209"/>
    <w:rsid w:val="00BD5DC3"/>
    <w:rsid w:val="00BF1521"/>
    <w:rsid w:val="00BF5153"/>
    <w:rsid w:val="00C01EBA"/>
    <w:rsid w:val="00C619F5"/>
    <w:rsid w:val="00C63BA2"/>
    <w:rsid w:val="00C83D45"/>
    <w:rsid w:val="00CD0244"/>
    <w:rsid w:val="00CE1054"/>
    <w:rsid w:val="00CE4D90"/>
    <w:rsid w:val="00D0645A"/>
    <w:rsid w:val="00D74A30"/>
    <w:rsid w:val="00D839E2"/>
    <w:rsid w:val="00DE77AD"/>
    <w:rsid w:val="00E06799"/>
    <w:rsid w:val="00E128D6"/>
    <w:rsid w:val="00E12932"/>
    <w:rsid w:val="00E12CBD"/>
    <w:rsid w:val="00E35C53"/>
    <w:rsid w:val="00E4687B"/>
    <w:rsid w:val="00E53846"/>
    <w:rsid w:val="00E81BE8"/>
    <w:rsid w:val="00E823AF"/>
    <w:rsid w:val="00EE16E9"/>
    <w:rsid w:val="00EF25E8"/>
    <w:rsid w:val="00F04D46"/>
    <w:rsid w:val="00F171BF"/>
    <w:rsid w:val="00F47075"/>
    <w:rsid w:val="00FC5DC1"/>
    <w:rsid w:val="00FE192B"/>
    <w:rsid w:val="018AEF1E"/>
    <w:rsid w:val="02098623"/>
    <w:rsid w:val="023FFB6C"/>
    <w:rsid w:val="024F0133"/>
    <w:rsid w:val="032D7275"/>
    <w:rsid w:val="0350957D"/>
    <w:rsid w:val="03DDBB5C"/>
    <w:rsid w:val="046187BB"/>
    <w:rsid w:val="04FC3F5D"/>
    <w:rsid w:val="0532673E"/>
    <w:rsid w:val="05B17BCC"/>
    <w:rsid w:val="06B2E654"/>
    <w:rsid w:val="072D4733"/>
    <w:rsid w:val="07831E5C"/>
    <w:rsid w:val="0861DA9C"/>
    <w:rsid w:val="0893F35B"/>
    <w:rsid w:val="08CC2AAF"/>
    <w:rsid w:val="08E3E598"/>
    <w:rsid w:val="09BE4B3C"/>
    <w:rsid w:val="0A4AE455"/>
    <w:rsid w:val="0ABBE539"/>
    <w:rsid w:val="0B60DC22"/>
    <w:rsid w:val="0BBC4B01"/>
    <w:rsid w:val="0C35DCFB"/>
    <w:rsid w:val="0DFE13B6"/>
    <w:rsid w:val="0E07B436"/>
    <w:rsid w:val="0F056F08"/>
    <w:rsid w:val="0F182084"/>
    <w:rsid w:val="0F601343"/>
    <w:rsid w:val="101A117E"/>
    <w:rsid w:val="1098E75E"/>
    <w:rsid w:val="10DDBBEE"/>
    <w:rsid w:val="1203B8F5"/>
    <w:rsid w:val="120E4637"/>
    <w:rsid w:val="122DB503"/>
    <w:rsid w:val="1296F01C"/>
    <w:rsid w:val="12F72A20"/>
    <w:rsid w:val="1330B455"/>
    <w:rsid w:val="1383DC0D"/>
    <w:rsid w:val="13900E80"/>
    <w:rsid w:val="13F1920B"/>
    <w:rsid w:val="145BFF1C"/>
    <w:rsid w:val="14A9CB46"/>
    <w:rsid w:val="1566C468"/>
    <w:rsid w:val="15C332ED"/>
    <w:rsid w:val="17312B8B"/>
    <w:rsid w:val="1765F706"/>
    <w:rsid w:val="17823CBD"/>
    <w:rsid w:val="1788CC07"/>
    <w:rsid w:val="18E5A1CA"/>
    <w:rsid w:val="195DAA35"/>
    <w:rsid w:val="1A73D2CB"/>
    <w:rsid w:val="1A7A15AD"/>
    <w:rsid w:val="1BC504A2"/>
    <w:rsid w:val="1CDDC2BB"/>
    <w:rsid w:val="1CFAA672"/>
    <w:rsid w:val="1E32E346"/>
    <w:rsid w:val="1ED7E50B"/>
    <w:rsid w:val="1F6924AD"/>
    <w:rsid w:val="1F792CFE"/>
    <w:rsid w:val="2047657B"/>
    <w:rsid w:val="20535A63"/>
    <w:rsid w:val="208F48A4"/>
    <w:rsid w:val="2162A639"/>
    <w:rsid w:val="21CD622D"/>
    <w:rsid w:val="21EBDEBA"/>
    <w:rsid w:val="21EFC603"/>
    <w:rsid w:val="22099E22"/>
    <w:rsid w:val="22118E92"/>
    <w:rsid w:val="2236C118"/>
    <w:rsid w:val="22714697"/>
    <w:rsid w:val="22DC0D44"/>
    <w:rsid w:val="22E94C06"/>
    <w:rsid w:val="230408DF"/>
    <w:rsid w:val="2346F7F5"/>
    <w:rsid w:val="2460B3C2"/>
    <w:rsid w:val="248B1CB3"/>
    <w:rsid w:val="24A939D4"/>
    <w:rsid w:val="24B11638"/>
    <w:rsid w:val="24DBAF54"/>
    <w:rsid w:val="24E6B45B"/>
    <w:rsid w:val="25330A1B"/>
    <w:rsid w:val="255292E8"/>
    <w:rsid w:val="25E754BE"/>
    <w:rsid w:val="270BD82E"/>
    <w:rsid w:val="27AE4E64"/>
    <w:rsid w:val="27E72F3E"/>
    <w:rsid w:val="27FAAC1D"/>
    <w:rsid w:val="283AABCE"/>
    <w:rsid w:val="285CE8B0"/>
    <w:rsid w:val="28833186"/>
    <w:rsid w:val="28E7F7AC"/>
    <w:rsid w:val="28FA0EAF"/>
    <w:rsid w:val="28FCBB42"/>
    <w:rsid w:val="2954D09C"/>
    <w:rsid w:val="2990AF8A"/>
    <w:rsid w:val="2A854AE0"/>
    <w:rsid w:val="2BA57763"/>
    <w:rsid w:val="2BC7FE1F"/>
    <w:rsid w:val="2C2A614F"/>
    <w:rsid w:val="2C3D92EA"/>
    <w:rsid w:val="2C4ABE82"/>
    <w:rsid w:val="2C8FFA52"/>
    <w:rsid w:val="2CCC3B54"/>
    <w:rsid w:val="2E0E5242"/>
    <w:rsid w:val="2E3663E7"/>
    <w:rsid w:val="2EB40049"/>
    <w:rsid w:val="2EF3D612"/>
    <w:rsid w:val="2F7ED8A7"/>
    <w:rsid w:val="2FE81F9D"/>
    <w:rsid w:val="3022B895"/>
    <w:rsid w:val="30375455"/>
    <w:rsid w:val="30C6FE24"/>
    <w:rsid w:val="32201281"/>
    <w:rsid w:val="3220C675"/>
    <w:rsid w:val="322F3E80"/>
    <w:rsid w:val="3282ECF1"/>
    <w:rsid w:val="32C8E163"/>
    <w:rsid w:val="32E874F2"/>
    <w:rsid w:val="34C64DF9"/>
    <w:rsid w:val="363C9DF2"/>
    <w:rsid w:val="36557FAA"/>
    <w:rsid w:val="36837AA5"/>
    <w:rsid w:val="36C0604E"/>
    <w:rsid w:val="37162D5E"/>
    <w:rsid w:val="37A346C7"/>
    <w:rsid w:val="37EE81FA"/>
    <w:rsid w:val="3955E588"/>
    <w:rsid w:val="39C755EA"/>
    <w:rsid w:val="39CB5E03"/>
    <w:rsid w:val="3B4B8EE3"/>
    <w:rsid w:val="3B989DD3"/>
    <w:rsid w:val="3C579377"/>
    <w:rsid w:val="3C790038"/>
    <w:rsid w:val="3CE9C0CC"/>
    <w:rsid w:val="3D15C125"/>
    <w:rsid w:val="3DBB7B69"/>
    <w:rsid w:val="3FDB598D"/>
    <w:rsid w:val="4035C91C"/>
    <w:rsid w:val="4066E71A"/>
    <w:rsid w:val="40A76E50"/>
    <w:rsid w:val="40B39DF1"/>
    <w:rsid w:val="40E1E9C1"/>
    <w:rsid w:val="412E5BB5"/>
    <w:rsid w:val="415A78AB"/>
    <w:rsid w:val="415B5492"/>
    <w:rsid w:val="426E3BCD"/>
    <w:rsid w:val="42D7217C"/>
    <w:rsid w:val="42ED1275"/>
    <w:rsid w:val="4311E76B"/>
    <w:rsid w:val="43999979"/>
    <w:rsid w:val="445D4137"/>
    <w:rsid w:val="4473D5BC"/>
    <w:rsid w:val="4490F5D0"/>
    <w:rsid w:val="4503D00F"/>
    <w:rsid w:val="453C9AAD"/>
    <w:rsid w:val="45576316"/>
    <w:rsid w:val="457A9538"/>
    <w:rsid w:val="46BD3071"/>
    <w:rsid w:val="48531497"/>
    <w:rsid w:val="48621296"/>
    <w:rsid w:val="493DDDA8"/>
    <w:rsid w:val="4982C788"/>
    <w:rsid w:val="49BE19E9"/>
    <w:rsid w:val="4AB53947"/>
    <w:rsid w:val="4D2A7174"/>
    <w:rsid w:val="4D941539"/>
    <w:rsid w:val="4E499875"/>
    <w:rsid w:val="4E712468"/>
    <w:rsid w:val="4EDEB656"/>
    <w:rsid w:val="504A9C4E"/>
    <w:rsid w:val="50600758"/>
    <w:rsid w:val="5120C9A3"/>
    <w:rsid w:val="51DF4E8B"/>
    <w:rsid w:val="51EE9CBE"/>
    <w:rsid w:val="526EC787"/>
    <w:rsid w:val="52DF01EB"/>
    <w:rsid w:val="530B1EB0"/>
    <w:rsid w:val="531D4249"/>
    <w:rsid w:val="53B63D48"/>
    <w:rsid w:val="53F54B3D"/>
    <w:rsid w:val="5440B31D"/>
    <w:rsid w:val="54EEBDE3"/>
    <w:rsid w:val="55402E23"/>
    <w:rsid w:val="558A1BE2"/>
    <w:rsid w:val="56048723"/>
    <w:rsid w:val="569036FD"/>
    <w:rsid w:val="57481A0C"/>
    <w:rsid w:val="57882CDC"/>
    <w:rsid w:val="57A98C78"/>
    <w:rsid w:val="57C99FD2"/>
    <w:rsid w:val="580FF8AA"/>
    <w:rsid w:val="58BDCC18"/>
    <w:rsid w:val="5A1D953A"/>
    <w:rsid w:val="5A684369"/>
    <w:rsid w:val="5ACC6072"/>
    <w:rsid w:val="5B37F781"/>
    <w:rsid w:val="5B4F48A9"/>
    <w:rsid w:val="5B98C979"/>
    <w:rsid w:val="5BCCD251"/>
    <w:rsid w:val="5D28DFDE"/>
    <w:rsid w:val="5D79B106"/>
    <w:rsid w:val="5D842391"/>
    <w:rsid w:val="5DA3F648"/>
    <w:rsid w:val="5EAE25B5"/>
    <w:rsid w:val="5F7964CA"/>
    <w:rsid w:val="6049C3C2"/>
    <w:rsid w:val="6090376C"/>
    <w:rsid w:val="6110153C"/>
    <w:rsid w:val="613FBCF5"/>
    <w:rsid w:val="61A31BCC"/>
    <w:rsid w:val="61B06F4B"/>
    <w:rsid w:val="626A42A2"/>
    <w:rsid w:val="62FC7199"/>
    <w:rsid w:val="631622E0"/>
    <w:rsid w:val="639476A8"/>
    <w:rsid w:val="647AF29E"/>
    <w:rsid w:val="64D14C4E"/>
    <w:rsid w:val="6526CE34"/>
    <w:rsid w:val="6597E6A0"/>
    <w:rsid w:val="65FBB900"/>
    <w:rsid w:val="665A0413"/>
    <w:rsid w:val="6660139B"/>
    <w:rsid w:val="666B0430"/>
    <w:rsid w:val="667C97B3"/>
    <w:rsid w:val="67362292"/>
    <w:rsid w:val="67368937"/>
    <w:rsid w:val="67453AE2"/>
    <w:rsid w:val="67B37FAC"/>
    <w:rsid w:val="68008CF8"/>
    <w:rsid w:val="68EF9AAF"/>
    <w:rsid w:val="6917D8C8"/>
    <w:rsid w:val="6A05CA4A"/>
    <w:rsid w:val="6A2D9976"/>
    <w:rsid w:val="6B94B7D7"/>
    <w:rsid w:val="6C0B8E7E"/>
    <w:rsid w:val="6C774113"/>
    <w:rsid w:val="6CCC5BD3"/>
    <w:rsid w:val="6D2DBF64"/>
    <w:rsid w:val="6D4E222C"/>
    <w:rsid w:val="6DE02418"/>
    <w:rsid w:val="6E572FD0"/>
    <w:rsid w:val="6EB5A30C"/>
    <w:rsid w:val="6F2FA468"/>
    <w:rsid w:val="6FB2BDD1"/>
    <w:rsid w:val="6FFAF6E8"/>
    <w:rsid w:val="7050BD48"/>
    <w:rsid w:val="70F2AB86"/>
    <w:rsid w:val="710EB9FF"/>
    <w:rsid w:val="712F2417"/>
    <w:rsid w:val="7241761C"/>
    <w:rsid w:val="747EF3A7"/>
    <w:rsid w:val="74E84030"/>
    <w:rsid w:val="7553D945"/>
    <w:rsid w:val="756BB697"/>
    <w:rsid w:val="76CA86FB"/>
    <w:rsid w:val="771068AC"/>
    <w:rsid w:val="772BF78E"/>
    <w:rsid w:val="7788C52C"/>
    <w:rsid w:val="785957C8"/>
    <w:rsid w:val="785F316C"/>
    <w:rsid w:val="7867D2C1"/>
    <w:rsid w:val="78B14341"/>
    <w:rsid w:val="798F3B50"/>
    <w:rsid w:val="7A3306DD"/>
    <w:rsid w:val="7AA738AB"/>
    <w:rsid w:val="7AE9AEC7"/>
    <w:rsid w:val="7C7A5C94"/>
    <w:rsid w:val="7C9556FA"/>
    <w:rsid w:val="7CD39F2F"/>
    <w:rsid w:val="7DC197EB"/>
    <w:rsid w:val="7E5C0685"/>
    <w:rsid w:val="7FA1860C"/>
    <w:rsid w:val="7FAE5E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E201"/>
  <w15:chartTrackingRefBased/>
  <w15:docId w15:val="{662289B5-898B-4E42-9536-E630DAD4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798F3B50"/>
    <w:rPr>
      <w:color w:val="467886"/>
      <w:u w:val="single"/>
    </w:rPr>
  </w:style>
  <w:style w:type="paragraph" w:styleId="NormalWeb">
    <w:name w:val="Normal (Web)"/>
    <w:basedOn w:val="Normal"/>
    <w:uiPriority w:val="99"/>
    <w:unhideWhenUsed/>
    <w:rsid w:val="798F3B50"/>
    <w:rPr>
      <w:rFonts w:ascii="Times New Roman" w:hAnsi="Times New Roman" w:cs="Times New Roman"/>
    </w:rPr>
  </w:style>
  <w:style w:type="character" w:styleId="Mencinsinresolver">
    <w:name w:val="Unresolved Mention"/>
    <w:basedOn w:val="Fuentedeprrafopredeter"/>
    <w:uiPriority w:val="99"/>
    <w:semiHidden/>
    <w:unhideWhenUsed/>
    <w:rsid w:val="00726B9B"/>
    <w:rPr>
      <w:color w:val="605E5C"/>
      <w:shd w:val="clear" w:color="auto" w:fill="E1DFDD"/>
    </w:rPr>
  </w:style>
  <w:style w:type="paragraph" w:styleId="Prrafodelista">
    <w:name w:val="List Paragraph"/>
    <w:basedOn w:val="Normal"/>
    <w:uiPriority w:val="34"/>
    <w:qFormat/>
    <w:rsid w:val="42D7217C"/>
    <w:pPr>
      <w:ind w:left="720"/>
      <w:contextualSpacing/>
    </w:pPr>
  </w:style>
  <w:style w:type="paragraph" w:customStyle="1" w:styleId="paragraph">
    <w:name w:val="paragraph"/>
    <w:basedOn w:val="Normal"/>
    <w:rsid w:val="00687D5D"/>
    <w:pPr>
      <w:spacing w:before="100" w:beforeAutospacing="1" w:after="100" w:afterAutospacing="1" w:line="240" w:lineRule="auto"/>
    </w:pPr>
    <w:rPr>
      <w:rFonts w:ascii="Times New Roman" w:eastAsiaTheme="minorEastAsia" w:hAnsi="Times New Roman" w:cs="Times New Roman"/>
      <w:lang w:val="es-MX" w:eastAsia="es-MX"/>
    </w:rPr>
  </w:style>
  <w:style w:type="character" w:customStyle="1" w:styleId="normaltextrun">
    <w:name w:val="normaltextrun"/>
    <w:basedOn w:val="Fuentedeprrafopredeter"/>
    <w:rsid w:val="00687D5D"/>
  </w:style>
  <w:style w:type="character" w:customStyle="1" w:styleId="eop">
    <w:name w:val="eop"/>
    <w:basedOn w:val="Fuentedeprrafopredeter"/>
    <w:rsid w:val="00687D5D"/>
  </w:style>
  <w:style w:type="paragraph" w:customStyle="1" w:styleId="p1">
    <w:name w:val="p1"/>
    <w:basedOn w:val="Normal"/>
    <w:rsid w:val="00DE77AD"/>
    <w:pPr>
      <w:spacing w:after="180" w:line="240" w:lineRule="auto"/>
    </w:pPr>
    <w:rPr>
      <w:rFonts w:ascii=".AppleSystemUIFont" w:eastAsiaTheme="minorEastAsia" w:hAnsi=".AppleSystemUIFont" w:cs="Times New Roman"/>
      <w:color w:val="000000"/>
      <w:sz w:val="26"/>
      <w:szCs w:val="26"/>
      <w:lang w:val="es-MX" w:eastAsia="es-MX"/>
    </w:rPr>
  </w:style>
  <w:style w:type="character" w:customStyle="1" w:styleId="s1">
    <w:name w:val="s1"/>
    <w:basedOn w:val="Fuentedeprrafopredeter"/>
    <w:rsid w:val="00DE77AD"/>
    <w:rPr>
      <w:rFonts w:ascii="UICTFontTextStyleBody" w:hAnsi="UICTFontTextStyleBody" w:hint="default"/>
      <w:b w:val="0"/>
      <w:bCs w:val="0"/>
      <w:i w:val="0"/>
      <w:iCs w:val="0"/>
      <w:sz w:val="26"/>
      <w:szCs w:val="26"/>
    </w:rPr>
  </w:style>
  <w:style w:type="character" w:customStyle="1" w:styleId="s2">
    <w:name w:val="s2"/>
    <w:basedOn w:val="Fuentedeprrafopredeter"/>
    <w:rsid w:val="00AE6157"/>
    <w:rPr>
      <w:rFonts w:ascii="UICTFontTextStyleBody" w:hAnsi="UICTFontTextStyleBody" w:hint="default"/>
      <w:b w:val="0"/>
      <w:bCs w:val="0"/>
      <w:i w:val="0"/>
      <w:iCs w:val="0"/>
      <w:sz w:val="26"/>
      <w:szCs w:val="26"/>
    </w:rPr>
  </w:style>
  <w:style w:type="character" w:customStyle="1" w:styleId="wacimagecontainer">
    <w:name w:val="wacimagecontainer"/>
    <w:basedOn w:val="Fuentedeprrafopredeter"/>
    <w:rsid w:val="00C61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thewarningrockband/" TargetMode="External"/><Relationship Id="rId13" Type="http://schemas.openxmlformats.org/officeDocument/2006/relationships/hyperlink" Target="http://www.instagram.com/ocesa" TargetMode="External"/><Relationship Id="rId3" Type="http://schemas.openxmlformats.org/officeDocument/2006/relationships/settings" Target="settings.xml"/><Relationship Id="rId7" Type="http://schemas.openxmlformats.org/officeDocument/2006/relationships/hyperlink" Target="https://www.tiktok.com/@thewarningrockband?lang=en" TargetMode="External"/><Relationship Id="rId12" Type="http://schemas.openxmlformats.org/officeDocument/2006/relationships/hyperlink" Target="https://x.com/ocesa_rock?lang=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facebook.com/ocesamx"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ocesa.com.mx/" TargetMode="External"/><Relationship Id="rId4" Type="http://schemas.openxmlformats.org/officeDocument/2006/relationships/webSettings" Target="webSettings.xml"/><Relationship Id="rId9" Type="http://schemas.openxmlformats.org/officeDocument/2006/relationships/hyperlink" Target="https://www.youtube.com/channel/UCeZHVOA5rP9rHoa7zKCx7kQ" TargetMode="External"/><Relationship Id="rId14" Type="http://schemas.openxmlformats.org/officeDocument/2006/relationships/hyperlink" Target="http://www.tiktok.com/@ocesa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6415</Characters>
  <Application>Microsoft Office Word</Application>
  <DocSecurity>4</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dc:description/>
  <cp:lastModifiedBy>Rafael Salinas González</cp:lastModifiedBy>
  <cp:revision>2</cp:revision>
  <dcterms:created xsi:type="dcterms:W3CDTF">2026-09-01T20:55:00Z</dcterms:created>
  <dcterms:modified xsi:type="dcterms:W3CDTF">2026-09-01T20:55:00Z</dcterms:modified>
</cp:coreProperties>
</file>