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006C" w14:textId="77777777" w:rsidR="006044CD" w:rsidRDefault="006044CD" w:rsidP="0098414C">
      <w:pPr>
        <w:ind w:left="-567"/>
        <w:rPr>
          <w:rFonts w:ascii="HelveticaNeueLT Pro 45 Lt" w:hAnsi="HelveticaNeueLT Pro 45 Lt"/>
          <w:color w:val="49595B"/>
          <w:sz w:val="52"/>
          <w:szCs w:val="52"/>
          <w:lang w:val="en-GB"/>
        </w:rPr>
      </w:pPr>
      <w:r w:rsidRPr="00002688">
        <w:rPr>
          <w:rFonts w:ascii="HelveticaNeueLT Pro 45 Lt" w:hAnsi="HelveticaNeueLT Pro 45 Lt"/>
          <w:noProof/>
          <w:color w:val="49595B"/>
          <w:sz w:val="52"/>
          <w:szCs w:val="52"/>
          <w:lang w:val="en-GB" w:eastAsia="pl-PL"/>
        </w:rPr>
        <w:drawing>
          <wp:inline distT="0" distB="0" distL="0" distR="0" wp14:anchorId="7EC83617" wp14:editId="6E3FE5BE">
            <wp:extent cx="1177121" cy="412077"/>
            <wp:effectExtent l="0" t="0" r="4445" b="0"/>
            <wp:docPr id="12" name="Picture 1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braz zawierający tekst&#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7121" cy="412077"/>
                    </a:xfrm>
                    <a:prstGeom prst="rect">
                      <a:avLst/>
                    </a:prstGeom>
                  </pic:spPr>
                </pic:pic>
              </a:graphicData>
            </a:graphic>
          </wp:inline>
        </w:drawing>
      </w:r>
    </w:p>
    <w:p w14:paraId="1D35EF85" w14:textId="77777777" w:rsidR="006044CD" w:rsidRDefault="006044CD" w:rsidP="0098414C">
      <w:pPr>
        <w:ind w:left="-567"/>
        <w:rPr>
          <w:rFonts w:ascii="HelveticaNeueLT Pro 45 Lt" w:hAnsi="HelveticaNeueLT Pro 45 Lt"/>
          <w:color w:val="49595B"/>
          <w:sz w:val="52"/>
          <w:szCs w:val="52"/>
          <w:lang w:val="en-GB"/>
        </w:rPr>
      </w:pPr>
    </w:p>
    <w:p w14:paraId="7B2D0CB6" w14:textId="52AEF691" w:rsidR="00A154BF" w:rsidRPr="003643BC" w:rsidRDefault="00F0634A" w:rsidP="0098414C">
      <w:pPr>
        <w:ind w:left="-567"/>
        <w:rPr>
          <w:rFonts w:ascii="HelveticaNeueLT Pro 45 Lt" w:hAnsi="HelveticaNeueLT Pro 45 Lt"/>
          <w:color w:val="49595B"/>
          <w:sz w:val="52"/>
          <w:szCs w:val="52"/>
        </w:rPr>
      </w:pPr>
      <w:r w:rsidRPr="003643BC">
        <w:rPr>
          <w:rFonts w:ascii="HelveticaNeueLT Pro 45 Lt" w:hAnsi="HelveticaNeueLT Pro 45 Lt"/>
          <w:color w:val="49595B"/>
          <w:sz w:val="52"/>
          <w:szCs w:val="52"/>
        </w:rPr>
        <w:t>MEDIA RELEAS</w:t>
      </w:r>
      <w:r w:rsidR="00B078AF" w:rsidRPr="003643BC">
        <w:rPr>
          <w:rFonts w:ascii="HelveticaNeueLT Pro 45 Lt" w:hAnsi="HelveticaNeueLT Pro 45 Lt"/>
          <w:color w:val="49595B"/>
          <w:sz w:val="52"/>
          <w:szCs w:val="52"/>
        </w:rPr>
        <w:t>E</w:t>
      </w:r>
      <w:r w:rsidR="00002688" w:rsidRPr="003643BC">
        <w:rPr>
          <w:rFonts w:ascii="HelveticaNeueLT Pro 45 Lt" w:hAnsi="HelveticaNeueLT Pro 45 Lt"/>
          <w:color w:val="49595B"/>
          <w:sz w:val="52"/>
          <w:szCs w:val="52"/>
        </w:rPr>
        <w:t xml:space="preserve">               </w:t>
      </w:r>
    </w:p>
    <w:p w14:paraId="2CCD3459" w14:textId="3489542C" w:rsidR="00A154BF" w:rsidRPr="003643BC" w:rsidRDefault="00A154BF" w:rsidP="00A154BF">
      <w:pPr>
        <w:ind w:left="-567"/>
        <w:rPr>
          <w:rFonts w:ascii="HelveticaNeueLT Pro 45 Lt" w:hAnsi="HelveticaNeueLT Pro 45 Lt"/>
          <w:color w:val="49595B"/>
          <w:sz w:val="52"/>
          <w:szCs w:val="52"/>
        </w:rPr>
      </w:pPr>
    </w:p>
    <w:p w14:paraId="34D128F7" w14:textId="5134DFB1" w:rsidR="00A154BF" w:rsidRDefault="006F2072" w:rsidP="003714D4">
      <w:pPr>
        <w:ind w:left="-567"/>
        <w:rPr>
          <w:rFonts w:ascii="HelveticaNeueLT Pro 45 Lt" w:hAnsi="HelveticaNeueLT Pro 45 Lt"/>
          <w:color w:val="49595B"/>
          <w:sz w:val="20"/>
          <w:szCs w:val="20"/>
        </w:rPr>
      </w:pPr>
      <w:r w:rsidRPr="003643BC">
        <w:rPr>
          <w:rFonts w:ascii="HelveticaNeueLT Pro 45 Lt" w:hAnsi="HelveticaNeueLT Pro 45 Lt"/>
          <w:color w:val="49595B"/>
          <w:sz w:val="20"/>
          <w:szCs w:val="20"/>
        </w:rPr>
        <w:t>Wars</w:t>
      </w:r>
      <w:r w:rsidR="00A35F07" w:rsidRPr="003643BC">
        <w:rPr>
          <w:rFonts w:ascii="HelveticaNeueLT Pro 45 Lt" w:hAnsi="HelveticaNeueLT Pro 45 Lt"/>
          <w:color w:val="49595B"/>
          <w:sz w:val="20"/>
          <w:szCs w:val="20"/>
        </w:rPr>
        <w:t xml:space="preserve">zawa, </w:t>
      </w:r>
      <w:r w:rsidR="005845AE">
        <w:rPr>
          <w:rFonts w:ascii="HelveticaNeueLT Pro 45 Lt" w:hAnsi="HelveticaNeueLT Pro 45 Lt"/>
          <w:color w:val="49595B"/>
          <w:sz w:val="20"/>
          <w:szCs w:val="20"/>
        </w:rPr>
        <w:t>07</w:t>
      </w:r>
      <w:r w:rsidR="00A95CC4">
        <w:rPr>
          <w:rFonts w:ascii="HelveticaNeueLT Pro 45 Lt" w:hAnsi="HelveticaNeueLT Pro 45 Lt"/>
          <w:color w:val="49595B"/>
          <w:sz w:val="20"/>
          <w:szCs w:val="20"/>
        </w:rPr>
        <w:t>.</w:t>
      </w:r>
      <w:r w:rsidR="007522EC">
        <w:rPr>
          <w:rFonts w:ascii="HelveticaNeueLT Pro 45 Lt" w:hAnsi="HelveticaNeueLT Pro 45 Lt"/>
          <w:color w:val="49595B"/>
          <w:sz w:val="20"/>
          <w:szCs w:val="20"/>
        </w:rPr>
        <w:t xml:space="preserve"> </w:t>
      </w:r>
      <w:r w:rsidR="003714D4">
        <w:rPr>
          <w:rFonts w:ascii="HelveticaNeueLT Pro 45 Lt" w:hAnsi="HelveticaNeueLT Pro 45 Lt"/>
          <w:color w:val="49595B"/>
          <w:sz w:val="20"/>
          <w:szCs w:val="20"/>
        </w:rPr>
        <w:t>wrześni</w:t>
      </w:r>
      <w:r w:rsidR="00A95CC4">
        <w:rPr>
          <w:rFonts w:ascii="HelveticaNeueLT Pro 45 Lt" w:hAnsi="HelveticaNeueLT Pro 45 Lt"/>
          <w:color w:val="49595B"/>
          <w:sz w:val="20"/>
          <w:szCs w:val="20"/>
        </w:rPr>
        <w:t>a</w:t>
      </w:r>
      <w:r w:rsidR="00A35F07" w:rsidRPr="003643BC">
        <w:rPr>
          <w:rFonts w:ascii="HelveticaNeueLT Pro 45 Lt" w:hAnsi="HelveticaNeueLT Pro 45 Lt"/>
          <w:color w:val="49595B"/>
          <w:sz w:val="20"/>
          <w:szCs w:val="20"/>
        </w:rPr>
        <w:t xml:space="preserve"> 202</w:t>
      </w:r>
      <w:r w:rsidR="00384206">
        <w:rPr>
          <w:rFonts w:ascii="HelveticaNeueLT Pro 45 Lt" w:hAnsi="HelveticaNeueLT Pro 45 Lt"/>
          <w:color w:val="49595B"/>
          <w:sz w:val="20"/>
          <w:szCs w:val="20"/>
        </w:rPr>
        <w:t>6</w:t>
      </w:r>
    </w:p>
    <w:p w14:paraId="3CC122B2" w14:textId="77777777" w:rsidR="003714D4" w:rsidRPr="003714D4" w:rsidRDefault="003714D4" w:rsidP="003714D4">
      <w:pPr>
        <w:ind w:left="-567"/>
        <w:rPr>
          <w:rFonts w:ascii="HelveticaNeueLT Pro 45 Lt" w:hAnsi="HelveticaNeueLT Pro 45 Lt"/>
          <w:color w:val="49595B"/>
          <w:sz w:val="20"/>
          <w:szCs w:val="20"/>
        </w:rPr>
      </w:pPr>
    </w:p>
    <w:p w14:paraId="280E2E7A" w14:textId="77777777" w:rsidR="003F0E9D" w:rsidRPr="003F0E9D" w:rsidRDefault="003F0E9D" w:rsidP="003F0E9D">
      <w:pPr>
        <w:spacing w:line="520" w:lineRule="exact"/>
        <w:ind w:left="-567"/>
        <w:rPr>
          <w:rFonts w:ascii="HelveticaNeueLT Pro 65 Md" w:eastAsia="Times New Roman" w:hAnsi="HelveticaNeueLT Pro 65 Md" w:cs="Times New Roman"/>
          <w:color w:val="C7162B"/>
          <w:sz w:val="40"/>
          <w:szCs w:val="40"/>
          <w:lang w:eastAsia="en-GB"/>
        </w:rPr>
      </w:pPr>
      <w:r w:rsidRPr="003F0E9D">
        <w:rPr>
          <w:rFonts w:ascii="HelveticaNeueLT Pro 65 Md" w:eastAsia="Times New Roman" w:hAnsi="HelveticaNeueLT Pro 65 Md" w:cs="Times New Roman"/>
          <w:color w:val="C7162B"/>
          <w:sz w:val="40"/>
          <w:szCs w:val="40"/>
          <w:lang w:eastAsia="en-GB"/>
        </w:rPr>
        <w:t>Nowa siedziba Wojewódzkiego Zespołu do Spraw</w:t>
      </w:r>
    </w:p>
    <w:p w14:paraId="4319D4A3" w14:textId="77777777" w:rsidR="003F0E9D" w:rsidRPr="003F0E9D" w:rsidRDefault="003F0E9D" w:rsidP="003F0E9D">
      <w:pPr>
        <w:spacing w:line="520" w:lineRule="exact"/>
        <w:ind w:left="-567"/>
        <w:rPr>
          <w:rFonts w:ascii="HelveticaNeueLT Pro 65 Md" w:eastAsia="Times New Roman" w:hAnsi="HelveticaNeueLT Pro 65 Md" w:cs="Times New Roman"/>
          <w:color w:val="C7162B"/>
          <w:sz w:val="40"/>
          <w:szCs w:val="40"/>
          <w:lang w:eastAsia="en-GB"/>
        </w:rPr>
      </w:pPr>
      <w:r w:rsidRPr="003F0E9D">
        <w:rPr>
          <w:rFonts w:ascii="HelveticaNeueLT Pro 65 Md" w:eastAsia="Times New Roman" w:hAnsi="HelveticaNeueLT Pro 65 Md" w:cs="Times New Roman"/>
          <w:color w:val="C7162B"/>
          <w:sz w:val="40"/>
          <w:szCs w:val="40"/>
          <w:lang w:eastAsia="en-GB"/>
        </w:rPr>
        <w:t>Orzekania o Niepełnosprawności w Tryton</w:t>
      </w:r>
    </w:p>
    <w:p w14:paraId="7ED6E5A3" w14:textId="6E5F1934" w:rsidR="006B5CC2" w:rsidRDefault="003F0E9D" w:rsidP="003F0E9D">
      <w:pPr>
        <w:spacing w:line="520" w:lineRule="exact"/>
        <w:ind w:left="-567"/>
        <w:rPr>
          <w:rFonts w:ascii="HelveticaNeueLT Pro 65 Md" w:eastAsia="Times New Roman" w:hAnsi="HelveticaNeueLT Pro 65 Md" w:cs="Times New Roman"/>
          <w:color w:val="C7162B"/>
          <w:sz w:val="40"/>
          <w:szCs w:val="40"/>
          <w:lang w:eastAsia="en-GB"/>
        </w:rPr>
      </w:pPr>
      <w:r w:rsidRPr="003F0E9D">
        <w:rPr>
          <w:rFonts w:ascii="HelveticaNeueLT Pro 65 Md" w:eastAsia="Times New Roman" w:hAnsi="HelveticaNeueLT Pro 65 Md" w:cs="Times New Roman"/>
          <w:color w:val="C7162B"/>
          <w:sz w:val="40"/>
          <w:szCs w:val="40"/>
          <w:lang w:eastAsia="en-GB"/>
        </w:rPr>
        <w:t>Business House</w:t>
      </w:r>
      <w:r w:rsidR="0054730F" w:rsidRPr="0054730F">
        <w:rPr>
          <w:rFonts w:ascii="HelveticaNeueLT Pro 65 Md" w:eastAsia="Times New Roman" w:hAnsi="HelveticaNeueLT Pro 65 Md" w:cs="Times New Roman"/>
          <w:color w:val="C7162B"/>
          <w:sz w:val="40"/>
          <w:szCs w:val="40"/>
          <w:lang w:eastAsia="en-GB"/>
        </w:rPr>
        <w:t xml:space="preserve"> </w:t>
      </w:r>
    </w:p>
    <w:p w14:paraId="1B84A34C" w14:textId="77777777" w:rsidR="00B17480" w:rsidRPr="003F0E9D" w:rsidRDefault="00B17480" w:rsidP="006B5CC2">
      <w:pPr>
        <w:spacing w:line="520" w:lineRule="exact"/>
        <w:ind w:left="-567"/>
        <w:rPr>
          <w:rFonts w:ascii="HelveticaNeueLT Pro 65 Md" w:eastAsia="Times New Roman" w:hAnsi="HelveticaNeueLT Pro 65 Md" w:cs="Times New Roman"/>
          <w:color w:val="C7162B"/>
          <w:sz w:val="40"/>
          <w:szCs w:val="40"/>
          <w:lang w:eastAsia="en-GB"/>
        </w:rPr>
      </w:pPr>
    </w:p>
    <w:p w14:paraId="3E7C789F" w14:textId="77777777" w:rsidR="003F0E9D" w:rsidRPr="003F0E9D" w:rsidRDefault="003F0E9D" w:rsidP="003F0E9D">
      <w:pPr>
        <w:spacing w:line="330" w:lineRule="exact"/>
        <w:ind w:left="-567"/>
        <w:rPr>
          <w:rFonts w:ascii="HelveticaNeueLT Pro 45 Lt" w:hAnsi="HelveticaNeueLT Pro 45 Lt"/>
          <w:b/>
          <w:bCs/>
          <w:color w:val="485A5A"/>
        </w:rPr>
      </w:pPr>
      <w:r w:rsidRPr="003F0E9D">
        <w:rPr>
          <w:rFonts w:ascii="HelveticaNeueLT Pro 45 Lt" w:hAnsi="HelveticaNeueLT Pro 45 Lt"/>
          <w:b/>
          <w:bCs/>
          <w:color w:val="485A5A"/>
        </w:rPr>
        <w:t>Pomorski Urząd Wojewódzki w Gdańsku wybrał Tryton Business House na nową</w:t>
      </w:r>
    </w:p>
    <w:p w14:paraId="482C4BAB" w14:textId="77777777" w:rsidR="003F0E9D" w:rsidRPr="003F0E9D" w:rsidRDefault="003F0E9D" w:rsidP="003F0E9D">
      <w:pPr>
        <w:spacing w:line="330" w:lineRule="exact"/>
        <w:ind w:left="-567"/>
        <w:rPr>
          <w:rFonts w:ascii="HelveticaNeueLT Pro 45 Lt" w:hAnsi="HelveticaNeueLT Pro 45 Lt"/>
          <w:b/>
          <w:bCs/>
          <w:color w:val="485A5A"/>
        </w:rPr>
      </w:pPr>
      <w:r w:rsidRPr="003F0E9D">
        <w:rPr>
          <w:rFonts w:ascii="HelveticaNeueLT Pro 45 Lt" w:hAnsi="HelveticaNeueLT Pro 45 Lt"/>
          <w:b/>
          <w:bCs/>
          <w:color w:val="485A5A"/>
        </w:rPr>
        <w:t>lokalizację Wojewódzkiego Zespołu do Spraw Orzekania o Niepełnosprawności.</w:t>
      </w:r>
    </w:p>
    <w:p w14:paraId="665FCC24" w14:textId="7CE04EA8" w:rsidR="003F0E9D" w:rsidRPr="003F0E9D" w:rsidRDefault="003F0E9D" w:rsidP="003F0E9D">
      <w:pPr>
        <w:spacing w:line="330" w:lineRule="exact"/>
        <w:ind w:left="-567"/>
        <w:rPr>
          <w:rFonts w:ascii="HelveticaNeueLT Pro 45 Lt" w:hAnsi="HelveticaNeueLT Pro 45 Lt"/>
          <w:b/>
          <w:bCs/>
          <w:color w:val="485A5A"/>
        </w:rPr>
      </w:pPr>
      <w:r w:rsidRPr="003F0E9D">
        <w:rPr>
          <w:rFonts w:ascii="HelveticaNeueLT Pro 45 Lt" w:hAnsi="HelveticaNeueLT Pro 45 Lt"/>
          <w:b/>
          <w:bCs/>
          <w:color w:val="485A5A"/>
        </w:rPr>
        <w:t xml:space="preserve">Instytucja zajmie </w:t>
      </w:r>
      <w:r>
        <w:rPr>
          <w:rFonts w:ascii="HelveticaNeueLT Pro 45 Lt" w:hAnsi="HelveticaNeueLT Pro 45 Lt"/>
          <w:b/>
          <w:bCs/>
          <w:color w:val="485A5A"/>
        </w:rPr>
        <w:t>blisko</w:t>
      </w:r>
      <w:r w:rsidRPr="003F0E9D">
        <w:rPr>
          <w:rFonts w:ascii="HelveticaNeueLT Pro 45 Lt" w:hAnsi="HelveticaNeueLT Pro 45 Lt"/>
          <w:b/>
          <w:bCs/>
          <w:color w:val="485A5A"/>
        </w:rPr>
        <w:t xml:space="preserve"> 1 600 mkw. nowoczesnej powierzchni biurowej. Kluczowymi</w:t>
      </w:r>
    </w:p>
    <w:p w14:paraId="042765F0" w14:textId="77777777" w:rsidR="003F0E9D" w:rsidRPr="003F0E9D" w:rsidRDefault="003F0E9D" w:rsidP="003F0E9D">
      <w:pPr>
        <w:spacing w:line="330" w:lineRule="exact"/>
        <w:ind w:left="-567"/>
        <w:rPr>
          <w:rFonts w:ascii="HelveticaNeueLT Pro 45 Lt" w:hAnsi="HelveticaNeueLT Pro 45 Lt"/>
          <w:b/>
          <w:bCs/>
          <w:color w:val="485A5A"/>
        </w:rPr>
      </w:pPr>
      <w:r w:rsidRPr="003F0E9D">
        <w:rPr>
          <w:rFonts w:ascii="HelveticaNeueLT Pro 45 Lt" w:hAnsi="HelveticaNeueLT Pro 45 Lt"/>
          <w:b/>
          <w:bCs/>
          <w:color w:val="485A5A"/>
        </w:rPr>
        <w:t>czynnikami przy wyborze obiektu były doskonała lokalizacja, wysoki standard</w:t>
      </w:r>
    </w:p>
    <w:p w14:paraId="2F054201" w14:textId="4436858E" w:rsidR="00B17480" w:rsidRPr="00B17480" w:rsidRDefault="003F0E9D" w:rsidP="003F0E9D">
      <w:pPr>
        <w:spacing w:line="330" w:lineRule="exact"/>
        <w:ind w:left="-567"/>
        <w:rPr>
          <w:rFonts w:ascii="HelveticaNeueLT Pro 45 Lt" w:hAnsi="HelveticaNeueLT Pro 45 Lt"/>
          <w:b/>
          <w:bCs/>
          <w:color w:val="485A5A"/>
        </w:rPr>
      </w:pPr>
      <w:r w:rsidRPr="003F0E9D">
        <w:rPr>
          <w:rFonts w:ascii="HelveticaNeueLT Pro 45 Lt" w:hAnsi="HelveticaNeueLT Pro 45 Lt"/>
          <w:b/>
          <w:bCs/>
          <w:color w:val="485A5A"/>
        </w:rPr>
        <w:t>infrastruktury oraz dostępność dla osób z niepełnosprawnościami.</w:t>
      </w:r>
    </w:p>
    <w:p w14:paraId="69067298" w14:textId="3767183F" w:rsidR="00642E01" w:rsidRDefault="00642E01" w:rsidP="00C423E7">
      <w:pPr>
        <w:spacing w:line="160" w:lineRule="exact"/>
        <w:ind w:left="-567"/>
        <w:rPr>
          <w:rFonts w:ascii="HelveticaNeueLT Pro 65 Md" w:eastAsia="Times New Roman" w:hAnsi="HelveticaNeueLT Pro 65 Md" w:cs="Times New Roman"/>
          <w:color w:val="EC001E"/>
          <w:sz w:val="28"/>
          <w:szCs w:val="28"/>
          <w:lang w:eastAsia="en-GB"/>
        </w:rPr>
      </w:pPr>
    </w:p>
    <w:p w14:paraId="370B3954" w14:textId="77777777" w:rsidR="00B17480" w:rsidRPr="00EA7B9A" w:rsidRDefault="00B17480" w:rsidP="00C423E7">
      <w:pPr>
        <w:spacing w:line="160" w:lineRule="exact"/>
        <w:ind w:left="-567"/>
        <w:rPr>
          <w:rFonts w:ascii="HelveticaNeueLT Pro 65 Md" w:eastAsia="Times New Roman" w:hAnsi="HelveticaNeueLT Pro 65 Md" w:cs="Times New Roman"/>
          <w:color w:val="EC001E"/>
          <w:sz w:val="28"/>
          <w:szCs w:val="28"/>
          <w:lang w:eastAsia="en-GB"/>
        </w:rPr>
      </w:pPr>
    </w:p>
    <w:bookmarkStart w:id="0" w:name="_Hlk67584508"/>
    <w:bookmarkStart w:id="1" w:name="_Hlk221719869"/>
    <w:p w14:paraId="7AA9B688" w14:textId="7EE8D9DA" w:rsidR="00C15EEC" w:rsidRPr="00116816" w:rsidRDefault="003F6233" w:rsidP="00B17480">
      <w:pPr>
        <w:tabs>
          <w:tab w:val="left" w:pos="3060"/>
        </w:tabs>
      </w:pPr>
      <w:r w:rsidRPr="00002688">
        <w:rPr>
          <w:noProof/>
          <w:lang w:val="en-GB" w:eastAsia="pl-PL"/>
        </w:rPr>
        <mc:AlternateContent>
          <mc:Choice Requires="wps">
            <w:drawing>
              <wp:anchor distT="0" distB="0" distL="114300" distR="114300" simplePos="0" relativeHeight="251683840" behindDoc="0" locked="0" layoutInCell="1" allowOverlap="1" wp14:anchorId="16E8178E" wp14:editId="60DC6725">
                <wp:simplePos x="0" y="0"/>
                <wp:positionH relativeFrom="column">
                  <wp:posOffset>-330200</wp:posOffset>
                </wp:positionH>
                <wp:positionV relativeFrom="paragraph">
                  <wp:posOffset>116205</wp:posOffset>
                </wp:positionV>
                <wp:extent cx="6375400" cy="0"/>
                <wp:effectExtent l="0" t="0" r="0" b="12700"/>
                <wp:wrapNone/>
                <wp:docPr id="2" name="Straight Connector 2"/>
                <wp:cNvGraphicFramePr/>
                <a:graphic xmlns:a="http://schemas.openxmlformats.org/drawingml/2006/main">
                  <a:graphicData uri="http://schemas.microsoft.com/office/word/2010/wordprocessingShape">
                    <wps:wsp>
                      <wps:cNvCnPr/>
                      <wps:spPr>
                        <a:xfrm>
                          <a:off x="0" y="0"/>
                          <a:ext cx="6375400" cy="0"/>
                        </a:xfrm>
                        <a:prstGeom prst="line">
                          <a:avLst/>
                        </a:prstGeom>
                        <a:ln w="15875" cap="rnd">
                          <a:solidFill>
                            <a:srgbClr val="485A5A"/>
                          </a:solidFill>
                          <a:prstDash val="sysDot"/>
                          <a:beve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60BC77" id="Straight Connector 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6pt,9.15pt" to="4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" strokecolor="#485a5a" strokeweight="1.25pt">
                <v:stroke dashstyle="1 1" joinstyle="bevel" endcap="round"/>
              </v:line>
            </w:pict>
          </mc:Fallback>
        </mc:AlternateContent>
      </w:r>
      <w:r w:rsidRPr="00116816">
        <w:tab/>
      </w:r>
    </w:p>
    <w:bookmarkEnd w:id="0"/>
    <w:p w14:paraId="0D247597" w14:textId="77777777" w:rsidR="00B17480" w:rsidRDefault="00B17480" w:rsidP="00A42DA8">
      <w:pPr>
        <w:spacing w:line="330" w:lineRule="exact"/>
        <w:ind w:left="-567"/>
        <w:rPr>
          <w:rFonts w:ascii="HelveticaNeueLT Pro 45 Lt" w:hAnsi="HelveticaNeueLT Pro 45 Lt"/>
          <w:color w:val="485A5A"/>
        </w:rPr>
      </w:pPr>
    </w:p>
    <w:p w14:paraId="02B6D87A" w14:textId="77777777" w:rsidR="003F0E9D" w:rsidRPr="003F0E9D" w:rsidRDefault="003F0E9D" w:rsidP="003F0E9D">
      <w:pPr>
        <w:spacing w:line="330" w:lineRule="exact"/>
        <w:ind w:left="-567"/>
        <w:rPr>
          <w:rFonts w:ascii="HelveticaNeueLT Pro 45 Lt" w:hAnsi="HelveticaNeueLT Pro 45 Lt"/>
          <w:color w:val="485A5A"/>
        </w:rPr>
      </w:pPr>
      <w:r w:rsidRPr="003F0E9D">
        <w:rPr>
          <w:rFonts w:ascii="HelveticaNeueLT Pro 45 Lt" w:hAnsi="HelveticaNeueLT Pro 45 Lt"/>
          <w:color w:val="485A5A"/>
        </w:rPr>
        <w:t>Decyzja o przeniesieniu wydziału do biurowca Tryton Business House wynika z dążenia</w:t>
      </w:r>
    </w:p>
    <w:p w14:paraId="3B9B77EB" w14:textId="77777777" w:rsidR="003F0E9D" w:rsidRPr="003F0E9D" w:rsidRDefault="003F0E9D" w:rsidP="003F0E9D">
      <w:pPr>
        <w:spacing w:line="330" w:lineRule="exact"/>
        <w:ind w:left="-567"/>
        <w:rPr>
          <w:rFonts w:ascii="HelveticaNeueLT Pro 45 Lt" w:hAnsi="HelveticaNeueLT Pro 45 Lt"/>
          <w:color w:val="485A5A"/>
        </w:rPr>
      </w:pPr>
      <w:r w:rsidRPr="003F0E9D">
        <w:rPr>
          <w:rFonts w:ascii="HelveticaNeueLT Pro 45 Lt" w:hAnsi="HelveticaNeueLT Pro 45 Lt"/>
          <w:color w:val="485A5A"/>
        </w:rPr>
        <w:t>Urzędu do zapewnienia jak najlepszego komfortu zarówno pracownikom, jak i</w:t>
      </w:r>
    </w:p>
    <w:p w14:paraId="565443AB" w14:textId="77777777" w:rsidR="003F0E9D" w:rsidRPr="003F0E9D" w:rsidRDefault="003F0E9D" w:rsidP="003F0E9D">
      <w:pPr>
        <w:spacing w:line="330" w:lineRule="exact"/>
        <w:ind w:left="-567"/>
        <w:rPr>
          <w:rFonts w:ascii="HelveticaNeueLT Pro 45 Lt" w:hAnsi="HelveticaNeueLT Pro 45 Lt"/>
          <w:color w:val="485A5A"/>
        </w:rPr>
      </w:pPr>
      <w:r w:rsidRPr="003F0E9D">
        <w:rPr>
          <w:rFonts w:ascii="HelveticaNeueLT Pro 45 Lt" w:hAnsi="HelveticaNeueLT Pro 45 Lt"/>
          <w:color w:val="485A5A"/>
        </w:rPr>
        <w:t>interesantom. Nowa przestrzeń została zaprojektowana w taki sposób, aby wspierać</w:t>
      </w:r>
    </w:p>
    <w:p w14:paraId="64CE9F48" w14:textId="2CA99209" w:rsidR="00D561AA" w:rsidRDefault="003F0E9D" w:rsidP="003F0E9D">
      <w:pPr>
        <w:spacing w:line="330" w:lineRule="exact"/>
        <w:ind w:left="-567"/>
        <w:rPr>
          <w:rFonts w:ascii="HelveticaNeueLT Pro 45 Lt" w:hAnsi="HelveticaNeueLT Pro 45 Lt"/>
          <w:color w:val="485A5A"/>
        </w:rPr>
      </w:pPr>
      <w:r w:rsidRPr="003F0E9D">
        <w:rPr>
          <w:rFonts w:ascii="HelveticaNeueLT Pro 45 Lt" w:hAnsi="HelveticaNeueLT Pro 45 Lt"/>
          <w:color w:val="485A5A"/>
        </w:rPr>
        <w:t>efektywną obsługę spraw urzędowych w nowoczesnym i funkcjonalnym otoczeniu.</w:t>
      </w:r>
    </w:p>
    <w:p w14:paraId="387A46B6" w14:textId="77777777" w:rsidR="003F0E9D" w:rsidRDefault="003F0E9D" w:rsidP="003F0E9D">
      <w:pPr>
        <w:spacing w:line="330" w:lineRule="exact"/>
        <w:ind w:left="-567"/>
        <w:rPr>
          <w:rFonts w:ascii="HelveticaNeueLT Pro 45 Lt" w:hAnsi="HelveticaNeueLT Pro 45 Lt"/>
          <w:color w:val="485A5A"/>
        </w:rPr>
      </w:pPr>
    </w:p>
    <w:p w14:paraId="1F7301D6" w14:textId="1A1A1EC6" w:rsidR="003F0E9D" w:rsidRDefault="003F0E9D" w:rsidP="003F0E9D">
      <w:pPr>
        <w:spacing w:line="330" w:lineRule="exact"/>
        <w:ind w:left="-567"/>
        <w:rPr>
          <w:rFonts w:ascii="HelveticaNeueLT Pro 45 Lt" w:hAnsi="HelveticaNeueLT Pro 45 Lt"/>
          <w:b/>
          <w:bCs/>
          <w:color w:val="485A5A"/>
        </w:rPr>
      </w:pPr>
      <w:r w:rsidRPr="003F0E9D">
        <w:rPr>
          <w:rFonts w:ascii="HelveticaNeueLT Pro 45 Lt" w:hAnsi="HelveticaNeueLT Pro 45 Lt"/>
          <w:b/>
          <w:bCs/>
          <w:color w:val="485A5A"/>
        </w:rPr>
        <w:t>Komfort i dostępność jako priorytety</w:t>
      </w:r>
    </w:p>
    <w:p w14:paraId="3E730887" w14:textId="77777777" w:rsidR="003F0E9D" w:rsidRDefault="003F0E9D" w:rsidP="003F0E9D">
      <w:pPr>
        <w:spacing w:line="330" w:lineRule="exact"/>
        <w:ind w:left="-567"/>
        <w:rPr>
          <w:rFonts w:ascii="HelveticaNeueLT Pro 45 Lt" w:hAnsi="HelveticaNeueLT Pro 45 Lt"/>
          <w:color w:val="595959" w:themeColor="text1" w:themeTint="A6"/>
        </w:rPr>
      </w:pPr>
    </w:p>
    <w:p w14:paraId="68BFF169"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Kluczowym kryterium wyboru obiektu była jego atrakcyjna lokalizacja, zapewniająca</w:t>
      </w:r>
    </w:p>
    <w:p w14:paraId="269D2A8E"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wygodny dostęp z każdego punktu miasta. Budynek jest doskonale skomunikowany –</w:t>
      </w:r>
    </w:p>
    <w:p w14:paraId="76764227"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interesanci oraz pracownicy mogą korzystać z pełnej gamy środków transportu, w tym</w:t>
      </w:r>
    </w:p>
    <w:p w14:paraId="31D4D7B1"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komunikacji miejskiej, kolei, rozbudowanej infrastruktury rowerowej oraz dogodnych dróg</w:t>
      </w:r>
    </w:p>
    <w:p w14:paraId="4D636F27" w14:textId="77777777" w:rsid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dojazdowych.</w:t>
      </w:r>
    </w:p>
    <w:p w14:paraId="58EE2708" w14:textId="77777777" w:rsidR="003F0E9D" w:rsidRPr="003F0E9D" w:rsidRDefault="003F0E9D" w:rsidP="003F0E9D">
      <w:pPr>
        <w:spacing w:line="330" w:lineRule="exact"/>
        <w:ind w:left="-567"/>
        <w:rPr>
          <w:rFonts w:ascii="HelveticaNeueLT Pro 45 Lt" w:hAnsi="HelveticaNeueLT Pro 45 Lt"/>
          <w:color w:val="595959" w:themeColor="text1" w:themeTint="A6"/>
        </w:rPr>
      </w:pPr>
    </w:p>
    <w:p w14:paraId="7AABFA70"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Równie istotnym aspektem była dostępność dla osób z niepełnosprawnościami. Nowa</w:t>
      </w:r>
    </w:p>
    <w:p w14:paraId="32B3A1A2"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siedziba spełnia wysokie standardy jakościowe, co bezpośrednio przekłada się na wygodę</w:t>
      </w:r>
    </w:p>
    <w:p w14:paraId="304CA2F0"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osób odwiedzających Wojewódzki Zespół do Spraw Orzekania o Niepełnosprawności.</w:t>
      </w:r>
    </w:p>
    <w:p w14:paraId="071397EC" w14:textId="77777777" w:rsidR="003F0E9D" w:rsidRPr="003F0E9D"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Dzięki nowoczesnej infrastrukturze, budynek wspiera realizację potrzeb Urzędu,</w:t>
      </w:r>
    </w:p>
    <w:p w14:paraId="714C9B20" w14:textId="0E442801" w:rsidR="00B17480" w:rsidRDefault="003F0E9D" w:rsidP="003F0E9D">
      <w:pPr>
        <w:spacing w:line="330" w:lineRule="exact"/>
        <w:ind w:left="-567"/>
        <w:rPr>
          <w:rFonts w:ascii="HelveticaNeueLT Pro 45 Lt" w:hAnsi="HelveticaNeueLT Pro 45 Lt"/>
          <w:color w:val="595959" w:themeColor="text1" w:themeTint="A6"/>
        </w:rPr>
      </w:pPr>
      <w:r w:rsidRPr="003F0E9D">
        <w:rPr>
          <w:rFonts w:ascii="HelveticaNeueLT Pro 45 Lt" w:hAnsi="HelveticaNeueLT Pro 45 Lt"/>
          <w:color w:val="595959" w:themeColor="text1" w:themeTint="A6"/>
        </w:rPr>
        <w:t xml:space="preserve">zapewniając przyjazną przestrzeń dla wszystkich </w:t>
      </w:r>
      <w:r w:rsidR="00213F30">
        <w:rPr>
          <w:rFonts w:ascii="HelveticaNeueLT Pro 45 Lt" w:hAnsi="HelveticaNeueLT Pro 45 Lt"/>
          <w:color w:val="595959" w:themeColor="text1" w:themeTint="A6"/>
        </w:rPr>
        <w:t>odwiedzających</w:t>
      </w:r>
      <w:r w:rsidRPr="003F0E9D">
        <w:rPr>
          <w:rFonts w:ascii="HelveticaNeueLT Pro 45 Lt" w:hAnsi="HelveticaNeueLT Pro 45 Lt"/>
          <w:color w:val="595959" w:themeColor="text1" w:themeTint="A6"/>
        </w:rPr>
        <w:t>.</w:t>
      </w:r>
    </w:p>
    <w:p w14:paraId="440FC958" w14:textId="77777777" w:rsidR="003F0E9D" w:rsidRDefault="003F0E9D" w:rsidP="003F0E9D">
      <w:pPr>
        <w:spacing w:line="330" w:lineRule="exact"/>
        <w:ind w:left="-567"/>
        <w:rPr>
          <w:rFonts w:ascii="HelveticaNeueLT Pro 45 Lt" w:hAnsi="HelveticaNeueLT Pro 45 Lt"/>
          <w:color w:val="485A5A"/>
        </w:rPr>
      </w:pPr>
    </w:p>
    <w:p w14:paraId="79D34032" w14:textId="7129FA54" w:rsidR="003F0E9D" w:rsidRDefault="002F7001" w:rsidP="00A42DA8">
      <w:pPr>
        <w:spacing w:line="330" w:lineRule="exact"/>
        <w:ind w:left="-567"/>
        <w:rPr>
          <w:rFonts w:ascii="HelveticaNeueLT Pro 45 Lt" w:hAnsi="HelveticaNeueLT Pro 45 Lt"/>
          <w:noProof/>
          <w:color w:val="485A5A"/>
          <w:lang w:eastAsia="pl-PL"/>
        </w:rPr>
      </w:pPr>
      <w:r w:rsidRPr="00002688">
        <w:rPr>
          <w:rFonts w:ascii="HelveticaNeueLT Pro 45 Lt" w:hAnsi="HelveticaNeueLT Pro 45 Lt"/>
          <w:noProof/>
          <w:color w:val="485A5A"/>
          <w:lang w:val="en-GB" w:eastAsia="pl-PL"/>
        </w:rPr>
        <w:drawing>
          <wp:anchor distT="0" distB="0" distL="114300" distR="114300" simplePos="0" relativeHeight="251706368" behindDoc="0" locked="0" layoutInCell="1" allowOverlap="1" wp14:anchorId="1D4523F7" wp14:editId="19BFD13E">
            <wp:simplePos x="0" y="0"/>
            <wp:positionH relativeFrom="leftMargin">
              <wp:align>right</wp:align>
            </wp:positionH>
            <wp:positionV relativeFrom="paragraph">
              <wp:posOffset>97790</wp:posOffset>
            </wp:positionV>
            <wp:extent cx="355600" cy="3302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flipH="1">
                      <a:off x="0" y="0"/>
                      <a:ext cx="355600" cy="330200"/>
                    </a:xfrm>
                    <a:prstGeom prst="rect">
                      <a:avLst/>
                    </a:prstGeom>
                  </pic:spPr>
                </pic:pic>
              </a:graphicData>
            </a:graphic>
            <wp14:sizeRelH relativeFrom="page">
              <wp14:pctWidth>0</wp14:pctWidth>
            </wp14:sizeRelH>
            <wp14:sizeRelV relativeFrom="page">
              <wp14:pctHeight>0</wp14:pctHeight>
            </wp14:sizeRelV>
          </wp:anchor>
        </w:drawing>
      </w:r>
      <w:r w:rsidR="003F0E9D" w:rsidRPr="003F0E9D">
        <w:t xml:space="preserve"> </w:t>
      </w:r>
      <w:r w:rsidR="003F0E9D" w:rsidRPr="003F0E9D">
        <w:rPr>
          <w:rFonts w:ascii="HelveticaNeueLT Pro 45 Lt" w:hAnsi="HelveticaNeueLT Pro 45 Lt"/>
          <w:noProof/>
          <w:color w:val="485A5A"/>
          <w:lang w:eastAsia="pl-PL"/>
        </w:rPr>
        <w:t>"</w:t>
      </w:r>
      <w:r w:rsidR="00D20CD9" w:rsidRPr="00D20CD9">
        <w:rPr>
          <w:rFonts w:ascii="HelveticaNeueLT Pro 45 Lt" w:hAnsi="HelveticaNeueLT Pro 45 Lt"/>
          <w:noProof/>
          <w:color w:val="485A5A"/>
          <w:lang w:eastAsia="pl-PL"/>
        </w:rPr>
        <w:t xml:space="preserve">Przeniesienie Wojewódzkiego Zespołu do Spraw Orzekania o Niepełnosprawności do nowej siedziby to przede wszystkim inwestycja w jakość obsługi mieszkańców Pomorza. Zależało nam na stworzeniu miejsca, które będzie łatwo dostępne, komfortowe i w pełni </w:t>
      </w:r>
      <w:r w:rsidR="00D20CD9">
        <w:rPr>
          <w:rFonts w:ascii="HelveticaNeueLT Pro 45 Lt" w:hAnsi="HelveticaNeueLT Pro 45 Lt"/>
          <w:noProof/>
          <w:color w:val="485A5A"/>
          <w:lang w:eastAsia="pl-PL"/>
        </w:rPr>
        <w:br/>
      </w:r>
      <w:r w:rsidR="00D20CD9">
        <w:rPr>
          <w:rFonts w:ascii="HelveticaNeueLT Pro 45 Lt" w:hAnsi="HelveticaNeueLT Pro 45 Lt"/>
          <w:noProof/>
          <w:color w:val="485A5A"/>
          <w:lang w:eastAsia="pl-PL"/>
        </w:rPr>
        <w:br/>
      </w:r>
      <w:r w:rsidR="00D20CD9" w:rsidRPr="00D20CD9">
        <w:rPr>
          <w:rFonts w:ascii="HelveticaNeueLT Pro 45 Lt" w:hAnsi="HelveticaNeueLT Pro 45 Lt"/>
          <w:noProof/>
          <w:color w:val="485A5A"/>
          <w:lang w:eastAsia="pl-PL"/>
        </w:rPr>
        <w:lastRenderedPageBreak/>
        <w:t xml:space="preserve">dostosowane do potrzeb osób z niepełnosprawnościami. Nowa lokalizacja spełnia te wymagania, zapewniając nowoczesną i funkcjonalną przestrzeń zarówno dla interesantów, jak </w:t>
      </w:r>
      <w:r w:rsidR="005E3949">
        <w:rPr>
          <w:rFonts w:ascii="HelveticaNeueLT Pro 45 Lt" w:hAnsi="HelveticaNeueLT Pro 45 Lt"/>
          <w:noProof/>
          <w:color w:val="485A5A"/>
          <w:lang w:eastAsia="pl-PL"/>
        </w:rPr>
        <w:br/>
      </w:r>
      <w:r w:rsidR="00D20CD9" w:rsidRPr="00D20CD9">
        <w:rPr>
          <w:rFonts w:ascii="HelveticaNeueLT Pro 45 Lt" w:hAnsi="HelveticaNeueLT Pro 45 Lt"/>
          <w:noProof/>
          <w:color w:val="485A5A"/>
          <w:lang w:eastAsia="pl-PL"/>
        </w:rPr>
        <w:t>i pracowników urzędu</w:t>
      </w:r>
      <w:r w:rsidR="003F0E9D" w:rsidRPr="003F0E9D">
        <w:rPr>
          <w:rFonts w:ascii="HelveticaNeueLT Pro 45 Lt" w:hAnsi="HelveticaNeueLT Pro 45 Lt"/>
          <w:noProof/>
          <w:color w:val="485A5A"/>
          <w:lang w:eastAsia="pl-PL"/>
        </w:rPr>
        <w:t>"</w:t>
      </w:r>
      <w:r w:rsidR="000C326A" w:rsidRPr="008E5F4E">
        <w:rPr>
          <w:rFonts w:ascii="HelveticaNeueLT Pro 45 Lt" w:hAnsi="HelveticaNeueLT Pro 45 Lt"/>
          <w:noProof/>
          <w:color w:val="485A5A"/>
          <w:lang w:eastAsia="pl-PL"/>
        </w:rPr>
        <w:t xml:space="preserve"> </w:t>
      </w:r>
      <w:r w:rsidR="00657D47" w:rsidRPr="008E5F4E">
        <w:rPr>
          <w:rFonts w:ascii="HelveticaNeueLT Pro 45 Lt" w:hAnsi="HelveticaNeueLT Pro 45 Lt"/>
          <w:noProof/>
          <w:color w:val="485A5A"/>
          <w:lang w:eastAsia="pl-PL"/>
        </w:rPr>
        <w:t xml:space="preserve">– mówi </w:t>
      </w:r>
      <w:r w:rsidR="00D20CD9" w:rsidRPr="00D20CD9">
        <w:rPr>
          <w:rFonts w:ascii="HelveticaNeueLT Pro 45 Lt" w:hAnsi="HelveticaNeueLT Pro 45 Lt"/>
          <w:b/>
          <w:bCs/>
          <w:noProof/>
          <w:color w:val="485A5A"/>
          <w:lang w:eastAsia="pl-PL"/>
        </w:rPr>
        <w:t>Anna Olkowska-Jacyno</w:t>
      </w:r>
      <w:r w:rsidR="00D20CD9">
        <w:rPr>
          <w:rFonts w:ascii="HelveticaNeueLT Pro 45 Lt" w:hAnsi="HelveticaNeueLT Pro 45 Lt"/>
          <w:b/>
          <w:bCs/>
          <w:noProof/>
          <w:color w:val="485A5A"/>
          <w:lang w:eastAsia="pl-PL"/>
        </w:rPr>
        <w:t xml:space="preserve"> - </w:t>
      </w:r>
      <w:r w:rsidR="00D20CD9" w:rsidRPr="00D20CD9">
        <w:rPr>
          <w:rFonts w:ascii="HelveticaNeueLT Pro 45 Lt" w:hAnsi="HelveticaNeueLT Pro 45 Lt"/>
          <w:b/>
          <w:bCs/>
          <w:noProof/>
          <w:color w:val="485A5A"/>
          <w:lang w:eastAsia="pl-PL"/>
        </w:rPr>
        <w:t>Wicewojewoda Pomorska</w:t>
      </w:r>
      <w:r w:rsidR="00D20CD9" w:rsidRPr="00D20CD9">
        <w:rPr>
          <w:rFonts w:ascii="HelveticaNeueLT Pro 45 Lt" w:hAnsi="HelveticaNeueLT Pro 45 Lt"/>
          <w:noProof/>
          <w:color w:val="485A5A"/>
          <w:lang w:eastAsia="pl-PL"/>
        </w:rPr>
        <w:t>.</w:t>
      </w:r>
    </w:p>
    <w:p w14:paraId="558F79A9" w14:textId="03759CE9" w:rsidR="003F0E9D" w:rsidRDefault="003F0E9D" w:rsidP="00A42DA8">
      <w:pPr>
        <w:spacing w:line="330" w:lineRule="exact"/>
        <w:ind w:left="-567"/>
        <w:rPr>
          <w:rFonts w:ascii="HelveticaNeueLT Pro 45 Lt" w:hAnsi="HelveticaNeueLT Pro 45 Lt"/>
          <w:noProof/>
          <w:color w:val="485A5A"/>
          <w:lang w:eastAsia="pl-PL"/>
        </w:rPr>
      </w:pPr>
      <w:r w:rsidRPr="003F0E9D">
        <w:rPr>
          <w:rFonts w:ascii="HelveticaNeueLT Pro 45 Lt" w:hAnsi="HelveticaNeueLT Pro 45 Lt"/>
          <w:noProof/>
          <w:color w:val="485A5A"/>
          <w:lang w:val="en-GB" w:eastAsia="pl-PL"/>
        </w:rPr>
        <w:drawing>
          <wp:anchor distT="0" distB="0" distL="114300" distR="114300" simplePos="0" relativeHeight="251712512" behindDoc="0" locked="0" layoutInCell="1" allowOverlap="1" wp14:anchorId="6D204B79" wp14:editId="6D0DE8DD">
            <wp:simplePos x="0" y="0"/>
            <wp:positionH relativeFrom="leftMargin">
              <wp:posOffset>623423</wp:posOffset>
            </wp:positionH>
            <wp:positionV relativeFrom="paragraph">
              <wp:posOffset>164661</wp:posOffset>
            </wp:positionV>
            <wp:extent cx="355600" cy="330200"/>
            <wp:effectExtent l="0" t="0" r="6350" b="0"/>
            <wp:wrapSquare wrapText="bothSides"/>
            <wp:docPr id="153666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flipH="1">
                      <a:off x="0" y="0"/>
                      <a:ext cx="355600" cy="330200"/>
                    </a:xfrm>
                    <a:prstGeom prst="rect">
                      <a:avLst/>
                    </a:prstGeom>
                  </pic:spPr>
                </pic:pic>
              </a:graphicData>
            </a:graphic>
            <wp14:sizeRelH relativeFrom="page">
              <wp14:pctWidth>0</wp14:pctWidth>
            </wp14:sizeRelH>
            <wp14:sizeRelV relativeFrom="page">
              <wp14:pctHeight>0</wp14:pctHeight>
            </wp14:sizeRelV>
          </wp:anchor>
        </w:drawing>
      </w:r>
    </w:p>
    <w:p w14:paraId="587AC0D5" w14:textId="4932F920" w:rsidR="007C42F4" w:rsidRPr="003F0E9D" w:rsidRDefault="003F0E9D" w:rsidP="003F0E9D">
      <w:pPr>
        <w:spacing w:line="330" w:lineRule="exact"/>
        <w:ind w:left="-567"/>
        <w:rPr>
          <w:rFonts w:ascii="HelveticaNeueLT Pro 45 Lt" w:hAnsi="HelveticaNeueLT Pro 45 Lt" w:cs="Segoe UI"/>
          <w:color w:val="595959" w:themeColor="text1" w:themeTint="A6"/>
          <w:shd w:val="clear" w:color="auto" w:fill="FFFFFF"/>
        </w:rPr>
      </w:pPr>
      <w:r w:rsidRPr="003F0E9D">
        <w:rPr>
          <w:rStyle w:val="Uwydatnienie"/>
          <w:rFonts w:ascii="HelveticaNeueLT Pro 45 Lt" w:hAnsi="HelveticaNeueLT Pro 45 Lt" w:cs="Segoe UI"/>
          <w:i w:val="0"/>
          <w:iCs w:val="0"/>
          <w:color w:val="595959" w:themeColor="text1" w:themeTint="A6"/>
          <w:shd w:val="clear" w:color="auto" w:fill="FFFFFF"/>
        </w:rPr>
        <w:t>"</w:t>
      </w:r>
      <w:r w:rsidR="002E4052" w:rsidRPr="002E4052">
        <w:rPr>
          <w:rFonts w:ascii="Segoe UI" w:hAnsi="Segoe UI" w:cs="Segoe UI"/>
          <w:sz w:val="18"/>
          <w:szCs w:val="18"/>
          <w:lang w:eastAsia="pl-PL"/>
        </w:rPr>
        <w:t xml:space="preserve"> </w:t>
      </w:r>
      <w:r w:rsidR="002E4052" w:rsidRPr="002E4052">
        <w:rPr>
          <w:rFonts w:ascii="HelveticaNeueLT Pro 45 Lt" w:hAnsi="HelveticaNeueLT Pro 45 Lt" w:cs="Segoe UI"/>
          <w:color w:val="595959" w:themeColor="text1" w:themeTint="A6"/>
          <w:shd w:val="clear" w:color="auto" w:fill="FFFFFF"/>
        </w:rPr>
        <w:t>Wybór Tryton Business House przez Wojewódzki Zespół do Spraw Orzekania o Niepełnosprawności potwierdza, że nasz obiekt odpowiada potrzebom instytucji publicznych, dla których kluczowe znaczenie mają funkcjonalność, dogodna lokalizacja oraz wysoki standard budynku. Cieszymy się, że możemy stworzyć odpowiednie warunki do realizacji zadań tak ważnych dla mieszkańców Trójmiasta</w:t>
      </w:r>
      <w:r w:rsidRPr="003F0E9D">
        <w:rPr>
          <w:rStyle w:val="Uwydatnienie"/>
          <w:rFonts w:ascii="HelveticaNeueLT Pro 45 Lt" w:hAnsi="HelveticaNeueLT Pro 45 Lt" w:cs="Segoe UI"/>
          <w:i w:val="0"/>
          <w:iCs w:val="0"/>
          <w:color w:val="595959" w:themeColor="text1" w:themeTint="A6"/>
          <w:shd w:val="clear" w:color="auto" w:fill="FFFFFF"/>
        </w:rPr>
        <w:t>. Naszym</w:t>
      </w:r>
      <w:r w:rsidR="00213F30">
        <w:rPr>
          <w:rStyle w:val="Uwydatnienie"/>
          <w:rFonts w:ascii="HelveticaNeueLT Pro 45 Lt" w:hAnsi="HelveticaNeueLT Pro 45 Lt" w:cs="Segoe UI"/>
          <w:i w:val="0"/>
          <w:iCs w:val="0"/>
          <w:color w:val="595959" w:themeColor="text1" w:themeTint="A6"/>
          <w:shd w:val="clear" w:color="auto" w:fill="FFFFFF"/>
        </w:rPr>
        <w:t xml:space="preserve"> </w:t>
      </w:r>
      <w:r w:rsidRPr="003F0E9D">
        <w:rPr>
          <w:rStyle w:val="Uwydatnienie"/>
          <w:rFonts w:ascii="HelveticaNeueLT Pro 45 Lt" w:hAnsi="HelveticaNeueLT Pro 45 Lt" w:cs="Segoe UI"/>
          <w:i w:val="0"/>
          <w:iCs w:val="0"/>
          <w:color w:val="595959" w:themeColor="text1" w:themeTint="A6"/>
          <w:shd w:val="clear" w:color="auto" w:fill="FFFFFF"/>
        </w:rPr>
        <w:t xml:space="preserve">priorytetem </w:t>
      </w:r>
      <w:r>
        <w:rPr>
          <w:rStyle w:val="Uwydatnienie"/>
          <w:rFonts w:ascii="HelveticaNeueLT Pro 45 Lt" w:hAnsi="HelveticaNeueLT Pro 45 Lt" w:cs="Segoe UI"/>
          <w:i w:val="0"/>
          <w:iCs w:val="0"/>
          <w:color w:val="595959" w:themeColor="text1" w:themeTint="A6"/>
          <w:shd w:val="clear" w:color="auto" w:fill="FFFFFF"/>
        </w:rPr>
        <w:t xml:space="preserve">jako właściciela i zarządcy obiektu </w:t>
      </w:r>
      <w:r w:rsidRPr="003F0E9D">
        <w:rPr>
          <w:rStyle w:val="Uwydatnienie"/>
          <w:rFonts w:ascii="HelveticaNeueLT Pro 45 Lt" w:hAnsi="HelveticaNeueLT Pro 45 Lt" w:cs="Segoe UI"/>
          <w:i w:val="0"/>
          <w:iCs w:val="0"/>
          <w:color w:val="595959" w:themeColor="text1" w:themeTint="A6"/>
          <w:shd w:val="clear" w:color="auto" w:fill="FFFFFF"/>
        </w:rPr>
        <w:t>jest dostarczanie przestrzeni, która jest nowoczesna</w:t>
      </w:r>
      <w:r>
        <w:rPr>
          <w:rStyle w:val="Uwydatnienie"/>
          <w:rFonts w:ascii="HelveticaNeueLT Pro 45 Lt" w:hAnsi="HelveticaNeueLT Pro 45 Lt" w:cs="Segoe UI"/>
          <w:i w:val="0"/>
          <w:iCs w:val="0"/>
          <w:color w:val="595959" w:themeColor="text1" w:themeTint="A6"/>
          <w:shd w:val="clear" w:color="auto" w:fill="FFFFFF"/>
        </w:rPr>
        <w:t xml:space="preserve"> i ergonomiczna dla pracowników</w:t>
      </w:r>
      <w:r w:rsidRPr="003F0E9D">
        <w:rPr>
          <w:rStyle w:val="Uwydatnienie"/>
          <w:rFonts w:ascii="HelveticaNeueLT Pro 45 Lt" w:hAnsi="HelveticaNeueLT Pro 45 Lt" w:cs="Segoe UI"/>
          <w:i w:val="0"/>
          <w:iCs w:val="0"/>
          <w:color w:val="595959" w:themeColor="text1" w:themeTint="A6"/>
          <w:shd w:val="clear" w:color="auto" w:fill="FFFFFF"/>
        </w:rPr>
        <w:t>, a</w:t>
      </w:r>
      <w:r>
        <w:rPr>
          <w:rStyle w:val="Uwydatnienie"/>
          <w:rFonts w:ascii="HelveticaNeueLT Pro 45 Lt" w:hAnsi="HelveticaNeueLT Pro 45 Lt" w:cs="Segoe UI"/>
          <w:i w:val="0"/>
          <w:iCs w:val="0"/>
          <w:color w:val="595959" w:themeColor="text1" w:themeTint="A6"/>
          <w:shd w:val="clear" w:color="auto" w:fill="FFFFFF"/>
        </w:rPr>
        <w:t xml:space="preserve"> jednocześnie </w:t>
      </w:r>
      <w:r w:rsidRPr="003F0E9D">
        <w:rPr>
          <w:rStyle w:val="Uwydatnienie"/>
          <w:rFonts w:ascii="HelveticaNeueLT Pro 45 Lt" w:hAnsi="HelveticaNeueLT Pro 45 Lt" w:cs="Segoe UI"/>
          <w:i w:val="0"/>
          <w:iCs w:val="0"/>
          <w:color w:val="595959" w:themeColor="text1" w:themeTint="A6"/>
          <w:shd w:val="clear" w:color="auto" w:fill="FFFFFF"/>
        </w:rPr>
        <w:t>przyjazna i dostępna dla każdego użytkownika. Jesteśmy przekonani, że</w:t>
      </w:r>
      <w:r>
        <w:rPr>
          <w:rStyle w:val="Uwydatnienie"/>
          <w:rFonts w:ascii="HelveticaNeueLT Pro 45 Lt" w:hAnsi="HelveticaNeueLT Pro 45 Lt" w:cs="Segoe UI"/>
          <w:i w:val="0"/>
          <w:iCs w:val="0"/>
          <w:color w:val="595959" w:themeColor="text1" w:themeTint="A6"/>
          <w:shd w:val="clear" w:color="auto" w:fill="FFFFFF"/>
        </w:rPr>
        <w:t xml:space="preserve"> </w:t>
      </w:r>
      <w:r w:rsidRPr="003F0E9D">
        <w:rPr>
          <w:rStyle w:val="Uwydatnienie"/>
          <w:rFonts w:ascii="HelveticaNeueLT Pro 45 Lt" w:hAnsi="HelveticaNeueLT Pro 45 Lt" w:cs="Segoe UI"/>
          <w:i w:val="0"/>
          <w:iCs w:val="0"/>
          <w:color w:val="595959" w:themeColor="text1" w:themeTint="A6"/>
          <w:shd w:val="clear" w:color="auto" w:fill="FFFFFF"/>
        </w:rPr>
        <w:t>dogodne położenie obiektu oraz wysokiej klasy infrastruktura znacząco podniosą</w:t>
      </w:r>
      <w:r>
        <w:rPr>
          <w:rStyle w:val="Uwydatnienie"/>
          <w:rFonts w:ascii="HelveticaNeueLT Pro 45 Lt" w:hAnsi="HelveticaNeueLT Pro 45 Lt" w:cs="Segoe UI"/>
          <w:i w:val="0"/>
          <w:iCs w:val="0"/>
          <w:color w:val="595959" w:themeColor="text1" w:themeTint="A6"/>
          <w:shd w:val="clear" w:color="auto" w:fill="FFFFFF"/>
        </w:rPr>
        <w:t xml:space="preserve"> </w:t>
      </w:r>
      <w:r w:rsidRPr="003F0E9D">
        <w:rPr>
          <w:rStyle w:val="Uwydatnienie"/>
          <w:rFonts w:ascii="HelveticaNeueLT Pro 45 Lt" w:hAnsi="HelveticaNeueLT Pro 45 Lt" w:cs="Segoe UI"/>
          <w:i w:val="0"/>
          <w:iCs w:val="0"/>
          <w:color w:val="595959" w:themeColor="text1" w:themeTint="A6"/>
          <w:shd w:val="clear" w:color="auto" w:fill="FFFFFF"/>
        </w:rPr>
        <w:t>komfort obsługi mieszkańców regionu"</w:t>
      </w:r>
      <w:r>
        <w:rPr>
          <w:rStyle w:val="Uwydatnienie"/>
          <w:rFonts w:ascii="HelveticaNeueLT Pro 45 Lt" w:hAnsi="HelveticaNeueLT Pro 45 Lt" w:cs="Segoe UI"/>
          <w:b/>
          <w:bCs/>
          <w:i w:val="0"/>
          <w:iCs w:val="0"/>
          <w:color w:val="595959" w:themeColor="text1" w:themeTint="A6"/>
          <w:shd w:val="clear" w:color="auto" w:fill="FFFFFF"/>
        </w:rPr>
        <w:t xml:space="preserve"> </w:t>
      </w:r>
      <w:r w:rsidRPr="003F0E9D">
        <w:rPr>
          <w:rStyle w:val="Uwydatnienie"/>
          <w:rFonts w:ascii="HelveticaNeueLT Pro 45 Lt" w:hAnsi="HelveticaNeueLT Pro 45 Lt" w:cs="Segoe UI"/>
          <w:i w:val="0"/>
          <w:iCs w:val="0"/>
          <w:color w:val="595959" w:themeColor="text1" w:themeTint="A6"/>
          <w:shd w:val="clear" w:color="auto" w:fill="FFFFFF"/>
        </w:rPr>
        <w:t>– tłumaczy</w:t>
      </w:r>
      <w:r>
        <w:rPr>
          <w:rStyle w:val="Uwydatnienie"/>
          <w:rFonts w:ascii="HelveticaNeueLT Pro 45 Lt" w:hAnsi="HelveticaNeueLT Pro 45 Lt" w:cs="Segoe UI"/>
          <w:b/>
          <w:bCs/>
          <w:i w:val="0"/>
          <w:iCs w:val="0"/>
          <w:color w:val="595959" w:themeColor="text1" w:themeTint="A6"/>
          <w:shd w:val="clear" w:color="auto" w:fill="FFFFFF"/>
        </w:rPr>
        <w:t xml:space="preserve"> </w:t>
      </w:r>
      <w:r w:rsidRPr="003F0E9D">
        <w:rPr>
          <w:rStyle w:val="Uwydatnienie"/>
          <w:rFonts w:ascii="HelveticaNeueLT Pro 45 Lt" w:hAnsi="HelveticaNeueLT Pro 45 Lt" w:cs="Segoe UI"/>
          <w:b/>
          <w:bCs/>
          <w:i w:val="0"/>
          <w:iCs w:val="0"/>
          <w:color w:val="595959" w:themeColor="text1" w:themeTint="A6"/>
          <w:shd w:val="clear" w:color="auto" w:fill="FFFFFF"/>
        </w:rPr>
        <w:t>Agnieszka Głuch</w:t>
      </w:r>
      <w:r w:rsidR="00657D47" w:rsidRPr="003F0E9D">
        <w:rPr>
          <w:rStyle w:val="Uwydatnienie"/>
          <w:rFonts w:ascii="HelveticaNeueLT Pro 45 Lt" w:hAnsi="HelveticaNeueLT Pro 45 Lt" w:cs="Segoe UI"/>
          <w:b/>
          <w:bCs/>
          <w:i w:val="0"/>
          <w:iCs w:val="0"/>
          <w:color w:val="595959" w:themeColor="text1" w:themeTint="A6"/>
          <w:shd w:val="clear" w:color="auto" w:fill="FFFFFF"/>
        </w:rPr>
        <w:t>owska, Asset</w:t>
      </w:r>
      <w:r w:rsidR="00213F30">
        <w:rPr>
          <w:rStyle w:val="Uwydatnienie"/>
          <w:rFonts w:ascii="HelveticaNeueLT Pro 45 Lt" w:hAnsi="HelveticaNeueLT Pro 45 Lt" w:cs="Segoe UI"/>
          <w:b/>
          <w:bCs/>
          <w:i w:val="0"/>
          <w:iCs w:val="0"/>
          <w:color w:val="595959" w:themeColor="text1" w:themeTint="A6"/>
          <w:shd w:val="clear" w:color="auto" w:fill="FFFFFF"/>
        </w:rPr>
        <w:t xml:space="preserve"> Management</w:t>
      </w:r>
      <w:r w:rsidR="00657D47" w:rsidRPr="003F0E9D">
        <w:rPr>
          <w:rStyle w:val="Uwydatnienie"/>
          <w:rFonts w:ascii="HelveticaNeueLT Pro 45 Lt" w:hAnsi="HelveticaNeueLT Pro 45 Lt" w:cs="Segoe UI"/>
          <w:b/>
          <w:bCs/>
          <w:i w:val="0"/>
          <w:iCs w:val="0"/>
          <w:color w:val="595959" w:themeColor="text1" w:themeTint="A6"/>
          <w:shd w:val="clear" w:color="auto" w:fill="FFFFFF"/>
        </w:rPr>
        <w:t xml:space="preserve"> &amp; Leasing Manager</w:t>
      </w:r>
      <w:r w:rsidR="0009473D" w:rsidRPr="003F0E9D">
        <w:rPr>
          <w:rStyle w:val="Uwydatnienie"/>
          <w:rFonts w:ascii="HelveticaNeueLT Pro 45 Lt" w:hAnsi="HelveticaNeueLT Pro 45 Lt" w:cs="Segoe UI"/>
          <w:b/>
          <w:bCs/>
          <w:i w:val="0"/>
          <w:iCs w:val="0"/>
          <w:color w:val="595959" w:themeColor="text1" w:themeTint="A6"/>
          <w:shd w:val="clear" w:color="auto" w:fill="FFFFFF"/>
        </w:rPr>
        <w:t xml:space="preserve"> w</w:t>
      </w:r>
      <w:r w:rsidR="00657D47" w:rsidRPr="003F0E9D">
        <w:rPr>
          <w:rFonts w:ascii="HelveticaNeueLT Pro 45 Lt" w:hAnsi="HelveticaNeueLT Pro 45 Lt"/>
          <w:b/>
          <w:bCs/>
          <w:color w:val="485A5A"/>
        </w:rPr>
        <w:t xml:space="preserve"> </w:t>
      </w:r>
      <w:r w:rsidR="00657D47" w:rsidRPr="003F0E9D">
        <w:rPr>
          <w:rFonts w:ascii="HelveticaNeueLT Pro 45 Lt" w:hAnsi="HelveticaNeueLT Pro 45 Lt"/>
          <w:b/>
          <w:bCs/>
          <w:color w:val="595959" w:themeColor="text1" w:themeTint="A6"/>
        </w:rPr>
        <w:t>Globalworth</w:t>
      </w:r>
      <w:r w:rsidR="00657D47" w:rsidRPr="003F0E9D">
        <w:rPr>
          <w:rFonts w:ascii="HelveticaNeueLT Pro 45 Lt" w:hAnsi="HelveticaNeueLT Pro 45 Lt"/>
          <w:color w:val="595959" w:themeColor="text1" w:themeTint="A6"/>
        </w:rPr>
        <w:t>.</w:t>
      </w:r>
    </w:p>
    <w:p w14:paraId="78F97887" w14:textId="77777777" w:rsidR="007C42F4" w:rsidRPr="003F0E9D" w:rsidRDefault="007C42F4" w:rsidP="00A42DA8">
      <w:pPr>
        <w:spacing w:line="330" w:lineRule="exact"/>
        <w:ind w:left="-567"/>
        <w:rPr>
          <w:rFonts w:ascii="HelveticaNeueLT Pro 45 Lt" w:hAnsi="HelveticaNeueLT Pro 45 Lt"/>
          <w:color w:val="595959" w:themeColor="text1" w:themeTint="A6"/>
        </w:rPr>
      </w:pPr>
    </w:p>
    <w:p w14:paraId="516A3615" w14:textId="5AA73D08" w:rsidR="003F0E9D" w:rsidRPr="00213F30" w:rsidRDefault="003F0E9D" w:rsidP="003F0E9D">
      <w:pPr>
        <w:spacing w:line="330" w:lineRule="exact"/>
        <w:ind w:left="-567"/>
        <w:rPr>
          <w:rFonts w:ascii="HelveticaNeueLT Pro 45 Lt" w:hAnsi="HelveticaNeueLT Pro 45 Lt"/>
          <w:b/>
          <w:bCs/>
          <w:color w:val="595959" w:themeColor="text1" w:themeTint="A6"/>
        </w:rPr>
      </w:pPr>
      <w:r w:rsidRPr="003F0E9D">
        <w:rPr>
          <w:rFonts w:ascii="HelveticaNeueLT Pro 45 Lt" w:hAnsi="HelveticaNeueLT Pro 45 Lt"/>
          <w:b/>
          <w:bCs/>
          <w:color w:val="595959" w:themeColor="text1" w:themeTint="A6"/>
        </w:rPr>
        <w:t xml:space="preserve">Tryton Business House – prestiżowy adres w </w:t>
      </w:r>
      <w:r>
        <w:rPr>
          <w:rFonts w:ascii="HelveticaNeueLT Pro 45 Lt" w:hAnsi="HelveticaNeueLT Pro 45 Lt"/>
          <w:b/>
          <w:bCs/>
          <w:color w:val="595959" w:themeColor="text1" w:themeTint="A6"/>
        </w:rPr>
        <w:t xml:space="preserve">sercu Gdańska w </w:t>
      </w:r>
      <w:r w:rsidRPr="003F0E9D">
        <w:rPr>
          <w:rFonts w:ascii="HelveticaNeueLT Pro 45 Lt" w:hAnsi="HelveticaNeueLT Pro 45 Lt"/>
          <w:b/>
          <w:bCs/>
          <w:color w:val="595959" w:themeColor="text1" w:themeTint="A6"/>
        </w:rPr>
        <w:t>100% skomercjalizowany</w:t>
      </w:r>
      <w:r w:rsidR="00213F30">
        <w:rPr>
          <w:rFonts w:ascii="HelveticaNeueLT Pro 45 Lt" w:hAnsi="HelveticaNeueLT Pro 45 Lt"/>
          <w:b/>
          <w:bCs/>
          <w:color w:val="595959" w:themeColor="text1" w:themeTint="A6"/>
        </w:rPr>
        <w:br/>
      </w:r>
    </w:p>
    <w:p w14:paraId="722A434A"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Tryton Business House to w pełni skomercjalizowany obiekt, który cieszy się ogromnym</w:t>
      </w:r>
    </w:p>
    <w:p w14:paraId="5A64574E"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uznaniem wśród najemców reprezentujących kluczowe sektory gospodarki, w tym branże:</w:t>
      </w:r>
    </w:p>
    <w:p w14:paraId="56763B0E"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bankową, technologiczną oraz doradczą. Budynek stał się wyborem dla wielu</w:t>
      </w:r>
    </w:p>
    <w:p w14:paraId="10C45B42"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renomowanych instytucji publicznych oraz firm prywatnych, co potwierdza jego status jako</w:t>
      </w:r>
    </w:p>
    <w:p w14:paraId="43536B2F" w14:textId="77777777" w:rsid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jednego z najbardziej pożądanych adresów biurowych w Gdańsku.</w:t>
      </w:r>
    </w:p>
    <w:p w14:paraId="2B9D66BE" w14:textId="77777777" w:rsidR="00213F30" w:rsidRDefault="00213F30" w:rsidP="00213F30">
      <w:pPr>
        <w:spacing w:line="330" w:lineRule="exact"/>
        <w:ind w:left="-567"/>
        <w:rPr>
          <w:rFonts w:ascii="HelveticaNeueLT Pro 45 Lt" w:hAnsi="HelveticaNeueLT Pro 45 Lt"/>
          <w:color w:val="595959" w:themeColor="text1" w:themeTint="A6"/>
        </w:rPr>
      </w:pPr>
    </w:p>
    <w:p w14:paraId="273B43B2"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Do głównych zalet obiektu należą wysoka jakość techniczna powierzchni, elastyczność w</w:t>
      </w:r>
    </w:p>
    <w:p w14:paraId="27A0D51D"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aranżacji oraz doskonała lokalizacja przy ul. Jana z Kolna, w sąsiedztwie Stoczni</w:t>
      </w:r>
    </w:p>
    <w:p w14:paraId="601C7E05"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Gdańskiej i Europejskiego Centrum Solidarności. Istotnym atutem Trytona jest jego</w:t>
      </w:r>
    </w:p>
    <w:p w14:paraId="401B6068"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estetyka i funkcjonalność, dodatkowo wzmocnione przez kompleksową rewitalizację lobby</w:t>
      </w:r>
    </w:p>
    <w:p w14:paraId="754E4068"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oraz przestrzeni wspólnych. Dzięki tym inwestycjom budynek oferuje obecnie najwyższy</w:t>
      </w:r>
    </w:p>
    <w:p w14:paraId="5609D2B0" w14:textId="77777777" w:rsidR="00213F30" w:rsidRPr="00213F30"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standard komfortu, stanowiąc reprezentacyjną przestrzeń dla pracowników i</w:t>
      </w:r>
    </w:p>
    <w:p w14:paraId="63D98DE7" w14:textId="602A869D" w:rsidR="00CF60EB" w:rsidRDefault="00213F30" w:rsidP="00213F30">
      <w:pPr>
        <w:spacing w:line="330" w:lineRule="exact"/>
        <w:ind w:left="-567"/>
        <w:rPr>
          <w:rFonts w:ascii="HelveticaNeueLT Pro 45 Lt" w:hAnsi="HelveticaNeueLT Pro 45 Lt"/>
          <w:color w:val="595959" w:themeColor="text1" w:themeTint="A6"/>
        </w:rPr>
      </w:pPr>
      <w:r w:rsidRPr="00213F30">
        <w:rPr>
          <w:rFonts w:ascii="HelveticaNeueLT Pro 45 Lt" w:hAnsi="HelveticaNeueLT Pro 45 Lt"/>
          <w:color w:val="595959" w:themeColor="text1" w:themeTint="A6"/>
        </w:rPr>
        <w:t>odwiedzających go gości.</w:t>
      </w:r>
      <w:bookmarkEnd w:id="1"/>
    </w:p>
    <w:p w14:paraId="5188350D" w14:textId="77777777" w:rsidR="00213F30" w:rsidRDefault="00213F30" w:rsidP="00213F30">
      <w:pPr>
        <w:spacing w:line="330" w:lineRule="exact"/>
        <w:ind w:left="-567"/>
        <w:rPr>
          <w:rFonts w:ascii="HelveticaNeueLT Pro 45 Lt" w:hAnsi="HelveticaNeueLT Pro 45 Lt"/>
          <w:color w:val="595959" w:themeColor="text1" w:themeTint="A6"/>
        </w:rPr>
      </w:pPr>
    </w:p>
    <w:p w14:paraId="402D9B5D" w14:textId="77777777" w:rsidR="00213F30" w:rsidRPr="00213F30" w:rsidRDefault="00213F30" w:rsidP="00213F30">
      <w:pPr>
        <w:spacing w:line="330" w:lineRule="exact"/>
        <w:ind w:left="-567"/>
        <w:rPr>
          <w:rFonts w:ascii="HelveticaNeueLT Pro 45 Lt" w:hAnsi="HelveticaNeueLT Pro 45 Lt"/>
          <w:color w:val="595959" w:themeColor="text1" w:themeTint="A6"/>
        </w:rPr>
      </w:pPr>
    </w:p>
    <w:p w14:paraId="2C25C4D7" w14:textId="77777777" w:rsidR="00CF60EB" w:rsidRPr="003643BC" w:rsidRDefault="00CF60EB" w:rsidP="00CF60EB">
      <w:pPr>
        <w:tabs>
          <w:tab w:val="left" w:pos="567"/>
        </w:tabs>
        <w:spacing w:line="340" w:lineRule="exact"/>
        <w:ind w:right="-612"/>
        <w:rPr>
          <w:rFonts w:ascii="HelveticaNeueLT Pro 45 Lt" w:hAnsi="HelveticaNeueLT Pro 45 Lt"/>
          <w:i/>
          <w:iCs/>
          <w:color w:val="485A5A"/>
          <w:sz w:val="20"/>
          <w:szCs w:val="20"/>
        </w:rPr>
      </w:pPr>
      <w:r w:rsidRPr="00002688">
        <w:rPr>
          <w:noProof/>
          <w:lang w:val="en-GB" w:eastAsia="pl-PL"/>
        </w:rPr>
        <mc:AlternateContent>
          <mc:Choice Requires="wps">
            <w:drawing>
              <wp:anchor distT="0" distB="0" distL="114300" distR="114300" simplePos="0" relativeHeight="251696128" behindDoc="0" locked="0" layoutInCell="1" allowOverlap="1" wp14:anchorId="0A018339" wp14:editId="7713CCCA">
                <wp:simplePos x="0" y="0"/>
                <wp:positionH relativeFrom="column">
                  <wp:posOffset>-368300</wp:posOffset>
                </wp:positionH>
                <wp:positionV relativeFrom="paragraph">
                  <wp:posOffset>3810</wp:posOffset>
                </wp:positionV>
                <wp:extent cx="64389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5875" cap="rnd" cmpd="sng">
                          <a:solidFill>
                            <a:srgbClr val="C7162B"/>
                          </a:solidFill>
                          <a:prstDash val="solid"/>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B783B5" id="Straight Connector 5"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3pt" to="47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" strokecolor="#c7162b" strokeweight="1.25pt">
                <v:stroke joinstyle="bevel" endcap="round"/>
              </v:line>
            </w:pict>
          </mc:Fallback>
        </mc:AlternateContent>
      </w:r>
    </w:p>
    <w:p w14:paraId="7069898C" w14:textId="2F563EFC" w:rsidR="000D49DC" w:rsidRPr="000D49DC" w:rsidRDefault="00CF60EB" w:rsidP="000D49DC">
      <w:pPr>
        <w:tabs>
          <w:tab w:val="left" w:pos="567"/>
        </w:tabs>
        <w:spacing w:line="260" w:lineRule="exact"/>
        <w:ind w:left="-567" w:right="-613"/>
        <w:rPr>
          <w:rFonts w:ascii="HelveticaNeueLT Pro 45 Lt" w:hAnsi="HelveticaNeueLT Pro 45 Lt"/>
          <w:color w:val="485A5A"/>
          <w:sz w:val="28"/>
          <w:szCs w:val="28"/>
        </w:rPr>
      </w:pPr>
      <w:r w:rsidRPr="003643BC">
        <w:rPr>
          <w:rFonts w:ascii="HelveticaNeueLT Pro 45 Lt" w:hAnsi="HelveticaNeueLT Pro 45 Lt"/>
          <w:color w:val="485A5A"/>
          <w:sz w:val="28"/>
          <w:szCs w:val="28"/>
        </w:rPr>
        <w:t>O GLOBALWORTH</w:t>
      </w:r>
      <w:r w:rsidR="000D49DC">
        <w:rPr>
          <w:rFonts w:ascii="HelveticaNeueLT Pro 45 Lt" w:hAnsi="HelveticaNeueLT Pro 45 Lt"/>
          <w:color w:val="485A5A"/>
          <w:sz w:val="28"/>
          <w:szCs w:val="28"/>
        </w:rPr>
        <w:br/>
      </w:r>
      <w:r w:rsidR="000D49DC">
        <w:rPr>
          <w:rFonts w:ascii="HelveticaNeueLT Pro 45 Lt" w:hAnsi="HelveticaNeueLT Pro 45 Lt"/>
          <w:color w:val="485A5A"/>
          <w:sz w:val="28"/>
          <w:szCs w:val="28"/>
        </w:rPr>
        <w:br/>
      </w:r>
      <w:proofErr w:type="spellStart"/>
      <w:r w:rsidR="000D49DC" w:rsidRPr="00B71550">
        <w:rPr>
          <w:rFonts w:ascii="Helvetica Neue" w:eastAsia="Helvetica Neue" w:hAnsi="Helvetica Neue" w:cs="Helvetica Neue"/>
          <w:color w:val="485A5A"/>
          <w:sz w:val="16"/>
          <w:szCs w:val="16"/>
        </w:rPr>
        <w:t>Globalworth</w:t>
      </w:r>
      <w:proofErr w:type="spellEnd"/>
      <w:r w:rsidR="000D49DC" w:rsidRPr="00B71550">
        <w:rPr>
          <w:rFonts w:ascii="Helvetica Neue" w:eastAsia="Helvetica Neue" w:hAnsi="Helvetica Neue" w:cs="Helvetica Neue"/>
          <w:color w:val="485A5A"/>
          <w:sz w:val="16"/>
          <w:szCs w:val="16"/>
        </w:rPr>
        <w:t xml:space="preserve"> jest notowaną na giełdzie spółką działającą na rynku nieruchomości w Europie Środkowej i Wschodniej, notowaną w segmencie AIM Londyńskiej Giełdy Papierów Wartościowych. Dzięki wiodącej pozycji na rynku w Polsce i Rumunii </w:t>
      </w:r>
      <w:r w:rsidR="000D49DC">
        <w:rPr>
          <w:rFonts w:ascii="Helvetica Neue" w:eastAsia="Helvetica Neue" w:hAnsi="Helvetica Neue" w:cs="Helvetica Neue"/>
          <w:color w:val="485A5A"/>
          <w:sz w:val="16"/>
          <w:szCs w:val="16"/>
        </w:rPr>
        <w:t>spółka</w:t>
      </w:r>
      <w:r w:rsidR="000D49DC" w:rsidRPr="00B71550">
        <w:rPr>
          <w:rFonts w:ascii="Helvetica Neue" w:eastAsia="Helvetica Neue" w:hAnsi="Helvetica Neue" w:cs="Helvetica Neue"/>
          <w:color w:val="485A5A"/>
          <w:sz w:val="16"/>
          <w:szCs w:val="16"/>
        </w:rPr>
        <w:t xml:space="preserve"> stał</w:t>
      </w:r>
      <w:r w:rsidR="000D49DC">
        <w:rPr>
          <w:rFonts w:ascii="Helvetica Neue" w:eastAsia="Helvetica Neue" w:hAnsi="Helvetica Neue" w:cs="Helvetica Neue"/>
          <w:color w:val="485A5A"/>
          <w:sz w:val="16"/>
          <w:szCs w:val="16"/>
        </w:rPr>
        <w:t>a</w:t>
      </w:r>
      <w:r w:rsidR="000D49DC" w:rsidRPr="00B71550">
        <w:rPr>
          <w:rFonts w:ascii="Helvetica Neue" w:eastAsia="Helvetica Neue" w:hAnsi="Helvetica Neue" w:cs="Helvetica Neue"/>
          <w:color w:val="485A5A"/>
          <w:sz w:val="16"/>
          <w:szCs w:val="16"/>
        </w:rPr>
        <w:t xml:space="preserve"> się wiodącym inwestorem na rynku nieruchomości biurowych w Europie Środkowo-Wschodniej. Globalworth nabywa, rozwija i bezpośrednio zarządza wysokiej jakości nieruchomościami biurowymi i przemysłowymi w najlepszych lokalizacjach, generując przychody z najmu od wysokiej jakości najemców z całego świata. </w:t>
      </w:r>
      <w:r w:rsidR="000D49DC" w:rsidRPr="004D6D0F">
        <w:rPr>
          <w:rFonts w:ascii="Helvetica Neue" w:eastAsia="Helvetica Neue" w:hAnsi="Helvetica Neue" w:cs="Helvetica Neue"/>
          <w:color w:val="485A5A"/>
          <w:sz w:val="16"/>
          <w:szCs w:val="16"/>
        </w:rPr>
        <w:t>Zespół liczący ponad 250 profesjonalistów na Cyprze, Guernsey, w Polsce i Rumunii zarządza portfelem o łącznej wartości 2,6 mld euro na dzień 30 czerwca 2025 r</w:t>
      </w:r>
      <w:r w:rsidR="000D49DC" w:rsidRPr="00B71550">
        <w:rPr>
          <w:rFonts w:ascii="Helvetica Neue" w:eastAsia="Helvetica Neue" w:hAnsi="Helvetica Neue" w:cs="Helvetica Neue"/>
          <w:color w:val="485A5A"/>
          <w:sz w:val="16"/>
          <w:szCs w:val="16"/>
        </w:rPr>
        <w:t>. Około 9</w:t>
      </w:r>
      <w:r w:rsidR="000D49DC">
        <w:rPr>
          <w:rFonts w:ascii="Helvetica Neue" w:eastAsia="Helvetica Neue" w:hAnsi="Helvetica Neue" w:cs="Helvetica Neue"/>
          <w:color w:val="485A5A"/>
          <w:sz w:val="16"/>
          <w:szCs w:val="16"/>
        </w:rPr>
        <w:t>8</w:t>
      </w:r>
      <w:r w:rsidR="000D49DC" w:rsidRPr="00B71550">
        <w:rPr>
          <w:rFonts w:ascii="Helvetica Neue" w:eastAsia="Helvetica Neue" w:hAnsi="Helvetica Neue" w:cs="Helvetica Neue"/>
          <w:color w:val="485A5A"/>
          <w:sz w:val="16"/>
          <w:szCs w:val="16"/>
        </w:rPr>
        <w:t>,</w:t>
      </w:r>
      <w:r w:rsidR="000D49DC">
        <w:rPr>
          <w:rFonts w:ascii="Helvetica Neue" w:eastAsia="Helvetica Neue" w:hAnsi="Helvetica Neue" w:cs="Helvetica Neue"/>
          <w:color w:val="485A5A"/>
          <w:sz w:val="16"/>
          <w:szCs w:val="16"/>
        </w:rPr>
        <w:t>5</w:t>
      </w:r>
      <w:r w:rsidR="000D49DC" w:rsidRPr="00B71550">
        <w:rPr>
          <w:rFonts w:ascii="Helvetica Neue" w:eastAsia="Helvetica Neue" w:hAnsi="Helvetica Neue" w:cs="Helvetica Neue"/>
          <w:color w:val="485A5A"/>
          <w:sz w:val="16"/>
          <w:szCs w:val="16"/>
        </w:rPr>
        <w:t>% portfela stanowią aktywa przynoszące dochód, głównie w sektor</w:t>
      </w:r>
      <w:r w:rsidR="000D49DC">
        <w:rPr>
          <w:rFonts w:ascii="Helvetica Neue" w:eastAsia="Helvetica Neue" w:hAnsi="Helvetica Neue" w:cs="Helvetica Neue"/>
          <w:color w:val="485A5A"/>
          <w:sz w:val="16"/>
          <w:szCs w:val="16"/>
        </w:rPr>
        <w:t>z</w:t>
      </w:r>
      <w:r w:rsidR="000D49DC" w:rsidRPr="00B71550">
        <w:rPr>
          <w:rFonts w:ascii="Helvetica Neue" w:eastAsia="Helvetica Neue" w:hAnsi="Helvetica Neue" w:cs="Helvetica Neue"/>
          <w:color w:val="485A5A"/>
          <w:sz w:val="16"/>
          <w:szCs w:val="16"/>
        </w:rPr>
        <w:t>e biurowym, wynajmowane zróżnicowanej grupie ponad 6</w:t>
      </w:r>
      <w:r w:rsidR="000D49DC">
        <w:rPr>
          <w:rFonts w:ascii="Helvetica Neue" w:eastAsia="Helvetica Neue" w:hAnsi="Helvetica Neue" w:cs="Helvetica Neue"/>
          <w:color w:val="485A5A"/>
          <w:sz w:val="16"/>
          <w:szCs w:val="16"/>
        </w:rPr>
        <w:t>5</w:t>
      </w:r>
      <w:r w:rsidR="000D49DC" w:rsidRPr="00B71550">
        <w:rPr>
          <w:rFonts w:ascii="Helvetica Neue" w:eastAsia="Helvetica Neue" w:hAnsi="Helvetica Neue" w:cs="Helvetica Neue"/>
          <w:color w:val="485A5A"/>
          <w:sz w:val="16"/>
          <w:szCs w:val="16"/>
        </w:rPr>
        <w:t xml:space="preserve">0 krajowych i międzynarodowych korporacji. W Polsce Globalworth jest obecny w Warszawie, Wrocławiu, Łodzi, Krakowie, Gdańsku i Katowicach, natomiast w Rumunii jego aktywa obejmują Bukareszt, Timisoarę, Konstancę, Pitesti, Arad i Oradeę. Więcej informacji można znaleźć na stronie </w:t>
      </w:r>
      <w:hyperlink r:id="rId10">
        <w:r w:rsidR="000D49DC" w:rsidRPr="00B71550">
          <w:rPr>
            <w:rFonts w:ascii="Helvetica Neue" w:eastAsia="Helvetica Neue" w:hAnsi="Helvetica Neue" w:cs="Helvetica Neue"/>
            <w:color w:val="0000FF"/>
            <w:sz w:val="16"/>
            <w:szCs w:val="16"/>
            <w:u w:val="single"/>
          </w:rPr>
          <w:t>www.globalworth.com</w:t>
        </w:r>
      </w:hyperlink>
      <w:r w:rsidR="000D49DC" w:rsidRPr="00B71550">
        <w:rPr>
          <w:rFonts w:ascii="Helvetica Neue" w:eastAsia="Helvetica Neue" w:hAnsi="Helvetica Neue" w:cs="Helvetica Neue"/>
          <w:color w:val="485A5A"/>
          <w:sz w:val="16"/>
          <w:szCs w:val="16"/>
          <w:u w:val="single"/>
        </w:rPr>
        <w:t> </w:t>
      </w:r>
      <w:r w:rsidR="000D49DC" w:rsidRPr="00B71550">
        <w:rPr>
          <w:rFonts w:ascii="Helvetica Neue" w:eastAsia="Helvetica Neue" w:hAnsi="Helvetica Neue" w:cs="Helvetica Neue"/>
          <w:color w:val="485A5A"/>
          <w:sz w:val="16"/>
          <w:szCs w:val="16"/>
        </w:rPr>
        <w:t xml:space="preserve">, na profilach społecznościowych </w:t>
      </w:r>
      <w:hyperlink r:id="rId11">
        <w:r w:rsidR="000D49DC" w:rsidRPr="00B71550">
          <w:rPr>
            <w:rFonts w:ascii="Helvetica Neue" w:eastAsia="Helvetica Neue" w:hAnsi="Helvetica Neue" w:cs="Helvetica Neue"/>
            <w:color w:val="0000FF"/>
            <w:sz w:val="16"/>
            <w:szCs w:val="16"/>
            <w:u w:val="single"/>
          </w:rPr>
          <w:t>Facebook</w:t>
        </w:r>
      </w:hyperlink>
      <w:r w:rsidR="000D49DC" w:rsidRPr="00DF0D6D">
        <w:rPr>
          <w:rFonts w:ascii="Helvetica Neue" w:eastAsia="Helvetica Neue" w:hAnsi="Helvetica Neue" w:cs="Helvetica Neue"/>
          <w:color w:val="485A5A"/>
          <w:sz w:val="16"/>
          <w:szCs w:val="16"/>
        </w:rPr>
        <w:t>, </w:t>
      </w:r>
      <w:hyperlink r:id="rId12">
        <w:r w:rsidR="000D49DC" w:rsidRPr="00DF0D6D">
          <w:rPr>
            <w:rFonts w:ascii="Helvetica Neue" w:eastAsia="Helvetica Neue" w:hAnsi="Helvetica Neue" w:cs="Helvetica Neue"/>
            <w:color w:val="0000FF"/>
            <w:sz w:val="16"/>
            <w:szCs w:val="16"/>
            <w:u w:val="single"/>
          </w:rPr>
          <w:t>Instagram</w:t>
        </w:r>
      </w:hyperlink>
      <w:r w:rsidR="000D49DC" w:rsidRPr="00B71550">
        <w:rPr>
          <w:rFonts w:ascii="Helvetica Neue" w:eastAsia="Helvetica Neue" w:hAnsi="Helvetica Neue" w:cs="Helvetica Neue"/>
          <w:color w:val="485A5A"/>
          <w:sz w:val="16"/>
          <w:szCs w:val="16"/>
        </w:rPr>
        <w:t>, </w:t>
      </w:r>
      <w:hyperlink r:id="rId13">
        <w:r w:rsidR="000D49DC" w:rsidRPr="00B71550">
          <w:rPr>
            <w:rFonts w:ascii="Helvetica Neue" w:eastAsia="Helvetica Neue" w:hAnsi="Helvetica Neue" w:cs="Helvetica Neue"/>
            <w:color w:val="0000FF"/>
            <w:sz w:val="16"/>
            <w:szCs w:val="16"/>
            <w:u w:val="single"/>
          </w:rPr>
          <w:t>LinkedIn</w:t>
        </w:r>
      </w:hyperlink>
      <w:r w:rsidR="000D49DC" w:rsidRPr="00B71550">
        <w:rPr>
          <w:rFonts w:ascii="Helvetica Neue" w:eastAsia="Helvetica Neue" w:hAnsi="Helvetica Neue" w:cs="Helvetica Neue"/>
          <w:color w:val="485A5A"/>
          <w:sz w:val="16"/>
          <w:szCs w:val="16"/>
        </w:rPr>
        <w:t xml:space="preserve"> oraz na polskim profilu </w:t>
      </w:r>
      <w:hyperlink r:id="rId14">
        <w:r w:rsidR="000D49DC" w:rsidRPr="00B71550">
          <w:rPr>
            <w:rFonts w:ascii="Helvetica Neue" w:eastAsia="Helvetica Neue" w:hAnsi="Helvetica Neue" w:cs="Helvetica Neue"/>
            <w:color w:val="535353"/>
            <w:sz w:val="16"/>
            <w:szCs w:val="16"/>
            <w:u w:val="single"/>
          </w:rPr>
          <w:t>LinkedIn</w:t>
        </w:r>
      </w:hyperlink>
      <w:r w:rsidR="000D49DC" w:rsidRPr="00B71550">
        <w:rPr>
          <w:rFonts w:ascii="Helvetica Neue" w:eastAsia="Helvetica Neue" w:hAnsi="Helvetica Neue" w:cs="Helvetica Neue"/>
          <w:color w:val="535353"/>
          <w:sz w:val="16"/>
          <w:szCs w:val="16"/>
        </w:rPr>
        <w:t>.</w:t>
      </w:r>
    </w:p>
    <w:p w14:paraId="60CB35BB" w14:textId="77777777" w:rsidR="00CF60EB" w:rsidRPr="00F4317D" w:rsidRDefault="00CF60EB" w:rsidP="00CF60EB">
      <w:pPr>
        <w:tabs>
          <w:tab w:val="left" w:pos="567"/>
        </w:tabs>
        <w:spacing w:line="100" w:lineRule="exact"/>
        <w:ind w:left="-567" w:right="-612"/>
        <w:rPr>
          <w:rFonts w:ascii="HelveticaNeueLT Pro 45 Lt" w:hAnsi="HelveticaNeueLT Pro 45 Lt"/>
          <w:color w:val="485A5A"/>
          <w:sz w:val="22"/>
          <w:szCs w:val="22"/>
        </w:rPr>
      </w:pPr>
    </w:p>
    <w:p w14:paraId="6ED921F8" w14:textId="77777777" w:rsidR="00CF60EB" w:rsidRPr="00116816" w:rsidRDefault="00CF60EB" w:rsidP="00CF60EB">
      <w:pPr>
        <w:tabs>
          <w:tab w:val="left" w:pos="567"/>
        </w:tabs>
        <w:spacing w:line="100" w:lineRule="exact"/>
        <w:ind w:left="-567" w:right="-612"/>
        <w:rPr>
          <w:rFonts w:ascii="HelveticaNeueLT Pro 45 Lt" w:hAnsi="HelveticaNeueLT Pro 45 Lt"/>
          <w:color w:val="485A5A"/>
          <w:sz w:val="10"/>
          <w:szCs w:val="10"/>
        </w:rPr>
      </w:pPr>
    </w:p>
    <w:p w14:paraId="30CC4ABD" w14:textId="77777777" w:rsidR="00D657C5" w:rsidRPr="00920F50" w:rsidRDefault="00D657C5" w:rsidP="00D657C5">
      <w:pPr>
        <w:tabs>
          <w:tab w:val="left" w:pos="567"/>
        </w:tabs>
        <w:spacing w:line="100" w:lineRule="exact"/>
        <w:ind w:left="-567" w:right="-612"/>
        <w:rPr>
          <w:rFonts w:ascii="HelveticaNeueLT Pro 45 Lt" w:hAnsi="HelveticaNeueLT Pro 45 Lt"/>
          <w:color w:val="485A5A"/>
          <w:sz w:val="10"/>
          <w:szCs w:val="10"/>
        </w:rPr>
      </w:pPr>
    </w:p>
    <w:p w14:paraId="285BF8D9" w14:textId="77777777" w:rsidR="00D657C5" w:rsidRPr="00920F50" w:rsidRDefault="00D657C5" w:rsidP="00D657C5">
      <w:pPr>
        <w:tabs>
          <w:tab w:val="left" w:pos="3060"/>
        </w:tabs>
        <w:ind w:left="-567" w:right="-613"/>
      </w:pPr>
      <w:r w:rsidRPr="00920F50">
        <w:rPr>
          <w:noProof/>
          <w:lang w:val="en-GB" w:eastAsia="en-GB"/>
        </w:rPr>
        <mc:AlternateContent>
          <mc:Choice Requires="wps">
            <w:drawing>
              <wp:anchor distT="0" distB="0" distL="114300" distR="114300" simplePos="0" relativeHeight="251699200" behindDoc="0" locked="0" layoutInCell="1" allowOverlap="1" wp14:anchorId="1577AC75" wp14:editId="2B1FAF5D">
                <wp:simplePos x="0" y="0"/>
                <wp:positionH relativeFrom="column">
                  <wp:posOffset>-330200</wp:posOffset>
                </wp:positionH>
                <wp:positionV relativeFrom="paragraph">
                  <wp:posOffset>116205</wp:posOffset>
                </wp:positionV>
                <wp:extent cx="6375400" cy="0"/>
                <wp:effectExtent l="0" t="0" r="0" b="12700"/>
                <wp:wrapNone/>
                <wp:docPr id="1449990009" name="Straight Connector 7"/>
                <wp:cNvGraphicFramePr/>
                <a:graphic xmlns:a="http://schemas.openxmlformats.org/drawingml/2006/main">
                  <a:graphicData uri="http://schemas.microsoft.com/office/word/2010/wordprocessingShape">
                    <wps:wsp>
                      <wps:cNvCnPr/>
                      <wps:spPr>
                        <a:xfrm>
                          <a:off x="0" y="0"/>
                          <a:ext cx="6375400" cy="0"/>
                        </a:xfrm>
                        <a:prstGeom prst="line">
                          <a:avLst/>
                        </a:prstGeom>
                        <a:ln w="15875" cap="rnd">
                          <a:solidFill>
                            <a:srgbClr val="485A5A"/>
                          </a:solidFill>
                          <a:prstDash val="sysDot"/>
                          <a:beve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B0C2C8" id="Straight Connector 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6pt,9.15pt" to="4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" strokecolor="#485a5a" strokeweight="1.25pt">
                <v:stroke dashstyle="1 1" joinstyle="bevel" endcap="round"/>
              </v:line>
            </w:pict>
          </mc:Fallback>
        </mc:AlternateContent>
      </w:r>
      <w:r w:rsidRPr="00920F50">
        <w:tab/>
      </w:r>
    </w:p>
    <w:p w14:paraId="6B665B8B" w14:textId="77777777" w:rsidR="00D657C5" w:rsidRPr="00920F50" w:rsidRDefault="00D657C5" w:rsidP="00D657C5">
      <w:pPr>
        <w:tabs>
          <w:tab w:val="left" w:pos="567"/>
        </w:tabs>
        <w:spacing w:line="260" w:lineRule="exact"/>
        <w:ind w:left="-567" w:right="-613"/>
        <w:rPr>
          <w:rFonts w:ascii="HelveticaNeueLT Pro 45 Lt" w:hAnsi="HelveticaNeueLT Pro 45 Lt"/>
          <w:color w:val="485A5A"/>
          <w:sz w:val="28"/>
          <w:szCs w:val="28"/>
        </w:rPr>
      </w:pPr>
    </w:p>
    <w:p w14:paraId="50D2E4F9" w14:textId="77777777" w:rsidR="00D657C5" w:rsidRPr="00CA6735" w:rsidRDefault="00D657C5" w:rsidP="00D657C5">
      <w:pPr>
        <w:tabs>
          <w:tab w:val="left" w:pos="567"/>
        </w:tabs>
        <w:spacing w:line="280" w:lineRule="exact"/>
        <w:ind w:left="-567" w:right="-612"/>
        <w:rPr>
          <w:rFonts w:ascii="HelveticaNeueLT Pro 45 Lt" w:hAnsi="HelveticaNeueLT Pro 45 Lt"/>
          <w:color w:val="485A5A"/>
          <w:sz w:val="28"/>
          <w:szCs w:val="28"/>
        </w:rPr>
      </w:pPr>
      <w:r w:rsidRPr="00920F50">
        <w:rPr>
          <w:rFonts w:ascii="HelveticaNeueLT Pro 45 Lt" w:hAnsi="HelveticaNeueLT Pro 45 Lt"/>
          <w:noProof/>
          <w:color w:val="49595B"/>
          <w:sz w:val="52"/>
          <w:szCs w:val="52"/>
          <w:lang w:eastAsia="pl-PL"/>
        </w:rPr>
        <mc:AlternateContent>
          <mc:Choice Requires="wps">
            <w:drawing>
              <wp:anchor distT="0" distB="0" distL="114300" distR="114300" simplePos="0" relativeHeight="251700224" behindDoc="0" locked="0" layoutInCell="1" allowOverlap="1" wp14:anchorId="799758BA" wp14:editId="3E33BE86">
                <wp:simplePos x="0" y="0"/>
                <wp:positionH relativeFrom="column">
                  <wp:posOffset>460375</wp:posOffset>
                </wp:positionH>
                <wp:positionV relativeFrom="paragraph">
                  <wp:posOffset>105410</wp:posOffset>
                </wp:positionV>
                <wp:extent cx="45719" cy="45719"/>
                <wp:effectExtent l="0" t="0" r="0" b="0"/>
                <wp:wrapNone/>
                <wp:docPr id="6" name="Rectangle 6"/>
                <wp:cNvGraphicFramePr/>
                <a:graphic xmlns:a="http://schemas.openxmlformats.org/drawingml/2006/main">
                  <a:graphicData uri="http://schemas.microsoft.com/office/word/2010/wordprocessingShape">
                    <wps:wsp>
                      <wps:cNvSpPr/>
                      <wps:spPr>
                        <a:xfrm flipV="1">
                          <a:off x="0" y="0"/>
                          <a:ext cx="45719" cy="45719"/>
                        </a:xfrm>
                        <a:prstGeom prst="rect">
                          <a:avLst/>
                        </a:prstGeom>
                        <a:solidFill>
                          <a:srgbClr val="C716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68349" id="Rectangle 6" o:spid="_x0000_s1026" style="position:absolute;margin-left:36.25pt;margin-top:8.3pt;width:3.6pt;height:3.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" fillcolor="#c7162b" stroked="f" strokeweight="1pt"/>
            </w:pict>
          </mc:Fallback>
        </mc:AlternateContent>
      </w:r>
      <w:r w:rsidRPr="00CA6735">
        <w:rPr>
          <w:rFonts w:ascii="HelveticaNeueLT Pro 45 Lt" w:hAnsi="HelveticaNeueLT Pro 45 Lt"/>
          <w:color w:val="485A5A"/>
          <w:sz w:val="28"/>
          <w:szCs w:val="28"/>
        </w:rPr>
        <w:t>KONTAKT</w:t>
      </w:r>
    </w:p>
    <w:p w14:paraId="45A6F980" w14:textId="77777777" w:rsidR="00D657C5" w:rsidRPr="00CA6735" w:rsidRDefault="00D657C5" w:rsidP="00D657C5">
      <w:pPr>
        <w:tabs>
          <w:tab w:val="left" w:pos="567"/>
        </w:tabs>
        <w:spacing w:line="280" w:lineRule="exact"/>
        <w:ind w:left="-567" w:right="-612"/>
        <w:rPr>
          <w:rFonts w:ascii="HelveticaNeueLT Pro 65 Md" w:hAnsi="HelveticaNeueLT Pro 65 Md"/>
          <w:color w:val="485A5A"/>
          <w:sz w:val="20"/>
          <w:szCs w:val="20"/>
        </w:rPr>
      </w:pPr>
      <w:r w:rsidRPr="00CA6735">
        <w:rPr>
          <w:rFonts w:ascii="HelveticaNeueLT Pro 65 Md" w:hAnsi="HelveticaNeueLT Pro 65 Md"/>
          <w:color w:val="485A5A"/>
          <w:sz w:val="20"/>
          <w:szCs w:val="20"/>
        </w:rPr>
        <w:t>Olga Jezierska</w:t>
      </w:r>
    </w:p>
    <w:p w14:paraId="31BE838F" w14:textId="77777777" w:rsidR="00D657C5" w:rsidRPr="00CA6735" w:rsidRDefault="00D657C5" w:rsidP="00D657C5">
      <w:pPr>
        <w:tabs>
          <w:tab w:val="left" w:pos="567"/>
        </w:tabs>
        <w:spacing w:line="280" w:lineRule="exact"/>
        <w:ind w:left="-567" w:right="-612"/>
        <w:rPr>
          <w:rFonts w:ascii="HelveticaNeueLT Pro 45 Lt" w:hAnsi="HelveticaNeueLT Pro 45 Lt"/>
          <w:color w:val="485A5A"/>
          <w:sz w:val="20"/>
          <w:szCs w:val="20"/>
        </w:rPr>
      </w:pPr>
      <w:r w:rsidRPr="00CA6735">
        <w:rPr>
          <w:rFonts w:ascii="HelveticaNeueLT Pro 45 Lt" w:hAnsi="HelveticaNeueLT Pro 45 Lt"/>
          <w:color w:val="485A5A"/>
          <w:sz w:val="20"/>
          <w:szCs w:val="20"/>
        </w:rPr>
        <w:lastRenderedPageBreak/>
        <w:t>PR Manager</w:t>
      </w:r>
    </w:p>
    <w:p w14:paraId="74C9D98A" w14:textId="77777777" w:rsidR="00D657C5" w:rsidRPr="00CA6735" w:rsidRDefault="00D657C5" w:rsidP="00D657C5">
      <w:pPr>
        <w:tabs>
          <w:tab w:val="left" w:pos="567"/>
        </w:tabs>
        <w:spacing w:line="140" w:lineRule="exact"/>
        <w:ind w:left="-567" w:right="-612"/>
        <w:rPr>
          <w:rFonts w:ascii="HelveticaNeueLT Pro 45 Lt" w:hAnsi="HelveticaNeueLT Pro 45 Lt"/>
          <w:i/>
          <w:iCs/>
          <w:color w:val="485A5A"/>
          <w:sz w:val="10"/>
          <w:szCs w:val="10"/>
        </w:rPr>
      </w:pPr>
    </w:p>
    <w:p w14:paraId="7EAB861B" w14:textId="77777777" w:rsidR="00D657C5" w:rsidRPr="009A3CB2" w:rsidRDefault="00D657C5" w:rsidP="00D657C5">
      <w:pPr>
        <w:tabs>
          <w:tab w:val="left" w:pos="567"/>
        </w:tabs>
        <w:spacing w:line="280" w:lineRule="exact"/>
        <w:ind w:left="-567" w:right="-612"/>
        <w:jc w:val="both"/>
        <w:rPr>
          <w:rFonts w:ascii="HelveticaNeueLT Pro 65 Md" w:hAnsi="HelveticaNeueLT Pro 65 Md"/>
          <w:color w:val="485A5A"/>
          <w:sz w:val="20"/>
          <w:szCs w:val="20"/>
        </w:rPr>
      </w:pPr>
      <w:r w:rsidRPr="009A3CB2">
        <w:rPr>
          <w:rFonts w:ascii="HelveticaNeueLT Pro 65 Md" w:hAnsi="HelveticaNeueLT Pro 65 Md"/>
          <w:color w:val="C7162B"/>
          <w:sz w:val="20"/>
          <w:szCs w:val="20"/>
        </w:rPr>
        <w:t xml:space="preserve">T: </w:t>
      </w:r>
      <w:r w:rsidRPr="009A3CB2">
        <w:rPr>
          <w:rFonts w:ascii="HelveticaNeueLT Pro 65 Md" w:hAnsi="HelveticaNeueLT Pro 65 Md"/>
          <w:color w:val="485A5A"/>
          <w:sz w:val="20"/>
          <w:szCs w:val="20"/>
        </w:rPr>
        <w:t>+48 501 510 720</w:t>
      </w:r>
    </w:p>
    <w:p w14:paraId="532A7C5A" w14:textId="46794BA7" w:rsidR="002E5B74" w:rsidRPr="00BF1310" w:rsidRDefault="00D657C5" w:rsidP="004B7CFA">
      <w:pPr>
        <w:tabs>
          <w:tab w:val="left" w:pos="567"/>
        </w:tabs>
        <w:spacing w:line="280" w:lineRule="exact"/>
        <w:ind w:left="-567" w:right="-612"/>
        <w:jc w:val="both"/>
      </w:pPr>
      <w:r w:rsidRPr="00B86461">
        <w:rPr>
          <w:rFonts w:ascii="HelveticaNeueLT Pro 65 Md" w:hAnsi="HelveticaNeueLT Pro 65 Md"/>
          <w:color w:val="C7162B"/>
          <w:sz w:val="20"/>
          <w:szCs w:val="20"/>
          <w:lang w:val="en-US"/>
        </w:rPr>
        <w:t xml:space="preserve">E: </w:t>
      </w:r>
      <w:hyperlink r:id="rId15" w:history="1">
        <w:r w:rsidRPr="00D5653E">
          <w:rPr>
            <w:rStyle w:val="Hipercze"/>
            <w:rFonts w:ascii="HelveticaNeueLT Pro 65 Md" w:hAnsi="HelveticaNeueLT Pro 65 Md"/>
            <w:sz w:val="20"/>
            <w:szCs w:val="20"/>
            <w:lang w:val="en-US"/>
          </w:rPr>
          <w:t>olga.jezierska@globalworth.pl</w:t>
        </w:r>
      </w:hyperlink>
    </w:p>
    <w:sectPr w:rsidR="002E5B74" w:rsidRPr="00BF1310" w:rsidSect="00B25346">
      <w:footerReference w:type="default" r:id="rId16"/>
      <w:pgSz w:w="11906" w:h="16838"/>
      <w:pgMar w:top="567" w:right="851" w:bottom="822"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C60A0" w14:textId="77777777" w:rsidR="00514CBF" w:rsidRDefault="00514CBF" w:rsidP="002E2C75">
      <w:r>
        <w:separator/>
      </w:r>
    </w:p>
  </w:endnote>
  <w:endnote w:type="continuationSeparator" w:id="0">
    <w:p w14:paraId="53F8F03A" w14:textId="77777777" w:rsidR="00514CBF" w:rsidRDefault="00514CBF" w:rsidP="002E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subsetted="1" w:fontKey="{D0372CDC-F5AC-4D2F-B194-BD015A839DD5}"/>
  </w:font>
  <w:font w:name="Tahoma">
    <w:panose1 w:val="020B0604030504040204"/>
    <w:charset w:val="EE"/>
    <w:family w:val="swiss"/>
    <w:pitch w:val="variable"/>
    <w:sig w:usb0="E1002EFF" w:usb1="C000605B" w:usb2="00000029" w:usb3="00000000" w:csb0="000101FF" w:csb1="00000000"/>
  </w:font>
  <w:font w:name="HelveticaNeueLT Pro 45 Lt">
    <w:panose1 w:val="020B0403020202020204"/>
    <w:charset w:val="00"/>
    <w:family w:val="swiss"/>
    <w:notTrueType/>
    <w:pitch w:val="variable"/>
    <w:sig w:usb0="800000AF" w:usb1="5000205B" w:usb2="00000000" w:usb3="00000000" w:csb0="0000009B" w:csb1="00000000"/>
  </w:font>
  <w:font w:name="HelveticaNeueLT Pro 65 Md">
    <w:panose1 w:val="020B0604020202020204"/>
    <w:charset w:val="00"/>
    <w:family w:val="swiss"/>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embedRegular r:id="rId2" w:subsetted="1" w:fontKey="{A94A5A31-F1DA-4791-956A-408A9CC03083}"/>
  </w:font>
  <w:font w:name="Helvetica Neue">
    <w:altName w:val="Arial"/>
    <w:charset w:val="00"/>
    <w:family w:val="auto"/>
    <w:pitch w:val="default"/>
    <w:embedRegular r:id="rId3" w:fontKey="{5E4DD06C-D3F7-4857-A781-D65C4BD9A05C}"/>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9CE1" w14:textId="3A5A1981" w:rsidR="00B25346" w:rsidRDefault="00B25346">
    <w:pPr>
      <w:pStyle w:val="Stopka"/>
      <w:rPr>
        <w:rFonts w:ascii="HelveticaNeueLT Pro 45 Lt" w:hAnsi="HelveticaNeueLT Pro 45 Lt"/>
        <w:sz w:val="16"/>
        <w:szCs w:val="16"/>
      </w:rPr>
    </w:pPr>
    <w:r w:rsidRPr="00B25346">
      <w:rPr>
        <w:rFonts w:ascii="HelveticaNeueLT Pro 45 Lt" w:hAnsi="HelveticaNeueLT Pro 45 Lt"/>
        <w:noProof/>
        <w:sz w:val="16"/>
        <w:szCs w:val="16"/>
        <w:lang w:eastAsia="pl-PL"/>
      </w:rPr>
      <mc:AlternateContent>
        <mc:Choice Requires="wps">
          <w:drawing>
            <wp:anchor distT="0" distB="0" distL="114300" distR="114300" simplePos="0" relativeHeight="251659264" behindDoc="0" locked="0" layoutInCell="1" allowOverlap="1" wp14:anchorId="1C403884" wp14:editId="498B632A">
              <wp:simplePos x="0" y="0"/>
              <wp:positionH relativeFrom="column">
                <wp:posOffset>-327096</wp:posOffset>
              </wp:positionH>
              <wp:positionV relativeFrom="paragraph">
                <wp:posOffset>121920</wp:posOffset>
              </wp:positionV>
              <wp:extent cx="6438900" cy="0"/>
              <wp:effectExtent l="0" t="0" r="12700" b="12700"/>
              <wp:wrapNone/>
              <wp:docPr id="13" name="Straight Connector 13"/>
              <wp:cNvGraphicFramePr/>
              <a:graphic xmlns:a="http://schemas.openxmlformats.org/drawingml/2006/main">
                <a:graphicData uri="http://schemas.microsoft.com/office/word/2010/wordprocessingShape">
                  <wps:wsp>
                    <wps:cNvCnPr/>
                    <wps:spPr>
                      <a:xfrm>
                        <a:off x="0" y="0"/>
                        <a:ext cx="6438900" cy="0"/>
                      </a:xfrm>
                      <a:prstGeom prst="line">
                        <a:avLst/>
                      </a:prstGeom>
                      <a:ln w="9525" cap="rnd" cmpd="sng">
                        <a:solidFill>
                          <a:schemeClr val="bg1">
                            <a:lumMod val="75000"/>
                          </a:schemeClr>
                        </a:solidFill>
                        <a:prstDash val="solid"/>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9DF566"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5pt,9.6pt" to="481.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" strokecolor="#bfbfbf [2412]">
              <v:stroke joinstyle="bevel" endcap="round"/>
            </v:line>
          </w:pict>
        </mc:Fallback>
      </mc:AlternateContent>
    </w:r>
  </w:p>
  <w:p w14:paraId="0125A7AE" w14:textId="418EA997" w:rsidR="00B25346" w:rsidRDefault="00B25346" w:rsidP="00B25346">
    <w:pPr>
      <w:pStyle w:val="Stopka"/>
      <w:ind w:left="-567"/>
      <w:rPr>
        <w:rFonts w:ascii="HelveticaNeueLT Pro 45 Lt" w:hAnsi="HelveticaNeueLT Pro 45 Lt"/>
        <w:sz w:val="16"/>
        <w:szCs w:val="16"/>
      </w:rPr>
    </w:pPr>
    <w:r>
      <w:rPr>
        <w:rFonts w:ascii="HelveticaNeueLT Pro 45 Lt" w:hAnsi="HelveticaNeueLT Pro 45 Lt"/>
        <w:noProof/>
        <w:color w:val="9D9A98"/>
        <w:sz w:val="16"/>
        <w:szCs w:val="16"/>
        <w:lang w:eastAsia="pl-PL"/>
      </w:rPr>
      <w:drawing>
        <wp:anchor distT="0" distB="0" distL="114300" distR="114300" simplePos="0" relativeHeight="251660288" behindDoc="0" locked="0" layoutInCell="1" allowOverlap="1" wp14:anchorId="32499632" wp14:editId="50AF55E4">
          <wp:simplePos x="0" y="0"/>
          <wp:positionH relativeFrom="column">
            <wp:posOffset>5557997</wp:posOffset>
          </wp:positionH>
          <wp:positionV relativeFrom="paragraph">
            <wp:posOffset>118110</wp:posOffset>
          </wp:positionV>
          <wp:extent cx="554400" cy="187200"/>
          <wp:effectExtent l="0" t="0" r="4445" b="3810"/>
          <wp:wrapSquare wrapText="bothSides"/>
          <wp:docPr id="14" name="Picture 14" descr="A picture containing drawing, stop,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rawing, stop, foo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4400" cy="187200"/>
                  </a:xfrm>
                  <a:prstGeom prst="rect">
                    <a:avLst/>
                  </a:prstGeom>
                </pic:spPr>
              </pic:pic>
            </a:graphicData>
          </a:graphic>
          <wp14:sizeRelH relativeFrom="margin">
            <wp14:pctWidth>0</wp14:pctWidth>
          </wp14:sizeRelH>
          <wp14:sizeRelV relativeFrom="margin">
            <wp14:pctHeight>0</wp14:pctHeight>
          </wp14:sizeRelV>
        </wp:anchor>
      </w:drawing>
    </w:r>
    <w:r w:rsidRPr="00B25346">
      <w:rPr>
        <w:rFonts w:ascii="HelveticaNeueLT Pro 45 Lt" w:hAnsi="HelveticaNeueLT Pro 45 Lt"/>
        <w:sz w:val="16"/>
        <w:szCs w:val="16"/>
      </w:rPr>
      <w:t xml:space="preserve"> </w:t>
    </w:r>
  </w:p>
  <w:p w14:paraId="48BD2E03" w14:textId="274C9F79" w:rsidR="00B25346" w:rsidRPr="00B25346" w:rsidRDefault="00B25346" w:rsidP="00B25346">
    <w:pPr>
      <w:pStyle w:val="Stopka"/>
      <w:ind w:left="-567"/>
      <w:rPr>
        <w:rFonts w:ascii="HelveticaNeueLT Pro 45 Lt" w:hAnsi="HelveticaNeueLT Pro 45 Lt"/>
        <w:color w:val="9D9A98"/>
        <w:sz w:val="16"/>
        <w:szCs w:val="16"/>
      </w:rPr>
    </w:pPr>
    <w:r w:rsidRPr="00B25346">
      <w:rPr>
        <w:rFonts w:ascii="HelveticaNeueLT Pro 45 Lt" w:hAnsi="HelveticaNeueLT Pro 45 Lt"/>
        <w:color w:val="9D9A98"/>
        <w:sz w:val="16"/>
        <w:szCs w:val="16"/>
      </w:rPr>
      <w:t>MEDIA RELEASE</w:t>
    </w:r>
    <w:r>
      <w:rPr>
        <w:rFonts w:ascii="HelveticaNeueLT Pro 45 Lt" w:hAnsi="HelveticaNeueLT Pro 45 Lt"/>
        <w:color w:val="9D9A98"/>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7E2A" w14:textId="77777777" w:rsidR="00514CBF" w:rsidRDefault="00514CBF" w:rsidP="002E2C75">
      <w:r>
        <w:separator/>
      </w:r>
    </w:p>
  </w:footnote>
  <w:footnote w:type="continuationSeparator" w:id="0">
    <w:p w14:paraId="5A4B355F" w14:textId="77777777" w:rsidR="00514CBF" w:rsidRDefault="00514CBF" w:rsidP="002E2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E56"/>
    <w:multiLevelType w:val="multilevel"/>
    <w:tmpl w:val="666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647B3"/>
    <w:multiLevelType w:val="multilevel"/>
    <w:tmpl w:val="E98A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57D84"/>
    <w:multiLevelType w:val="multilevel"/>
    <w:tmpl w:val="1ED8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E22BB"/>
    <w:multiLevelType w:val="multilevel"/>
    <w:tmpl w:val="4F5A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8879A9"/>
    <w:multiLevelType w:val="multilevel"/>
    <w:tmpl w:val="2F9CE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03A11"/>
    <w:multiLevelType w:val="multilevel"/>
    <w:tmpl w:val="DE40E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A691E"/>
    <w:multiLevelType w:val="multilevel"/>
    <w:tmpl w:val="CCC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A2094A"/>
    <w:multiLevelType w:val="multilevel"/>
    <w:tmpl w:val="085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6748DA"/>
    <w:multiLevelType w:val="multilevel"/>
    <w:tmpl w:val="48846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631E2"/>
    <w:multiLevelType w:val="multilevel"/>
    <w:tmpl w:val="BF1C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8D1C81"/>
    <w:multiLevelType w:val="hybridMultilevel"/>
    <w:tmpl w:val="8ED2B6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760E5166"/>
    <w:multiLevelType w:val="multilevel"/>
    <w:tmpl w:val="0BD8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4598573">
    <w:abstractNumId w:val="10"/>
  </w:num>
  <w:num w:numId="2" w16cid:durableId="1907954937">
    <w:abstractNumId w:val="4"/>
  </w:num>
  <w:num w:numId="3" w16cid:durableId="1499691003">
    <w:abstractNumId w:val="8"/>
  </w:num>
  <w:num w:numId="4" w16cid:durableId="1612737806">
    <w:abstractNumId w:val="5"/>
  </w:num>
  <w:num w:numId="5" w16cid:durableId="1058626465">
    <w:abstractNumId w:val="1"/>
  </w:num>
  <w:num w:numId="6" w16cid:durableId="646592720">
    <w:abstractNumId w:val="6"/>
  </w:num>
  <w:num w:numId="7" w16cid:durableId="1934125709">
    <w:abstractNumId w:val="3"/>
  </w:num>
  <w:num w:numId="8" w16cid:durableId="1251770042">
    <w:abstractNumId w:val="9"/>
  </w:num>
  <w:num w:numId="9" w16cid:durableId="1062870684">
    <w:abstractNumId w:val="11"/>
  </w:num>
  <w:num w:numId="10" w16cid:durableId="1931424379">
    <w:abstractNumId w:val="2"/>
  </w:num>
  <w:num w:numId="11" w16cid:durableId="1070272492">
    <w:abstractNumId w:val="7"/>
  </w:num>
  <w:num w:numId="12" w16cid:durableId="165113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4A"/>
    <w:rsid w:val="0000020B"/>
    <w:rsid w:val="0000120C"/>
    <w:rsid w:val="00002688"/>
    <w:rsid w:val="00002DE1"/>
    <w:rsid w:val="00003CC3"/>
    <w:rsid w:val="00011481"/>
    <w:rsid w:val="00016D6F"/>
    <w:rsid w:val="00017FAE"/>
    <w:rsid w:val="000201CD"/>
    <w:rsid w:val="00020DD4"/>
    <w:rsid w:val="00021057"/>
    <w:rsid w:val="00023A4B"/>
    <w:rsid w:val="0002616B"/>
    <w:rsid w:val="00026D8F"/>
    <w:rsid w:val="00030CE2"/>
    <w:rsid w:val="0003688F"/>
    <w:rsid w:val="000371E4"/>
    <w:rsid w:val="00042A0C"/>
    <w:rsid w:val="00051808"/>
    <w:rsid w:val="000521CC"/>
    <w:rsid w:val="00054E07"/>
    <w:rsid w:val="0005545D"/>
    <w:rsid w:val="000617A1"/>
    <w:rsid w:val="00061F81"/>
    <w:rsid w:val="000620B0"/>
    <w:rsid w:val="00062110"/>
    <w:rsid w:val="0006273C"/>
    <w:rsid w:val="000645B5"/>
    <w:rsid w:val="000648EE"/>
    <w:rsid w:val="00070EB0"/>
    <w:rsid w:val="0007327C"/>
    <w:rsid w:val="00073432"/>
    <w:rsid w:val="0007448B"/>
    <w:rsid w:val="00074AB9"/>
    <w:rsid w:val="00074DC4"/>
    <w:rsid w:val="00075D1A"/>
    <w:rsid w:val="000826CC"/>
    <w:rsid w:val="00085745"/>
    <w:rsid w:val="00092351"/>
    <w:rsid w:val="000939E0"/>
    <w:rsid w:val="00093CE7"/>
    <w:rsid w:val="0009473D"/>
    <w:rsid w:val="00095428"/>
    <w:rsid w:val="000968A8"/>
    <w:rsid w:val="00097F0A"/>
    <w:rsid w:val="000A0F8D"/>
    <w:rsid w:val="000A1C82"/>
    <w:rsid w:val="000A63CE"/>
    <w:rsid w:val="000A7089"/>
    <w:rsid w:val="000A75FD"/>
    <w:rsid w:val="000A7AC5"/>
    <w:rsid w:val="000B154D"/>
    <w:rsid w:val="000B2340"/>
    <w:rsid w:val="000B30CF"/>
    <w:rsid w:val="000B3498"/>
    <w:rsid w:val="000B68CE"/>
    <w:rsid w:val="000C06D3"/>
    <w:rsid w:val="000C1A77"/>
    <w:rsid w:val="000C1CAB"/>
    <w:rsid w:val="000C326A"/>
    <w:rsid w:val="000C48F0"/>
    <w:rsid w:val="000C727B"/>
    <w:rsid w:val="000C7AE8"/>
    <w:rsid w:val="000D3657"/>
    <w:rsid w:val="000D49DC"/>
    <w:rsid w:val="000D53A6"/>
    <w:rsid w:val="000D56BE"/>
    <w:rsid w:val="000D7331"/>
    <w:rsid w:val="000E3EDD"/>
    <w:rsid w:val="000F089A"/>
    <w:rsid w:val="000F1073"/>
    <w:rsid w:val="001056F4"/>
    <w:rsid w:val="00107A77"/>
    <w:rsid w:val="00114FB5"/>
    <w:rsid w:val="00116816"/>
    <w:rsid w:val="00125566"/>
    <w:rsid w:val="0012664F"/>
    <w:rsid w:val="001279E7"/>
    <w:rsid w:val="001309BE"/>
    <w:rsid w:val="00131690"/>
    <w:rsid w:val="00133E8F"/>
    <w:rsid w:val="00134720"/>
    <w:rsid w:val="0013560F"/>
    <w:rsid w:val="00142B22"/>
    <w:rsid w:val="001440A3"/>
    <w:rsid w:val="00147BEF"/>
    <w:rsid w:val="00147D90"/>
    <w:rsid w:val="00147FDF"/>
    <w:rsid w:val="00155DDA"/>
    <w:rsid w:val="00157D43"/>
    <w:rsid w:val="00161D9C"/>
    <w:rsid w:val="00163E9C"/>
    <w:rsid w:val="0016674C"/>
    <w:rsid w:val="001702C3"/>
    <w:rsid w:val="0017583F"/>
    <w:rsid w:val="00176076"/>
    <w:rsid w:val="0017607B"/>
    <w:rsid w:val="00184D67"/>
    <w:rsid w:val="00190849"/>
    <w:rsid w:val="00192D84"/>
    <w:rsid w:val="0019351A"/>
    <w:rsid w:val="00197A9A"/>
    <w:rsid w:val="001A35CA"/>
    <w:rsid w:val="001A3D5A"/>
    <w:rsid w:val="001A7DB2"/>
    <w:rsid w:val="001B5C5B"/>
    <w:rsid w:val="001B70A4"/>
    <w:rsid w:val="001C1C7A"/>
    <w:rsid w:val="001C265A"/>
    <w:rsid w:val="001C70A8"/>
    <w:rsid w:val="001C7FF1"/>
    <w:rsid w:val="001D05A8"/>
    <w:rsid w:val="001D57A1"/>
    <w:rsid w:val="001E1667"/>
    <w:rsid w:val="001E27E5"/>
    <w:rsid w:val="001E551D"/>
    <w:rsid w:val="001E7219"/>
    <w:rsid w:val="001F04F0"/>
    <w:rsid w:val="001F1EDD"/>
    <w:rsid w:val="001F1F81"/>
    <w:rsid w:val="001F49D8"/>
    <w:rsid w:val="00202426"/>
    <w:rsid w:val="0020274F"/>
    <w:rsid w:val="00202A5C"/>
    <w:rsid w:val="002060DB"/>
    <w:rsid w:val="00206180"/>
    <w:rsid w:val="00206CCF"/>
    <w:rsid w:val="00213F30"/>
    <w:rsid w:val="00214246"/>
    <w:rsid w:val="00215AD6"/>
    <w:rsid w:val="00215F75"/>
    <w:rsid w:val="00216CE2"/>
    <w:rsid w:val="002179C0"/>
    <w:rsid w:val="002262CB"/>
    <w:rsid w:val="00233418"/>
    <w:rsid w:val="00234D64"/>
    <w:rsid w:val="00235026"/>
    <w:rsid w:val="00235D98"/>
    <w:rsid w:val="00236030"/>
    <w:rsid w:val="002427D7"/>
    <w:rsid w:val="00250C11"/>
    <w:rsid w:val="002548C8"/>
    <w:rsid w:val="00255532"/>
    <w:rsid w:val="00256C0A"/>
    <w:rsid w:val="002605D2"/>
    <w:rsid w:val="002643E8"/>
    <w:rsid w:val="0026488E"/>
    <w:rsid w:val="00265121"/>
    <w:rsid w:val="00267283"/>
    <w:rsid w:val="002725D9"/>
    <w:rsid w:val="00272AEB"/>
    <w:rsid w:val="002745EE"/>
    <w:rsid w:val="00275C2D"/>
    <w:rsid w:val="0027634C"/>
    <w:rsid w:val="002772D1"/>
    <w:rsid w:val="002856FC"/>
    <w:rsid w:val="00291167"/>
    <w:rsid w:val="00291269"/>
    <w:rsid w:val="00291D88"/>
    <w:rsid w:val="00292128"/>
    <w:rsid w:val="002928C4"/>
    <w:rsid w:val="002947DA"/>
    <w:rsid w:val="00295480"/>
    <w:rsid w:val="002A3D10"/>
    <w:rsid w:val="002A41D7"/>
    <w:rsid w:val="002A43C4"/>
    <w:rsid w:val="002A60AF"/>
    <w:rsid w:val="002A7A24"/>
    <w:rsid w:val="002B0116"/>
    <w:rsid w:val="002B0269"/>
    <w:rsid w:val="002B3C54"/>
    <w:rsid w:val="002B4904"/>
    <w:rsid w:val="002B4994"/>
    <w:rsid w:val="002B6DDE"/>
    <w:rsid w:val="002B745E"/>
    <w:rsid w:val="002C0A63"/>
    <w:rsid w:val="002C40E7"/>
    <w:rsid w:val="002D28A0"/>
    <w:rsid w:val="002D2FBC"/>
    <w:rsid w:val="002D499B"/>
    <w:rsid w:val="002D5B0F"/>
    <w:rsid w:val="002D5E16"/>
    <w:rsid w:val="002D6224"/>
    <w:rsid w:val="002E1D55"/>
    <w:rsid w:val="002E1EA8"/>
    <w:rsid w:val="002E2C75"/>
    <w:rsid w:val="002E351A"/>
    <w:rsid w:val="002E4052"/>
    <w:rsid w:val="002E5B74"/>
    <w:rsid w:val="002F0DDC"/>
    <w:rsid w:val="002F164A"/>
    <w:rsid w:val="002F1E3A"/>
    <w:rsid w:val="002F21A7"/>
    <w:rsid w:val="002F5DBF"/>
    <w:rsid w:val="002F7001"/>
    <w:rsid w:val="002F70E5"/>
    <w:rsid w:val="0030112E"/>
    <w:rsid w:val="0030333D"/>
    <w:rsid w:val="003043D2"/>
    <w:rsid w:val="00305D2F"/>
    <w:rsid w:val="00313591"/>
    <w:rsid w:val="00316038"/>
    <w:rsid w:val="003166DD"/>
    <w:rsid w:val="0032131E"/>
    <w:rsid w:val="00334D0D"/>
    <w:rsid w:val="0033551B"/>
    <w:rsid w:val="00336122"/>
    <w:rsid w:val="0033673C"/>
    <w:rsid w:val="00343721"/>
    <w:rsid w:val="00343C16"/>
    <w:rsid w:val="0034437F"/>
    <w:rsid w:val="0034455D"/>
    <w:rsid w:val="00347350"/>
    <w:rsid w:val="00347661"/>
    <w:rsid w:val="003527A8"/>
    <w:rsid w:val="00354B88"/>
    <w:rsid w:val="00355029"/>
    <w:rsid w:val="003560FC"/>
    <w:rsid w:val="00360642"/>
    <w:rsid w:val="003631B5"/>
    <w:rsid w:val="00363CCB"/>
    <w:rsid w:val="003643BC"/>
    <w:rsid w:val="00364BEB"/>
    <w:rsid w:val="00366A1F"/>
    <w:rsid w:val="003714D4"/>
    <w:rsid w:val="00375CC4"/>
    <w:rsid w:val="00376C86"/>
    <w:rsid w:val="00384206"/>
    <w:rsid w:val="00384FC0"/>
    <w:rsid w:val="0039213E"/>
    <w:rsid w:val="003A0783"/>
    <w:rsid w:val="003A259F"/>
    <w:rsid w:val="003A2865"/>
    <w:rsid w:val="003B0846"/>
    <w:rsid w:val="003B17CD"/>
    <w:rsid w:val="003B1AF5"/>
    <w:rsid w:val="003C0F4F"/>
    <w:rsid w:val="003C5AF5"/>
    <w:rsid w:val="003C7D36"/>
    <w:rsid w:val="003D2A4E"/>
    <w:rsid w:val="003D3D41"/>
    <w:rsid w:val="003D62AD"/>
    <w:rsid w:val="003D7D80"/>
    <w:rsid w:val="003E2DD3"/>
    <w:rsid w:val="003E65E2"/>
    <w:rsid w:val="003E74D3"/>
    <w:rsid w:val="003E7BCB"/>
    <w:rsid w:val="003F05B9"/>
    <w:rsid w:val="003F0E9D"/>
    <w:rsid w:val="003F1958"/>
    <w:rsid w:val="003F6233"/>
    <w:rsid w:val="003F7958"/>
    <w:rsid w:val="00401709"/>
    <w:rsid w:val="00402BC1"/>
    <w:rsid w:val="004053CE"/>
    <w:rsid w:val="00406549"/>
    <w:rsid w:val="0040670A"/>
    <w:rsid w:val="00410675"/>
    <w:rsid w:val="0041661F"/>
    <w:rsid w:val="004207B6"/>
    <w:rsid w:val="00420EA7"/>
    <w:rsid w:val="004229BD"/>
    <w:rsid w:val="0042398A"/>
    <w:rsid w:val="004246CF"/>
    <w:rsid w:val="00432A50"/>
    <w:rsid w:val="00437039"/>
    <w:rsid w:val="0043755B"/>
    <w:rsid w:val="00440BD6"/>
    <w:rsid w:val="00445CDB"/>
    <w:rsid w:val="00450B26"/>
    <w:rsid w:val="0045159F"/>
    <w:rsid w:val="00453D95"/>
    <w:rsid w:val="00455317"/>
    <w:rsid w:val="0045717D"/>
    <w:rsid w:val="00475A51"/>
    <w:rsid w:val="00481599"/>
    <w:rsid w:val="00483699"/>
    <w:rsid w:val="00484F23"/>
    <w:rsid w:val="00487969"/>
    <w:rsid w:val="00494977"/>
    <w:rsid w:val="004969DA"/>
    <w:rsid w:val="004A1187"/>
    <w:rsid w:val="004A2225"/>
    <w:rsid w:val="004A4BC9"/>
    <w:rsid w:val="004A4FED"/>
    <w:rsid w:val="004A546B"/>
    <w:rsid w:val="004B7CFA"/>
    <w:rsid w:val="004C0382"/>
    <w:rsid w:val="004C039A"/>
    <w:rsid w:val="004D1E42"/>
    <w:rsid w:val="004D1EAF"/>
    <w:rsid w:val="004D27AD"/>
    <w:rsid w:val="004E0C05"/>
    <w:rsid w:val="004E0E0F"/>
    <w:rsid w:val="00501BAA"/>
    <w:rsid w:val="005028E1"/>
    <w:rsid w:val="00503111"/>
    <w:rsid w:val="0051156A"/>
    <w:rsid w:val="00513243"/>
    <w:rsid w:val="00514CBF"/>
    <w:rsid w:val="00521172"/>
    <w:rsid w:val="00523F27"/>
    <w:rsid w:val="00527189"/>
    <w:rsid w:val="005278B5"/>
    <w:rsid w:val="00531B7A"/>
    <w:rsid w:val="00535777"/>
    <w:rsid w:val="00535B29"/>
    <w:rsid w:val="00540072"/>
    <w:rsid w:val="00542C49"/>
    <w:rsid w:val="0054530D"/>
    <w:rsid w:val="00545E46"/>
    <w:rsid w:val="005466A8"/>
    <w:rsid w:val="00546CDA"/>
    <w:rsid w:val="0054730F"/>
    <w:rsid w:val="00553EEC"/>
    <w:rsid w:val="005576A4"/>
    <w:rsid w:val="0056078C"/>
    <w:rsid w:val="005608AF"/>
    <w:rsid w:val="00563089"/>
    <w:rsid w:val="0056433B"/>
    <w:rsid w:val="005667A3"/>
    <w:rsid w:val="0057255C"/>
    <w:rsid w:val="00573B11"/>
    <w:rsid w:val="005747C1"/>
    <w:rsid w:val="0057755E"/>
    <w:rsid w:val="0057790C"/>
    <w:rsid w:val="005845AE"/>
    <w:rsid w:val="005866CB"/>
    <w:rsid w:val="00587E42"/>
    <w:rsid w:val="0059007F"/>
    <w:rsid w:val="00590665"/>
    <w:rsid w:val="00592B22"/>
    <w:rsid w:val="00594CCE"/>
    <w:rsid w:val="005953CD"/>
    <w:rsid w:val="0059698D"/>
    <w:rsid w:val="005A2753"/>
    <w:rsid w:val="005A60C0"/>
    <w:rsid w:val="005B0375"/>
    <w:rsid w:val="005B2CBF"/>
    <w:rsid w:val="005B7899"/>
    <w:rsid w:val="005C353C"/>
    <w:rsid w:val="005C4AC8"/>
    <w:rsid w:val="005C4B45"/>
    <w:rsid w:val="005C4B57"/>
    <w:rsid w:val="005C51AE"/>
    <w:rsid w:val="005D09A4"/>
    <w:rsid w:val="005D16FD"/>
    <w:rsid w:val="005D17E5"/>
    <w:rsid w:val="005D2A3A"/>
    <w:rsid w:val="005D62E6"/>
    <w:rsid w:val="005D6C7A"/>
    <w:rsid w:val="005D6DF7"/>
    <w:rsid w:val="005E27C4"/>
    <w:rsid w:val="005E3949"/>
    <w:rsid w:val="005E7964"/>
    <w:rsid w:val="005F560D"/>
    <w:rsid w:val="006007CA"/>
    <w:rsid w:val="006044CD"/>
    <w:rsid w:val="006068CE"/>
    <w:rsid w:val="0061416D"/>
    <w:rsid w:val="0061540C"/>
    <w:rsid w:val="00616611"/>
    <w:rsid w:val="00617B98"/>
    <w:rsid w:val="00623422"/>
    <w:rsid w:val="00623C04"/>
    <w:rsid w:val="0062695C"/>
    <w:rsid w:val="00630556"/>
    <w:rsid w:val="006315E6"/>
    <w:rsid w:val="00631BDC"/>
    <w:rsid w:val="00634CDC"/>
    <w:rsid w:val="00637882"/>
    <w:rsid w:val="00641D86"/>
    <w:rsid w:val="006424BE"/>
    <w:rsid w:val="00642E01"/>
    <w:rsid w:val="00644232"/>
    <w:rsid w:val="006448E7"/>
    <w:rsid w:val="00645FF6"/>
    <w:rsid w:val="0064713B"/>
    <w:rsid w:val="00650A52"/>
    <w:rsid w:val="006519F5"/>
    <w:rsid w:val="00651E96"/>
    <w:rsid w:val="00657D47"/>
    <w:rsid w:val="00660C7F"/>
    <w:rsid w:val="00665DC5"/>
    <w:rsid w:val="006669B2"/>
    <w:rsid w:val="00667460"/>
    <w:rsid w:val="00674B1E"/>
    <w:rsid w:val="00675A15"/>
    <w:rsid w:val="006832C0"/>
    <w:rsid w:val="00683EBF"/>
    <w:rsid w:val="006840B0"/>
    <w:rsid w:val="0068505A"/>
    <w:rsid w:val="0068763B"/>
    <w:rsid w:val="00693438"/>
    <w:rsid w:val="00696458"/>
    <w:rsid w:val="006964F8"/>
    <w:rsid w:val="00697EB7"/>
    <w:rsid w:val="006A04D7"/>
    <w:rsid w:val="006A44D7"/>
    <w:rsid w:val="006B5990"/>
    <w:rsid w:val="006B5CC2"/>
    <w:rsid w:val="006B5F17"/>
    <w:rsid w:val="006B69A3"/>
    <w:rsid w:val="006C294A"/>
    <w:rsid w:val="006C65B4"/>
    <w:rsid w:val="006D2235"/>
    <w:rsid w:val="006D24E8"/>
    <w:rsid w:val="006D6BB5"/>
    <w:rsid w:val="006D75BE"/>
    <w:rsid w:val="006E0568"/>
    <w:rsid w:val="006E57B3"/>
    <w:rsid w:val="006E7384"/>
    <w:rsid w:val="006F2072"/>
    <w:rsid w:val="006F227A"/>
    <w:rsid w:val="006F29A6"/>
    <w:rsid w:val="006F29C2"/>
    <w:rsid w:val="006F3DA9"/>
    <w:rsid w:val="006F5F91"/>
    <w:rsid w:val="007009CD"/>
    <w:rsid w:val="00701E6E"/>
    <w:rsid w:val="00701EAE"/>
    <w:rsid w:val="0070278F"/>
    <w:rsid w:val="0070372C"/>
    <w:rsid w:val="00704942"/>
    <w:rsid w:val="00706582"/>
    <w:rsid w:val="007100AE"/>
    <w:rsid w:val="00710B25"/>
    <w:rsid w:val="00710CA6"/>
    <w:rsid w:val="00713257"/>
    <w:rsid w:val="007135C2"/>
    <w:rsid w:val="00717885"/>
    <w:rsid w:val="007224B8"/>
    <w:rsid w:val="00724A05"/>
    <w:rsid w:val="007310C7"/>
    <w:rsid w:val="00736C01"/>
    <w:rsid w:val="00744601"/>
    <w:rsid w:val="00744D49"/>
    <w:rsid w:val="00745F10"/>
    <w:rsid w:val="00746627"/>
    <w:rsid w:val="007522EC"/>
    <w:rsid w:val="00753AB6"/>
    <w:rsid w:val="007548C1"/>
    <w:rsid w:val="00756439"/>
    <w:rsid w:val="00757090"/>
    <w:rsid w:val="00762A8D"/>
    <w:rsid w:val="00765686"/>
    <w:rsid w:val="007716D2"/>
    <w:rsid w:val="00772EB4"/>
    <w:rsid w:val="00773D8C"/>
    <w:rsid w:val="00781067"/>
    <w:rsid w:val="00781937"/>
    <w:rsid w:val="00784EC3"/>
    <w:rsid w:val="007851B1"/>
    <w:rsid w:val="0079244F"/>
    <w:rsid w:val="00793177"/>
    <w:rsid w:val="00794F18"/>
    <w:rsid w:val="00797C92"/>
    <w:rsid w:val="00797CED"/>
    <w:rsid w:val="007A4122"/>
    <w:rsid w:val="007A7183"/>
    <w:rsid w:val="007B129D"/>
    <w:rsid w:val="007B4506"/>
    <w:rsid w:val="007C42F4"/>
    <w:rsid w:val="007D3D3D"/>
    <w:rsid w:val="007E43E1"/>
    <w:rsid w:val="007E55BC"/>
    <w:rsid w:val="007F00E7"/>
    <w:rsid w:val="007F178D"/>
    <w:rsid w:val="007F53C3"/>
    <w:rsid w:val="008060E3"/>
    <w:rsid w:val="008069A7"/>
    <w:rsid w:val="00807495"/>
    <w:rsid w:val="00810C31"/>
    <w:rsid w:val="00816F98"/>
    <w:rsid w:val="00830110"/>
    <w:rsid w:val="0083361B"/>
    <w:rsid w:val="0083550D"/>
    <w:rsid w:val="0083667D"/>
    <w:rsid w:val="00836744"/>
    <w:rsid w:val="00840BA2"/>
    <w:rsid w:val="00841269"/>
    <w:rsid w:val="00841930"/>
    <w:rsid w:val="00842D4E"/>
    <w:rsid w:val="00844733"/>
    <w:rsid w:val="008464E4"/>
    <w:rsid w:val="00846D42"/>
    <w:rsid w:val="00847E73"/>
    <w:rsid w:val="00850422"/>
    <w:rsid w:val="00854880"/>
    <w:rsid w:val="00854A7A"/>
    <w:rsid w:val="00857F26"/>
    <w:rsid w:val="00861048"/>
    <w:rsid w:val="00861D3F"/>
    <w:rsid w:val="00863731"/>
    <w:rsid w:val="00864B78"/>
    <w:rsid w:val="0086562C"/>
    <w:rsid w:val="008658FD"/>
    <w:rsid w:val="0087348F"/>
    <w:rsid w:val="00874C28"/>
    <w:rsid w:val="00874EE9"/>
    <w:rsid w:val="008752AC"/>
    <w:rsid w:val="00885374"/>
    <w:rsid w:val="00890EA9"/>
    <w:rsid w:val="008928DF"/>
    <w:rsid w:val="00893AC6"/>
    <w:rsid w:val="00895CF4"/>
    <w:rsid w:val="00897DBD"/>
    <w:rsid w:val="008A0957"/>
    <w:rsid w:val="008A4734"/>
    <w:rsid w:val="008A63FC"/>
    <w:rsid w:val="008A7CE5"/>
    <w:rsid w:val="008B213C"/>
    <w:rsid w:val="008B26F3"/>
    <w:rsid w:val="008B2C1B"/>
    <w:rsid w:val="008C66E5"/>
    <w:rsid w:val="008D0D4C"/>
    <w:rsid w:val="008D184E"/>
    <w:rsid w:val="008D1F5E"/>
    <w:rsid w:val="008D7496"/>
    <w:rsid w:val="008D7C95"/>
    <w:rsid w:val="008E139F"/>
    <w:rsid w:val="008E1619"/>
    <w:rsid w:val="008E5F4E"/>
    <w:rsid w:val="008E659E"/>
    <w:rsid w:val="008F1F17"/>
    <w:rsid w:val="008F482C"/>
    <w:rsid w:val="008F49A4"/>
    <w:rsid w:val="008F5A9F"/>
    <w:rsid w:val="00901068"/>
    <w:rsid w:val="00904BEA"/>
    <w:rsid w:val="00905A34"/>
    <w:rsid w:val="009146EE"/>
    <w:rsid w:val="0091495E"/>
    <w:rsid w:val="00914EE0"/>
    <w:rsid w:val="00917A80"/>
    <w:rsid w:val="00920D14"/>
    <w:rsid w:val="00920F50"/>
    <w:rsid w:val="009224D1"/>
    <w:rsid w:val="009227ED"/>
    <w:rsid w:val="00931E6F"/>
    <w:rsid w:val="00932293"/>
    <w:rsid w:val="009343DB"/>
    <w:rsid w:val="009345CB"/>
    <w:rsid w:val="00934792"/>
    <w:rsid w:val="00935331"/>
    <w:rsid w:val="009401C3"/>
    <w:rsid w:val="00940B9B"/>
    <w:rsid w:val="00941047"/>
    <w:rsid w:val="00942D99"/>
    <w:rsid w:val="009434F8"/>
    <w:rsid w:val="0094791D"/>
    <w:rsid w:val="009558EF"/>
    <w:rsid w:val="00955C75"/>
    <w:rsid w:val="00960101"/>
    <w:rsid w:val="00962339"/>
    <w:rsid w:val="009653DD"/>
    <w:rsid w:val="00970DC2"/>
    <w:rsid w:val="009715CE"/>
    <w:rsid w:val="0097401C"/>
    <w:rsid w:val="009755D8"/>
    <w:rsid w:val="00975672"/>
    <w:rsid w:val="009757D6"/>
    <w:rsid w:val="00975F36"/>
    <w:rsid w:val="00980C4D"/>
    <w:rsid w:val="00981540"/>
    <w:rsid w:val="0098414C"/>
    <w:rsid w:val="00984F09"/>
    <w:rsid w:val="00987374"/>
    <w:rsid w:val="009932A6"/>
    <w:rsid w:val="00995D74"/>
    <w:rsid w:val="00996D1F"/>
    <w:rsid w:val="009A3254"/>
    <w:rsid w:val="009A4036"/>
    <w:rsid w:val="009A4A94"/>
    <w:rsid w:val="009B02E0"/>
    <w:rsid w:val="009B0645"/>
    <w:rsid w:val="009B158F"/>
    <w:rsid w:val="009B39AD"/>
    <w:rsid w:val="009B6FA2"/>
    <w:rsid w:val="009B7623"/>
    <w:rsid w:val="009C4C90"/>
    <w:rsid w:val="009C693B"/>
    <w:rsid w:val="009D0B8D"/>
    <w:rsid w:val="009D2143"/>
    <w:rsid w:val="009D5FCD"/>
    <w:rsid w:val="009D5FE1"/>
    <w:rsid w:val="009D7CDB"/>
    <w:rsid w:val="009E648D"/>
    <w:rsid w:val="009F0648"/>
    <w:rsid w:val="009F1EEE"/>
    <w:rsid w:val="009F293C"/>
    <w:rsid w:val="009F3B00"/>
    <w:rsid w:val="009F3F32"/>
    <w:rsid w:val="00A01CC1"/>
    <w:rsid w:val="00A02DDD"/>
    <w:rsid w:val="00A11E92"/>
    <w:rsid w:val="00A12139"/>
    <w:rsid w:val="00A13212"/>
    <w:rsid w:val="00A1418F"/>
    <w:rsid w:val="00A154BF"/>
    <w:rsid w:val="00A1602C"/>
    <w:rsid w:val="00A17132"/>
    <w:rsid w:val="00A2257B"/>
    <w:rsid w:val="00A267F1"/>
    <w:rsid w:val="00A31607"/>
    <w:rsid w:val="00A336BA"/>
    <w:rsid w:val="00A34664"/>
    <w:rsid w:val="00A35F07"/>
    <w:rsid w:val="00A4020A"/>
    <w:rsid w:val="00A425E0"/>
    <w:rsid w:val="00A42DA8"/>
    <w:rsid w:val="00A43382"/>
    <w:rsid w:val="00A44101"/>
    <w:rsid w:val="00A44DE9"/>
    <w:rsid w:val="00A454A3"/>
    <w:rsid w:val="00A549A1"/>
    <w:rsid w:val="00A56BF5"/>
    <w:rsid w:val="00A617EF"/>
    <w:rsid w:val="00A61DFD"/>
    <w:rsid w:val="00A631B8"/>
    <w:rsid w:val="00A636AC"/>
    <w:rsid w:val="00A63C29"/>
    <w:rsid w:val="00A63CF4"/>
    <w:rsid w:val="00A64F9F"/>
    <w:rsid w:val="00A70A12"/>
    <w:rsid w:val="00A71236"/>
    <w:rsid w:val="00A77ADF"/>
    <w:rsid w:val="00A835B5"/>
    <w:rsid w:val="00A845AE"/>
    <w:rsid w:val="00A85B2E"/>
    <w:rsid w:val="00A94369"/>
    <w:rsid w:val="00A95CC4"/>
    <w:rsid w:val="00AA395E"/>
    <w:rsid w:val="00AB0355"/>
    <w:rsid w:val="00AB1A9A"/>
    <w:rsid w:val="00AB1B3C"/>
    <w:rsid w:val="00AB3EDB"/>
    <w:rsid w:val="00AB7AC0"/>
    <w:rsid w:val="00AD301F"/>
    <w:rsid w:val="00AD46CC"/>
    <w:rsid w:val="00AD63DF"/>
    <w:rsid w:val="00AD6591"/>
    <w:rsid w:val="00AD73EB"/>
    <w:rsid w:val="00AD7C9E"/>
    <w:rsid w:val="00AE2FD9"/>
    <w:rsid w:val="00AF1A48"/>
    <w:rsid w:val="00AF2186"/>
    <w:rsid w:val="00AF2343"/>
    <w:rsid w:val="00AF5B9F"/>
    <w:rsid w:val="00AF74D6"/>
    <w:rsid w:val="00B00CE1"/>
    <w:rsid w:val="00B03006"/>
    <w:rsid w:val="00B051BA"/>
    <w:rsid w:val="00B0553D"/>
    <w:rsid w:val="00B078AF"/>
    <w:rsid w:val="00B10158"/>
    <w:rsid w:val="00B1409E"/>
    <w:rsid w:val="00B168D5"/>
    <w:rsid w:val="00B16E4C"/>
    <w:rsid w:val="00B17480"/>
    <w:rsid w:val="00B17C13"/>
    <w:rsid w:val="00B17C86"/>
    <w:rsid w:val="00B17E41"/>
    <w:rsid w:val="00B25346"/>
    <w:rsid w:val="00B26060"/>
    <w:rsid w:val="00B26E01"/>
    <w:rsid w:val="00B26FA6"/>
    <w:rsid w:val="00B30804"/>
    <w:rsid w:val="00B30F9C"/>
    <w:rsid w:val="00B31BD1"/>
    <w:rsid w:val="00B3357F"/>
    <w:rsid w:val="00B36406"/>
    <w:rsid w:val="00B36C20"/>
    <w:rsid w:val="00B379DC"/>
    <w:rsid w:val="00B4259B"/>
    <w:rsid w:val="00B42B68"/>
    <w:rsid w:val="00B466C1"/>
    <w:rsid w:val="00B50643"/>
    <w:rsid w:val="00B57272"/>
    <w:rsid w:val="00B63AF0"/>
    <w:rsid w:val="00B64E92"/>
    <w:rsid w:val="00B66336"/>
    <w:rsid w:val="00B66C64"/>
    <w:rsid w:val="00B702D1"/>
    <w:rsid w:val="00B72653"/>
    <w:rsid w:val="00B730D9"/>
    <w:rsid w:val="00B81AEA"/>
    <w:rsid w:val="00B82D8A"/>
    <w:rsid w:val="00B85089"/>
    <w:rsid w:val="00B860BA"/>
    <w:rsid w:val="00B86732"/>
    <w:rsid w:val="00B87203"/>
    <w:rsid w:val="00B8750A"/>
    <w:rsid w:val="00B92432"/>
    <w:rsid w:val="00B95C7C"/>
    <w:rsid w:val="00B977B9"/>
    <w:rsid w:val="00BA0102"/>
    <w:rsid w:val="00BA01DE"/>
    <w:rsid w:val="00BA17DC"/>
    <w:rsid w:val="00BA1D04"/>
    <w:rsid w:val="00BA6112"/>
    <w:rsid w:val="00BA68D0"/>
    <w:rsid w:val="00BA7CBA"/>
    <w:rsid w:val="00BB0BA9"/>
    <w:rsid w:val="00BB6626"/>
    <w:rsid w:val="00BC023F"/>
    <w:rsid w:val="00BC02E8"/>
    <w:rsid w:val="00BC15D1"/>
    <w:rsid w:val="00BC1B1B"/>
    <w:rsid w:val="00BC3B71"/>
    <w:rsid w:val="00BC7143"/>
    <w:rsid w:val="00BC741E"/>
    <w:rsid w:val="00BD2735"/>
    <w:rsid w:val="00BD3CC3"/>
    <w:rsid w:val="00BD6B57"/>
    <w:rsid w:val="00BE456D"/>
    <w:rsid w:val="00BF1310"/>
    <w:rsid w:val="00BF37E2"/>
    <w:rsid w:val="00BF4F04"/>
    <w:rsid w:val="00BF4FD1"/>
    <w:rsid w:val="00BF5A22"/>
    <w:rsid w:val="00C027C5"/>
    <w:rsid w:val="00C0379D"/>
    <w:rsid w:val="00C0389F"/>
    <w:rsid w:val="00C041E9"/>
    <w:rsid w:val="00C05994"/>
    <w:rsid w:val="00C05DED"/>
    <w:rsid w:val="00C107FB"/>
    <w:rsid w:val="00C10A98"/>
    <w:rsid w:val="00C118A8"/>
    <w:rsid w:val="00C14C13"/>
    <w:rsid w:val="00C1590E"/>
    <w:rsid w:val="00C15EEC"/>
    <w:rsid w:val="00C1679B"/>
    <w:rsid w:val="00C1733E"/>
    <w:rsid w:val="00C20D61"/>
    <w:rsid w:val="00C22A7C"/>
    <w:rsid w:val="00C271F1"/>
    <w:rsid w:val="00C30555"/>
    <w:rsid w:val="00C30B90"/>
    <w:rsid w:val="00C32ECB"/>
    <w:rsid w:val="00C330D8"/>
    <w:rsid w:val="00C33E1F"/>
    <w:rsid w:val="00C34B77"/>
    <w:rsid w:val="00C35E1B"/>
    <w:rsid w:val="00C3690A"/>
    <w:rsid w:val="00C423E7"/>
    <w:rsid w:val="00C43414"/>
    <w:rsid w:val="00C438F1"/>
    <w:rsid w:val="00C45FB4"/>
    <w:rsid w:val="00C4747A"/>
    <w:rsid w:val="00C51817"/>
    <w:rsid w:val="00C52230"/>
    <w:rsid w:val="00C53715"/>
    <w:rsid w:val="00C654FA"/>
    <w:rsid w:val="00C66C74"/>
    <w:rsid w:val="00C66DAF"/>
    <w:rsid w:val="00C71838"/>
    <w:rsid w:val="00C74079"/>
    <w:rsid w:val="00C7730D"/>
    <w:rsid w:val="00C822FE"/>
    <w:rsid w:val="00C832FB"/>
    <w:rsid w:val="00C84EF3"/>
    <w:rsid w:val="00C87538"/>
    <w:rsid w:val="00C93781"/>
    <w:rsid w:val="00C93E00"/>
    <w:rsid w:val="00CA01C8"/>
    <w:rsid w:val="00CA335E"/>
    <w:rsid w:val="00CA6269"/>
    <w:rsid w:val="00CB4722"/>
    <w:rsid w:val="00CB5409"/>
    <w:rsid w:val="00CB6270"/>
    <w:rsid w:val="00CB776B"/>
    <w:rsid w:val="00CC7271"/>
    <w:rsid w:val="00CC73A0"/>
    <w:rsid w:val="00CD2138"/>
    <w:rsid w:val="00CD2DB0"/>
    <w:rsid w:val="00CE17C6"/>
    <w:rsid w:val="00CE1A92"/>
    <w:rsid w:val="00CE201F"/>
    <w:rsid w:val="00CE3BD9"/>
    <w:rsid w:val="00CE650A"/>
    <w:rsid w:val="00CE7CF1"/>
    <w:rsid w:val="00CE7DAD"/>
    <w:rsid w:val="00CF502D"/>
    <w:rsid w:val="00CF5654"/>
    <w:rsid w:val="00CF5CFB"/>
    <w:rsid w:val="00CF60EB"/>
    <w:rsid w:val="00CF7857"/>
    <w:rsid w:val="00D01D26"/>
    <w:rsid w:val="00D02004"/>
    <w:rsid w:val="00D022EF"/>
    <w:rsid w:val="00D06210"/>
    <w:rsid w:val="00D07867"/>
    <w:rsid w:val="00D11198"/>
    <w:rsid w:val="00D12B91"/>
    <w:rsid w:val="00D131E6"/>
    <w:rsid w:val="00D17960"/>
    <w:rsid w:val="00D20CD9"/>
    <w:rsid w:val="00D22360"/>
    <w:rsid w:val="00D43340"/>
    <w:rsid w:val="00D43614"/>
    <w:rsid w:val="00D45CAF"/>
    <w:rsid w:val="00D45F12"/>
    <w:rsid w:val="00D46F61"/>
    <w:rsid w:val="00D561AA"/>
    <w:rsid w:val="00D56CC8"/>
    <w:rsid w:val="00D61E47"/>
    <w:rsid w:val="00D62170"/>
    <w:rsid w:val="00D648C7"/>
    <w:rsid w:val="00D657C5"/>
    <w:rsid w:val="00D65BDD"/>
    <w:rsid w:val="00D6794D"/>
    <w:rsid w:val="00D712F0"/>
    <w:rsid w:val="00D74865"/>
    <w:rsid w:val="00D825CC"/>
    <w:rsid w:val="00D83FB7"/>
    <w:rsid w:val="00D9574C"/>
    <w:rsid w:val="00D96D9A"/>
    <w:rsid w:val="00DA0D66"/>
    <w:rsid w:val="00DA7D06"/>
    <w:rsid w:val="00DB782F"/>
    <w:rsid w:val="00DC0040"/>
    <w:rsid w:val="00DD04BA"/>
    <w:rsid w:val="00DD097E"/>
    <w:rsid w:val="00DD1404"/>
    <w:rsid w:val="00DD23E3"/>
    <w:rsid w:val="00DD66C3"/>
    <w:rsid w:val="00DD6AB9"/>
    <w:rsid w:val="00DE1FBC"/>
    <w:rsid w:val="00DE3F95"/>
    <w:rsid w:val="00DE6F33"/>
    <w:rsid w:val="00DE7E31"/>
    <w:rsid w:val="00DF133A"/>
    <w:rsid w:val="00DF1BB4"/>
    <w:rsid w:val="00DF1E6D"/>
    <w:rsid w:val="00DF24E1"/>
    <w:rsid w:val="00DF4225"/>
    <w:rsid w:val="00DF5676"/>
    <w:rsid w:val="00DF637A"/>
    <w:rsid w:val="00E01121"/>
    <w:rsid w:val="00E03046"/>
    <w:rsid w:val="00E046ED"/>
    <w:rsid w:val="00E0586F"/>
    <w:rsid w:val="00E07F02"/>
    <w:rsid w:val="00E10B8B"/>
    <w:rsid w:val="00E129E5"/>
    <w:rsid w:val="00E14489"/>
    <w:rsid w:val="00E153BF"/>
    <w:rsid w:val="00E15F4E"/>
    <w:rsid w:val="00E1605A"/>
    <w:rsid w:val="00E1667A"/>
    <w:rsid w:val="00E1773E"/>
    <w:rsid w:val="00E268E0"/>
    <w:rsid w:val="00E27601"/>
    <w:rsid w:val="00E36C0B"/>
    <w:rsid w:val="00E37E4D"/>
    <w:rsid w:val="00E40732"/>
    <w:rsid w:val="00E40ED5"/>
    <w:rsid w:val="00E458CA"/>
    <w:rsid w:val="00E46EEA"/>
    <w:rsid w:val="00E5109F"/>
    <w:rsid w:val="00E601EA"/>
    <w:rsid w:val="00E64DD6"/>
    <w:rsid w:val="00E67C74"/>
    <w:rsid w:val="00E72084"/>
    <w:rsid w:val="00E731CC"/>
    <w:rsid w:val="00E770CD"/>
    <w:rsid w:val="00E82A57"/>
    <w:rsid w:val="00E863A1"/>
    <w:rsid w:val="00E86E28"/>
    <w:rsid w:val="00EA03F7"/>
    <w:rsid w:val="00EA1E06"/>
    <w:rsid w:val="00EA5A6B"/>
    <w:rsid w:val="00EA7B9A"/>
    <w:rsid w:val="00EB3D30"/>
    <w:rsid w:val="00EB4F93"/>
    <w:rsid w:val="00EB6CE8"/>
    <w:rsid w:val="00EC1EA8"/>
    <w:rsid w:val="00EC215D"/>
    <w:rsid w:val="00EC38ED"/>
    <w:rsid w:val="00EC7946"/>
    <w:rsid w:val="00ED0C62"/>
    <w:rsid w:val="00ED5C22"/>
    <w:rsid w:val="00ED63B6"/>
    <w:rsid w:val="00ED73F3"/>
    <w:rsid w:val="00EE3D17"/>
    <w:rsid w:val="00EE51DB"/>
    <w:rsid w:val="00EE73D2"/>
    <w:rsid w:val="00EF1666"/>
    <w:rsid w:val="00EF2335"/>
    <w:rsid w:val="00EF462E"/>
    <w:rsid w:val="00EF614B"/>
    <w:rsid w:val="00EF672D"/>
    <w:rsid w:val="00EF784A"/>
    <w:rsid w:val="00F04789"/>
    <w:rsid w:val="00F057FA"/>
    <w:rsid w:val="00F05D1C"/>
    <w:rsid w:val="00F0634A"/>
    <w:rsid w:val="00F078DA"/>
    <w:rsid w:val="00F12641"/>
    <w:rsid w:val="00F13C32"/>
    <w:rsid w:val="00F17627"/>
    <w:rsid w:val="00F1793D"/>
    <w:rsid w:val="00F2015F"/>
    <w:rsid w:val="00F217FA"/>
    <w:rsid w:val="00F21AF7"/>
    <w:rsid w:val="00F234D3"/>
    <w:rsid w:val="00F268D8"/>
    <w:rsid w:val="00F27542"/>
    <w:rsid w:val="00F305C6"/>
    <w:rsid w:val="00F35380"/>
    <w:rsid w:val="00F363F0"/>
    <w:rsid w:val="00F4317D"/>
    <w:rsid w:val="00F534EC"/>
    <w:rsid w:val="00F5579D"/>
    <w:rsid w:val="00F5709E"/>
    <w:rsid w:val="00F60191"/>
    <w:rsid w:val="00F64F6D"/>
    <w:rsid w:val="00F64FE9"/>
    <w:rsid w:val="00F7003D"/>
    <w:rsid w:val="00F706BE"/>
    <w:rsid w:val="00F72417"/>
    <w:rsid w:val="00F741BB"/>
    <w:rsid w:val="00F74D61"/>
    <w:rsid w:val="00F74FE7"/>
    <w:rsid w:val="00F750A7"/>
    <w:rsid w:val="00F77DBF"/>
    <w:rsid w:val="00F77DC4"/>
    <w:rsid w:val="00F802BA"/>
    <w:rsid w:val="00F85622"/>
    <w:rsid w:val="00F92133"/>
    <w:rsid w:val="00F92860"/>
    <w:rsid w:val="00F95561"/>
    <w:rsid w:val="00F968A0"/>
    <w:rsid w:val="00FA0050"/>
    <w:rsid w:val="00FA2E2C"/>
    <w:rsid w:val="00FA2F34"/>
    <w:rsid w:val="00FA3982"/>
    <w:rsid w:val="00FA4557"/>
    <w:rsid w:val="00FA4E20"/>
    <w:rsid w:val="00FB03BA"/>
    <w:rsid w:val="00FB1D70"/>
    <w:rsid w:val="00FB33D1"/>
    <w:rsid w:val="00FB36A4"/>
    <w:rsid w:val="00FB592A"/>
    <w:rsid w:val="00FB5EF9"/>
    <w:rsid w:val="00FB6B63"/>
    <w:rsid w:val="00FC55AF"/>
    <w:rsid w:val="00FD2F51"/>
    <w:rsid w:val="00FD444A"/>
    <w:rsid w:val="00FD5B77"/>
    <w:rsid w:val="00FD667D"/>
    <w:rsid w:val="00FD6990"/>
    <w:rsid w:val="00FE1C53"/>
    <w:rsid w:val="00FE4727"/>
    <w:rsid w:val="00FE5242"/>
    <w:rsid w:val="00FE5F86"/>
    <w:rsid w:val="00FE61D0"/>
    <w:rsid w:val="00FF55FB"/>
    <w:rsid w:val="00FF670F"/>
    <w:rsid w:val="0213BB8A"/>
    <w:rsid w:val="2173E6D7"/>
    <w:rsid w:val="2FCF0A92"/>
    <w:rsid w:val="4A056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9D2BE"/>
  <w15:docId w15:val="{C239B86E-0C3C-473A-ABF6-2A0EE325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0E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0634A"/>
    <w:pPr>
      <w:spacing w:before="100" w:beforeAutospacing="1" w:after="100" w:afterAutospacing="1"/>
    </w:pPr>
    <w:rPr>
      <w:rFonts w:ascii="Times New Roman" w:eastAsia="Times New Roman" w:hAnsi="Times New Roman" w:cs="Times New Roman"/>
      <w:lang w:eastAsia="en-GB"/>
    </w:rPr>
  </w:style>
  <w:style w:type="paragraph" w:styleId="Tekstprzypisudolnego">
    <w:name w:val="footnote text"/>
    <w:basedOn w:val="Normalny"/>
    <w:link w:val="TekstprzypisudolnegoZnak"/>
    <w:uiPriority w:val="99"/>
    <w:semiHidden/>
    <w:unhideWhenUsed/>
    <w:rsid w:val="002E2C75"/>
    <w:rPr>
      <w:sz w:val="20"/>
      <w:szCs w:val="20"/>
    </w:rPr>
  </w:style>
  <w:style w:type="character" w:customStyle="1" w:styleId="TekstprzypisudolnegoZnak">
    <w:name w:val="Tekst przypisu dolnego Znak"/>
    <w:basedOn w:val="Domylnaczcionkaakapitu"/>
    <w:link w:val="Tekstprzypisudolnego"/>
    <w:uiPriority w:val="99"/>
    <w:semiHidden/>
    <w:rsid w:val="002E2C75"/>
    <w:rPr>
      <w:sz w:val="20"/>
      <w:szCs w:val="20"/>
    </w:rPr>
  </w:style>
  <w:style w:type="character" w:styleId="Odwoanieprzypisudolnego">
    <w:name w:val="footnote reference"/>
    <w:basedOn w:val="Domylnaczcionkaakapitu"/>
    <w:uiPriority w:val="99"/>
    <w:semiHidden/>
    <w:unhideWhenUsed/>
    <w:rsid w:val="002E2C75"/>
    <w:rPr>
      <w:vertAlign w:val="superscript"/>
    </w:rPr>
  </w:style>
  <w:style w:type="paragraph" w:styleId="Nagwek">
    <w:name w:val="header"/>
    <w:basedOn w:val="Normalny"/>
    <w:link w:val="NagwekZnak"/>
    <w:uiPriority w:val="99"/>
    <w:unhideWhenUsed/>
    <w:rsid w:val="00E731CC"/>
    <w:pPr>
      <w:tabs>
        <w:tab w:val="center" w:pos="4513"/>
        <w:tab w:val="right" w:pos="9026"/>
      </w:tabs>
    </w:pPr>
  </w:style>
  <w:style w:type="character" w:customStyle="1" w:styleId="NagwekZnak">
    <w:name w:val="Nagłówek Znak"/>
    <w:basedOn w:val="Domylnaczcionkaakapitu"/>
    <w:link w:val="Nagwek"/>
    <w:uiPriority w:val="99"/>
    <w:rsid w:val="00E731CC"/>
  </w:style>
  <w:style w:type="paragraph" w:styleId="Stopka">
    <w:name w:val="footer"/>
    <w:basedOn w:val="Normalny"/>
    <w:link w:val="StopkaZnak"/>
    <w:uiPriority w:val="99"/>
    <w:unhideWhenUsed/>
    <w:rsid w:val="00E731CC"/>
    <w:pPr>
      <w:tabs>
        <w:tab w:val="center" w:pos="4513"/>
        <w:tab w:val="right" w:pos="9026"/>
      </w:tabs>
    </w:pPr>
  </w:style>
  <w:style w:type="character" w:customStyle="1" w:styleId="StopkaZnak">
    <w:name w:val="Stopka Znak"/>
    <w:basedOn w:val="Domylnaczcionkaakapitu"/>
    <w:link w:val="Stopka"/>
    <w:uiPriority w:val="99"/>
    <w:rsid w:val="00E731CC"/>
  </w:style>
  <w:style w:type="character" w:styleId="Hipercze">
    <w:name w:val="Hyperlink"/>
    <w:basedOn w:val="Domylnaczcionkaakapitu"/>
    <w:uiPriority w:val="99"/>
    <w:unhideWhenUsed/>
    <w:rsid w:val="00704942"/>
    <w:rPr>
      <w:color w:val="0563C1" w:themeColor="hyperlink"/>
      <w:u w:val="single"/>
    </w:rPr>
  </w:style>
  <w:style w:type="character" w:customStyle="1" w:styleId="Nierozpoznanawzmianka1">
    <w:name w:val="Nierozpoznana wzmianka1"/>
    <w:basedOn w:val="Domylnaczcionkaakapitu"/>
    <w:uiPriority w:val="99"/>
    <w:semiHidden/>
    <w:unhideWhenUsed/>
    <w:rsid w:val="00704942"/>
    <w:rPr>
      <w:color w:val="605E5C"/>
      <w:shd w:val="clear" w:color="auto" w:fill="E1DFDD"/>
    </w:rPr>
  </w:style>
  <w:style w:type="character" w:styleId="Odwoaniedokomentarza">
    <w:name w:val="annotation reference"/>
    <w:basedOn w:val="Domylnaczcionkaakapitu"/>
    <w:uiPriority w:val="99"/>
    <w:semiHidden/>
    <w:unhideWhenUsed/>
    <w:rsid w:val="00793177"/>
    <w:rPr>
      <w:sz w:val="16"/>
      <w:szCs w:val="16"/>
    </w:rPr>
  </w:style>
  <w:style w:type="paragraph" w:styleId="Tekstkomentarza">
    <w:name w:val="annotation text"/>
    <w:basedOn w:val="Normalny"/>
    <w:link w:val="TekstkomentarzaZnak"/>
    <w:uiPriority w:val="99"/>
    <w:unhideWhenUsed/>
    <w:rsid w:val="00793177"/>
    <w:rPr>
      <w:sz w:val="20"/>
      <w:szCs w:val="20"/>
    </w:rPr>
  </w:style>
  <w:style w:type="character" w:customStyle="1" w:styleId="TekstkomentarzaZnak">
    <w:name w:val="Tekst komentarza Znak"/>
    <w:basedOn w:val="Domylnaczcionkaakapitu"/>
    <w:link w:val="Tekstkomentarza"/>
    <w:uiPriority w:val="99"/>
    <w:rsid w:val="00793177"/>
    <w:rPr>
      <w:sz w:val="20"/>
      <w:szCs w:val="20"/>
    </w:rPr>
  </w:style>
  <w:style w:type="paragraph" w:styleId="Tematkomentarza">
    <w:name w:val="annotation subject"/>
    <w:basedOn w:val="Tekstkomentarza"/>
    <w:next w:val="Tekstkomentarza"/>
    <w:link w:val="TematkomentarzaZnak"/>
    <w:uiPriority w:val="99"/>
    <w:semiHidden/>
    <w:unhideWhenUsed/>
    <w:rsid w:val="00793177"/>
    <w:rPr>
      <w:b/>
      <w:bCs/>
    </w:rPr>
  </w:style>
  <w:style w:type="character" w:customStyle="1" w:styleId="TematkomentarzaZnak">
    <w:name w:val="Temat komentarza Znak"/>
    <w:basedOn w:val="TekstkomentarzaZnak"/>
    <w:link w:val="Tematkomentarza"/>
    <w:uiPriority w:val="99"/>
    <w:semiHidden/>
    <w:rsid w:val="00793177"/>
    <w:rPr>
      <w:b/>
      <w:bCs/>
      <w:sz w:val="20"/>
      <w:szCs w:val="20"/>
    </w:rPr>
  </w:style>
  <w:style w:type="paragraph" w:styleId="Tekstdymka">
    <w:name w:val="Balloon Text"/>
    <w:basedOn w:val="Normalny"/>
    <w:link w:val="TekstdymkaZnak"/>
    <w:uiPriority w:val="99"/>
    <w:semiHidden/>
    <w:unhideWhenUsed/>
    <w:rsid w:val="00EE73D2"/>
    <w:rPr>
      <w:rFonts w:ascii="Tahoma" w:hAnsi="Tahoma" w:cs="Tahoma"/>
      <w:sz w:val="16"/>
      <w:szCs w:val="16"/>
    </w:rPr>
  </w:style>
  <w:style w:type="character" w:customStyle="1" w:styleId="TekstdymkaZnak">
    <w:name w:val="Tekst dymka Znak"/>
    <w:basedOn w:val="Domylnaczcionkaakapitu"/>
    <w:link w:val="Tekstdymka"/>
    <w:uiPriority w:val="99"/>
    <w:semiHidden/>
    <w:rsid w:val="00EE73D2"/>
    <w:rPr>
      <w:rFonts w:ascii="Tahoma" w:hAnsi="Tahoma" w:cs="Tahoma"/>
      <w:sz w:val="16"/>
      <w:szCs w:val="16"/>
    </w:rPr>
  </w:style>
  <w:style w:type="character" w:styleId="Nierozpoznanawzmianka">
    <w:name w:val="Unresolved Mention"/>
    <w:basedOn w:val="Domylnaczcionkaakapitu"/>
    <w:uiPriority w:val="99"/>
    <w:semiHidden/>
    <w:unhideWhenUsed/>
    <w:rsid w:val="002643E8"/>
    <w:rPr>
      <w:color w:val="605E5C"/>
      <w:shd w:val="clear" w:color="auto" w:fill="E1DFDD"/>
    </w:rPr>
  </w:style>
  <w:style w:type="paragraph" w:styleId="Poprawka">
    <w:name w:val="Revision"/>
    <w:hidden/>
    <w:uiPriority w:val="99"/>
    <w:semiHidden/>
    <w:rsid w:val="00BF4F04"/>
  </w:style>
  <w:style w:type="character" w:styleId="Uwydatnienie">
    <w:name w:val="Emphasis"/>
    <w:basedOn w:val="Domylnaczcionkaakapitu"/>
    <w:uiPriority w:val="20"/>
    <w:qFormat/>
    <w:rsid w:val="00DF24E1"/>
    <w:rPr>
      <w:i/>
      <w:iCs/>
    </w:rPr>
  </w:style>
  <w:style w:type="paragraph" w:styleId="Akapitzlist">
    <w:name w:val="List Paragraph"/>
    <w:basedOn w:val="Normalny"/>
    <w:uiPriority w:val="34"/>
    <w:qFormat/>
    <w:rsid w:val="00CB5409"/>
    <w:pPr>
      <w:ind w:left="720"/>
      <w:contextualSpacing/>
    </w:pPr>
  </w:style>
  <w:style w:type="table" w:styleId="Tabela-Siatka">
    <w:name w:val="Table Grid"/>
    <w:basedOn w:val="Standardowy"/>
    <w:uiPriority w:val="39"/>
    <w:rsid w:val="002E3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89538">
      <w:bodyDiv w:val="1"/>
      <w:marLeft w:val="0"/>
      <w:marRight w:val="0"/>
      <w:marTop w:val="0"/>
      <w:marBottom w:val="0"/>
      <w:divBdr>
        <w:top w:val="none" w:sz="0" w:space="0" w:color="auto"/>
        <w:left w:val="none" w:sz="0" w:space="0" w:color="auto"/>
        <w:bottom w:val="none" w:sz="0" w:space="0" w:color="auto"/>
        <w:right w:val="none" w:sz="0" w:space="0" w:color="auto"/>
      </w:divBdr>
    </w:div>
    <w:div w:id="621151634">
      <w:bodyDiv w:val="1"/>
      <w:marLeft w:val="0"/>
      <w:marRight w:val="0"/>
      <w:marTop w:val="0"/>
      <w:marBottom w:val="0"/>
      <w:divBdr>
        <w:top w:val="none" w:sz="0" w:space="0" w:color="auto"/>
        <w:left w:val="none" w:sz="0" w:space="0" w:color="auto"/>
        <w:bottom w:val="none" w:sz="0" w:space="0" w:color="auto"/>
        <w:right w:val="none" w:sz="0" w:space="0" w:color="auto"/>
      </w:divBdr>
    </w:div>
    <w:div w:id="694845264">
      <w:bodyDiv w:val="1"/>
      <w:marLeft w:val="0"/>
      <w:marRight w:val="0"/>
      <w:marTop w:val="0"/>
      <w:marBottom w:val="0"/>
      <w:divBdr>
        <w:top w:val="none" w:sz="0" w:space="0" w:color="auto"/>
        <w:left w:val="none" w:sz="0" w:space="0" w:color="auto"/>
        <w:bottom w:val="none" w:sz="0" w:space="0" w:color="auto"/>
        <w:right w:val="none" w:sz="0" w:space="0" w:color="auto"/>
      </w:divBdr>
    </w:div>
    <w:div w:id="1126460933">
      <w:bodyDiv w:val="1"/>
      <w:marLeft w:val="0"/>
      <w:marRight w:val="0"/>
      <w:marTop w:val="0"/>
      <w:marBottom w:val="0"/>
      <w:divBdr>
        <w:top w:val="none" w:sz="0" w:space="0" w:color="auto"/>
        <w:left w:val="none" w:sz="0" w:space="0" w:color="auto"/>
        <w:bottom w:val="none" w:sz="0" w:space="0" w:color="auto"/>
        <w:right w:val="none" w:sz="0" w:space="0" w:color="auto"/>
      </w:divBdr>
    </w:div>
    <w:div w:id="1141458754">
      <w:bodyDiv w:val="1"/>
      <w:marLeft w:val="0"/>
      <w:marRight w:val="0"/>
      <w:marTop w:val="0"/>
      <w:marBottom w:val="0"/>
      <w:divBdr>
        <w:top w:val="none" w:sz="0" w:space="0" w:color="auto"/>
        <w:left w:val="none" w:sz="0" w:space="0" w:color="auto"/>
        <w:bottom w:val="none" w:sz="0" w:space="0" w:color="auto"/>
        <w:right w:val="none" w:sz="0" w:space="0" w:color="auto"/>
      </w:divBdr>
      <w:divsChild>
        <w:div w:id="1859080596">
          <w:marLeft w:val="0"/>
          <w:marRight w:val="0"/>
          <w:marTop w:val="0"/>
          <w:marBottom w:val="0"/>
          <w:divBdr>
            <w:top w:val="none" w:sz="0" w:space="0" w:color="auto"/>
            <w:left w:val="none" w:sz="0" w:space="0" w:color="auto"/>
            <w:bottom w:val="none" w:sz="0" w:space="0" w:color="auto"/>
            <w:right w:val="none" w:sz="0" w:space="0" w:color="auto"/>
          </w:divBdr>
        </w:div>
      </w:divsChild>
    </w:div>
    <w:div w:id="1145273006">
      <w:bodyDiv w:val="1"/>
      <w:marLeft w:val="0"/>
      <w:marRight w:val="0"/>
      <w:marTop w:val="0"/>
      <w:marBottom w:val="0"/>
      <w:divBdr>
        <w:top w:val="none" w:sz="0" w:space="0" w:color="auto"/>
        <w:left w:val="none" w:sz="0" w:space="0" w:color="auto"/>
        <w:bottom w:val="none" w:sz="0" w:space="0" w:color="auto"/>
        <w:right w:val="none" w:sz="0" w:space="0" w:color="auto"/>
      </w:divBdr>
    </w:div>
    <w:div w:id="1258715639">
      <w:bodyDiv w:val="1"/>
      <w:marLeft w:val="0"/>
      <w:marRight w:val="0"/>
      <w:marTop w:val="0"/>
      <w:marBottom w:val="0"/>
      <w:divBdr>
        <w:top w:val="none" w:sz="0" w:space="0" w:color="auto"/>
        <w:left w:val="none" w:sz="0" w:space="0" w:color="auto"/>
        <w:bottom w:val="none" w:sz="0" w:space="0" w:color="auto"/>
        <w:right w:val="none" w:sz="0" w:space="0" w:color="auto"/>
      </w:divBdr>
    </w:div>
    <w:div w:id="1384409139">
      <w:bodyDiv w:val="1"/>
      <w:marLeft w:val="0"/>
      <w:marRight w:val="0"/>
      <w:marTop w:val="0"/>
      <w:marBottom w:val="0"/>
      <w:divBdr>
        <w:top w:val="none" w:sz="0" w:space="0" w:color="auto"/>
        <w:left w:val="none" w:sz="0" w:space="0" w:color="auto"/>
        <w:bottom w:val="none" w:sz="0" w:space="0" w:color="auto"/>
        <w:right w:val="none" w:sz="0" w:space="0" w:color="auto"/>
      </w:divBdr>
    </w:div>
    <w:div w:id="1402870793">
      <w:bodyDiv w:val="1"/>
      <w:marLeft w:val="0"/>
      <w:marRight w:val="0"/>
      <w:marTop w:val="0"/>
      <w:marBottom w:val="0"/>
      <w:divBdr>
        <w:top w:val="none" w:sz="0" w:space="0" w:color="auto"/>
        <w:left w:val="none" w:sz="0" w:space="0" w:color="auto"/>
        <w:bottom w:val="none" w:sz="0" w:space="0" w:color="auto"/>
        <w:right w:val="none" w:sz="0" w:space="0" w:color="auto"/>
      </w:divBdr>
    </w:div>
    <w:div w:id="1610965067">
      <w:bodyDiv w:val="1"/>
      <w:marLeft w:val="0"/>
      <w:marRight w:val="0"/>
      <w:marTop w:val="0"/>
      <w:marBottom w:val="0"/>
      <w:divBdr>
        <w:top w:val="none" w:sz="0" w:space="0" w:color="auto"/>
        <w:left w:val="none" w:sz="0" w:space="0" w:color="auto"/>
        <w:bottom w:val="none" w:sz="0" w:space="0" w:color="auto"/>
        <w:right w:val="none" w:sz="0" w:space="0" w:color="auto"/>
      </w:divBdr>
    </w:div>
    <w:div w:id="1827893114">
      <w:bodyDiv w:val="1"/>
      <w:marLeft w:val="0"/>
      <w:marRight w:val="0"/>
      <w:marTop w:val="0"/>
      <w:marBottom w:val="0"/>
      <w:divBdr>
        <w:top w:val="none" w:sz="0" w:space="0" w:color="auto"/>
        <w:left w:val="none" w:sz="0" w:space="0" w:color="auto"/>
        <w:bottom w:val="none" w:sz="0" w:space="0" w:color="auto"/>
        <w:right w:val="none" w:sz="0" w:space="0" w:color="auto"/>
      </w:divBdr>
    </w:div>
    <w:div w:id="1861117200">
      <w:bodyDiv w:val="1"/>
      <w:marLeft w:val="0"/>
      <w:marRight w:val="0"/>
      <w:marTop w:val="0"/>
      <w:marBottom w:val="0"/>
      <w:divBdr>
        <w:top w:val="none" w:sz="0" w:space="0" w:color="auto"/>
        <w:left w:val="none" w:sz="0" w:space="0" w:color="auto"/>
        <w:bottom w:val="none" w:sz="0" w:space="0" w:color="auto"/>
        <w:right w:val="none" w:sz="0" w:space="0" w:color="auto"/>
      </w:divBdr>
    </w:div>
    <w:div w:id="1861503807">
      <w:bodyDiv w:val="1"/>
      <w:marLeft w:val="0"/>
      <w:marRight w:val="0"/>
      <w:marTop w:val="0"/>
      <w:marBottom w:val="0"/>
      <w:divBdr>
        <w:top w:val="none" w:sz="0" w:space="0" w:color="auto"/>
        <w:left w:val="none" w:sz="0" w:space="0" w:color="auto"/>
        <w:bottom w:val="none" w:sz="0" w:space="0" w:color="auto"/>
        <w:right w:val="none" w:sz="0" w:space="0" w:color="auto"/>
      </w:divBdr>
    </w:div>
    <w:div w:id="1866409511">
      <w:bodyDiv w:val="1"/>
      <w:marLeft w:val="0"/>
      <w:marRight w:val="0"/>
      <w:marTop w:val="0"/>
      <w:marBottom w:val="0"/>
      <w:divBdr>
        <w:top w:val="none" w:sz="0" w:space="0" w:color="auto"/>
        <w:left w:val="none" w:sz="0" w:space="0" w:color="auto"/>
        <w:bottom w:val="none" w:sz="0" w:space="0" w:color="auto"/>
        <w:right w:val="none" w:sz="0" w:space="0" w:color="auto"/>
      </w:divBdr>
    </w:div>
    <w:div w:id="1928727341">
      <w:bodyDiv w:val="1"/>
      <w:marLeft w:val="0"/>
      <w:marRight w:val="0"/>
      <w:marTop w:val="0"/>
      <w:marBottom w:val="0"/>
      <w:divBdr>
        <w:top w:val="none" w:sz="0" w:space="0" w:color="auto"/>
        <w:left w:val="none" w:sz="0" w:space="0" w:color="auto"/>
        <w:bottom w:val="none" w:sz="0" w:space="0" w:color="auto"/>
        <w:right w:val="none" w:sz="0" w:space="0" w:color="auto"/>
      </w:divBdr>
      <w:divsChild>
        <w:div w:id="1684044164">
          <w:marLeft w:val="0"/>
          <w:marRight w:val="0"/>
          <w:marTop w:val="0"/>
          <w:marBottom w:val="0"/>
          <w:divBdr>
            <w:top w:val="none" w:sz="0" w:space="0" w:color="auto"/>
            <w:left w:val="none" w:sz="0" w:space="0" w:color="auto"/>
            <w:bottom w:val="none" w:sz="0" w:space="0" w:color="auto"/>
            <w:right w:val="none" w:sz="0" w:space="0" w:color="auto"/>
          </w:divBdr>
          <w:divsChild>
            <w:div w:id="1279725535">
              <w:marLeft w:val="0"/>
              <w:marRight w:val="0"/>
              <w:marTop w:val="0"/>
              <w:marBottom w:val="0"/>
              <w:divBdr>
                <w:top w:val="none" w:sz="0" w:space="0" w:color="auto"/>
                <w:left w:val="none" w:sz="0" w:space="0" w:color="auto"/>
                <w:bottom w:val="none" w:sz="0" w:space="0" w:color="auto"/>
                <w:right w:val="none" w:sz="0" w:space="0" w:color="auto"/>
              </w:divBdr>
              <w:divsChild>
                <w:div w:id="13092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9101">
      <w:bodyDiv w:val="1"/>
      <w:marLeft w:val="0"/>
      <w:marRight w:val="0"/>
      <w:marTop w:val="0"/>
      <w:marBottom w:val="0"/>
      <w:divBdr>
        <w:top w:val="none" w:sz="0" w:space="0" w:color="auto"/>
        <w:left w:val="none" w:sz="0" w:space="0" w:color="auto"/>
        <w:bottom w:val="none" w:sz="0" w:space="0" w:color="auto"/>
        <w:right w:val="none" w:sz="0" w:space="0" w:color="auto"/>
      </w:divBdr>
    </w:div>
    <w:div w:id="20795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globalworth/mycompany/?viewAsMember=tru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globalwort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lobalworth" TargetMode="External"/><Relationship Id="rId5" Type="http://schemas.openxmlformats.org/officeDocument/2006/relationships/webSettings" Target="webSettings.xml"/><Relationship Id="rId15" Type="http://schemas.openxmlformats.org/officeDocument/2006/relationships/hyperlink" Target="mailto:olga.jezierska@globalworth.pl" TargetMode="External"/><Relationship Id="rId10" Type="http://schemas.openxmlformats.org/officeDocument/2006/relationships/hyperlink" Target="http://www.globalworth.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linkedin.com/company/10235398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F396D-1EC2-437F-86E5-9BBDD653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806</Words>
  <Characters>4842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Pysiak</dc:creator>
  <cp:lastModifiedBy>Olga Jezierska</cp:lastModifiedBy>
  <cp:revision>3</cp:revision>
  <cp:lastPrinted>2026-07-21T07:53:00Z</cp:lastPrinted>
  <dcterms:created xsi:type="dcterms:W3CDTF">2026-09-01T12:16:00Z</dcterms:created>
  <dcterms:modified xsi:type="dcterms:W3CDTF">2026-09-01T12:16:00Z</dcterms:modified>
</cp:coreProperties>
</file>