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65E20" w14:textId="1DA9CD85" w:rsidR="00A46DD3" w:rsidRPr="008C04D9" w:rsidRDefault="008936FE" w:rsidP="00A46DD3">
      <w:pPr>
        <w:jc w:val="right"/>
        <w:rPr>
          <w:rFonts w:cs="Calibri"/>
        </w:rPr>
      </w:pPr>
      <w:r>
        <w:rPr>
          <w:rFonts w:cs="Calibri"/>
        </w:rPr>
        <w:t>2</w:t>
      </w:r>
      <w:r w:rsidR="00A26B8A">
        <w:rPr>
          <w:rFonts w:cs="Calibri"/>
        </w:rPr>
        <w:t>8.08.</w:t>
      </w:r>
      <w:proofErr w:type="gramStart"/>
      <w:r w:rsidR="00A46DD3" w:rsidRPr="008C04D9">
        <w:rPr>
          <w:rFonts w:cs="Calibri"/>
        </w:rPr>
        <w:t>2026r.</w:t>
      </w:r>
      <w:proofErr w:type="gramEnd"/>
    </w:p>
    <w:p w14:paraId="08B59E83" w14:textId="140F399A" w:rsidR="00A46DD3" w:rsidRPr="008C04D9" w:rsidRDefault="00A46DD3" w:rsidP="00A46DD3">
      <w:pPr>
        <w:rPr>
          <w:rFonts w:cs="Calibri"/>
        </w:rPr>
      </w:pPr>
      <w:r w:rsidRPr="008C04D9">
        <w:rPr>
          <w:rFonts w:cs="Calibri"/>
        </w:rPr>
        <w:t>INFORMACJA PRASOWA</w:t>
      </w:r>
    </w:p>
    <w:p w14:paraId="47EBFB94" w14:textId="4D18E84B" w:rsidR="00B44C52" w:rsidRDefault="00B44C52" w:rsidP="00A26B8A">
      <w:pPr>
        <w:pStyle w:val="NormalnyWeb"/>
        <w:jc w:val="center"/>
        <w:rPr>
          <w:rStyle w:val="Pogrubienie"/>
          <w:rFonts w:ascii="Calibri" w:hAnsi="Calibri" w:cs="Calibri"/>
          <w:sz w:val="22"/>
          <w:szCs w:val="22"/>
        </w:rPr>
      </w:pPr>
    </w:p>
    <w:p w14:paraId="189A5940" w14:textId="77777777" w:rsidR="00A26B8A" w:rsidRPr="00A26B8A" w:rsidRDefault="00A26B8A" w:rsidP="00A26B8A">
      <w:pPr>
        <w:spacing w:before="100" w:beforeAutospacing="1" w:after="100" w:afterAutospacing="1" w:line="240" w:lineRule="auto"/>
        <w:jc w:val="center"/>
        <w:outlineLvl w:val="0"/>
        <w:rPr>
          <w:rFonts w:eastAsia="Times New Roman" w:cs="Calibri"/>
          <w:b/>
          <w:bCs/>
          <w:kern w:val="36"/>
          <w:lang w:eastAsia="pl-PL"/>
        </w:rPr>
      </w:pPr>
      <w:r w:rsidRPr="00A26B8A">
        <w:rPr>
          <w:rFonts w:eastAsia="Times New Roman" w:cs="Calibri"/>
          <w:b/>
          <w:bCs/>
          <w:kern w:val="36"/>
          <w:lang w:eastAsia="pl-PL"/>
        </w:rPr>
        <w:t>Joanna Senyszyn dostała sznur, żeby się powiesiła. „Hejt po mnie po prostu spływa”</w:t>
      </w:r>
    </w:p>
    <w:p w14:paraId="745EAFD6" w14:textId="77777777" w:rsidR="00A26B8A" w:rsidRPr="00A26B8A" w:rsidRDefault="00A26B8A" w:rsidP="00A26B8A">
      <w:pPr>
        <w:spacing w:before="100" w:beforeAutospacing="1" w:after="100" w:afterAutospacing="1" w:line="240" w:lineRule="auto"/>
        <w:jc w:val="both"/>
        <w:rPr>
          <w:rFonts w:eastAsia="Times New Roman" w:cs="Calibri"/>
          <w:lang w:eastAsia="pl-PL"/>
        </w:rPr>
      </w:pPr>
      <w:r w:rsidRPr="00A26B8A">
        <w:rPr>
          <w:rFonts w:eastAsia="Times New Roman" w:cs="Calibri"/>
          <w:b/>
          <w:bCs/>
          <w:lang w:eastAsia="pl-PL"/>
        </w:rPr>
        <w:t xml:space="preserve">Joanna Senyszyn była </w:t>
      </w:r>
      <w:proofErr w:type="spellStart"/>
      <w:r w:rsidRPr="00A26B8A">
        <w:rPr>
          <w:rFonts w:eastAsia="Times New Roman" w:cs="Calibri"/>
          <w:b/>
          <w:bCs/>
          <w:lang w:eastAsia="pl-PL"/>
        </w:rPr>
        <w:t>gościnią</w:t>
      </w:r>
      <w:proofErr w:type="spellEnd"/>
      <w:r w:rsidRPr="00A26B8A">
        <w:rPr>
          <w:rFonts w:eastAsia="Times New Roman" w:cs="Calibri"/>
          <w:b/>
          <w:bCs/>
          <w:lang w:eastAsia="pl-PL"/>
        </w:rPr>
        <w:t xml:space="preserve"> </w:t>
      </w:r>
      <w:proofErr w:type="spellStart"/>
      <w:r w:rsidRPr="00A26B8A">
        <w:rPr>
          <w:rFonts w:eastAsia="Times New Roman" w:cs="Calibri"/>
          <w:b/>
          <w:bCs/>
          <w:lang w:eastAsia="pl-PL"/>
        </w:rPr>
        <w:t>podcastu</w:t>
      </w:r>
      <w:proofErr w:type="spellEnd"/>
      <w:r w:rsidRPr="00A26B8A">
        <w:rPr>
          <w:rFonts w:eastAsia="Times New Roman" w:cs="Calibri"/>
          <w:b/>
          <w:bCs/>
          <w:lang w:eastAsia="pl-PL"/>
        </w:rPr>
        <w:t xml:space="preserve"> „</w:t>
      </w:r>
      <w:proofErr w:type="spellStart"/>
      <w:r w:rsidRPr="00A26B8A">
        <w:rPr>
          <w:rFonts w:eastAsia="Times New Roman" w:cs="Calibri"/>
          <w:b/>
          <w:bCs/>
          <w:lang w:eastAsia="pl-PL"/>
        </w:rPr>
        <w:t>Kayah</w:t>
      </w:r>
      <w:proofErr w:type="spellEnd"/>
      <w:r w:rsidRPr="00A26B8A">
        <w:rPr>
          <w:rFonts w:eastAsia="Times New Roman" w:cs="Calibri"/>
          <w:b/>
          <w:bCs/>
          <w:lang w:eastAsia="pl-PL"/>
        </w:rPr>
        <w:t xml:space="preserve"> Zaprasza” w RMF Classic i w rozmowie z </w:t>
      </w:r>
      <w:proofErr w:type="spellStart"/>
      <w:r w:rsidRPr="00A26B8A">
        <w:rPr>
          <w:rFonts w:eastAsia="Times New Roman" w:cs="Calibri"/>
          <w:b/>
          <w:bCs/>
          <w:lang w:eastAsia="pl-PL"/>
        </w:rPr>
        <w:t>Kayah</w:t>
      </w:r>
      <w:proofErr w:type="spellEnd"/>
      <w:r w:rsidRPr="00A26B8A">
        <w:rPr>
          <w:rFonts w:eastAsia="Times New Roman" w:cs="Calibri"/>
          <w:b/>
          <w:bCs/>
          <w:lang w:eastAsia="pl-PL"/>
        </w:rPr>
        <w:t xml:space="preserve"> jak zwykle nie gryzła się w język. Opowiedziała o </w:t>
      </w:r>
      <w:proofErr w:type="spellStart"/>
      <w:r w:rsidRPr="00A26B8A">
        <w:rPr>
          <w:rFonts w:eastAsia="Times New Roman" w:cs="Calibri"/>
          <w:b/>
          <w:bCs/>
          <w:lang w:eastAsia="pl-PL"/>
        </w:rPr>
        <w:t>hejcie</w:t>
      </w:r>
      <w:proofErr w:type="spellEnd"/>
      <w:r w:rsidRPr="00A26B8A">
        <w:rPr>
          <w:rFonts w:eastAsia="Times New Roman" w:cs="Calibri"/>
          <w:b/>
          <w:bCs/>
          <w:lang w:eastAsia="pl-PL"/>
        </w:rPr>
        <w:t>, z którym mierzyła się przez lata w polityce, śmierci męża, swoim podejściu do eutanazji i religii, ale też o trwającym niemal 50 lat małżeństwie. Zdradziła również swoją receptę na udany związek i wyjaśniła, dlaczego jej zdaniem zazdrość może zniszczyć każdą relację.</w:t>
      </w:r>
    </w:p>
    <w:p w14:paraId="6F8C8F70" w14:textId="77777777" w:rsidR="00A26B8A" w:rsidRPr="00A26B8A" w:rsidRDefault="00A26B8A" w:rsidP="00A26B8A">
      <w:pPr>
        <w:spacing w:before="100" w:beforeAutospacing="1" w:after="100" w:afterAutospacing="1" w:line="240" w:lineRule="auto"/>
        <w:jc w:val="both"/>
        <w:rPr>
          <w:rFonts w:eastAsia="Times New Roman" w:cs="Calibri"/>
          <w:lang w:eastAsia="pl-PL"/>
        </w:rPr>
      </w:pPr>
      <w:r w:rsidRPr="00A26B8A">
        <w:rPr>
          <w:rFonts w:eastAsia="Times New Roman" w:cs="Calibri"/>
          <w:lang w:eastAsia="pl-PL"/>
        </w:rPr>
        <w:t>Jednym z najmocniejszych tematów rozmowy był hejt. Joanna Senyszyn przyznała, że przez lata słyszała pod swoim adresem słowa, które daleko wykraczały poza polityczną krytykę. Do Sejmu przesłano jej nawet sznur z sugestią, żeby odebrała sobie życie. Od politycznych przeciwników miała z kolei usłyszeć, że „szkoda, że matka jej nie wyskrobała”. Jak mówi, nauczyła się nie reagować na podobne ataki, choć podkreśla, że hejt może być szczególnie niebezpieczny dla młodych ludzi.</w:t>
      </w:r>
    </w:p>
    <w:p w14:paraId="7E67AEB3" w14:textId="77777777" w:rsidR="00A26B8A" w:rsidRPr="00A26B8A" w:rsidRDefault="00A26B8A" w:rsidP="00A26B8A">
      <w:pPr>
        <w:spacing w:before="100" w:beforeAutospacing="1" w:after="100" w:afterAutospacing="1" w:line="240" w:lineRule="auto"/>
        <w:jc w:val="both"/>
        <w:rPr>
          <w:rFonts w:eastAsia="Times New Roman" w:cs="Calibri"/>
          <w:lang w:eastAsia="pl-PL"/>
        </w:rPr>
      </w:pPr>
      <w:r w:rsidRPr="00A26B8A">
        <w:rPr>
          <w:rFonts w:eastAsia="Times New Roman" w:cs="Calibri"/>
          <w:b/>
          <w:bCs/>
          <w:i/>
          <w:iCs/>
          <w:lang w:eastAsia="pl-PL"/>
        </w:rPr>
        <w:t>„Dostałam nawet sznur, żebym się powiesiła. (…) Hejt po mnie tak naprawdę spływa.”</w:t>
      </w:r>
    </w:p>
    <w:p w14:paraId="6AA60255" w14:textId="77777777" w:rsidR="00A26B8A" w:rsidRPr="00A26B8A" w:rsidRDefault="00A26B8A" w:rsidP="00A26B8A">
      <w:pPr>
        <w:spacing w:before="100" w:beforeAutospacing="1" w:after="100" w:afterAutospacing="1" w:line="240" w:lineRule="auto"/>
        <w:jc w:val="both"/>
        <w:rPr>
          <w:rFonts w:eastAsia="Times New Roman" w:cs="Calibri"/>
          <w:lang w:eastAsia="pl-PL"/>
        </w:rPr>
      </w:pPr>
      <w:r w:rsidRPr="00A26B8A">
        <w:rPr>
          <w:rFonts w:eastAsia="Times New Roman" w:cs="Calibri"/>
          <w:lang w:eastAsia="pl-PL"/>
        </w:rPr>
        <w:t>W rozmowie pojawił się również bardzo osobisty temat śmierci męża Senyszyn. Stanisław Senyszyn chorował na Alzheimera, a jego stan w ostatnich miesiącach życia pogarszał się bardzo szybko. Zmarł 10 lutego 2025 roku, zaledwie 16 dni przed 80. urodzinami. Polityczka mówiła, że mąż był człowiekiem spełnionym – kochał pracę, książki i podróże, a wspólnie przeżyli niemal pół wieku.</w:t>
      </w:r>
    </w:p>
    <w:p w14:paraId="7DB47A13" w14:textId="77777777" w:rsidR="00A26B8A" w:rsidRPr="00A26B8A" w:rsidRDefault="00A26B8A" w:rsidP="00A26B8A">
      <w:pPr>
        <w:spacing w:before="100" w:beforeAutospacing="1" w:after="100" w:afterAutospacing="1" w:line="240" w:lineRule="auto"/>
        <w:jc w:val="both"/>
        <w:rPr>
          <w:rFonts w:eastAsia="Times New Roman" w:cs="Calibri"/>
          <w:lang w:eastAsia="pl-PL"/>
        </w:rPr>
      </w:pPr>
      <w:r w:rsidRPr="00A26B8A">
        <w:rPr>
          <w:rFonts w:eastAsia="Times New Roman" w:cs="Calibri"/>
          <w:lang w:eastAsia="pl-PL"/>
        </w:rPr>
        <w:t>Rozmowa o śmierci stała się punktem wyjścia do dyskusji o eutanazji. Senyszyn otwarcie przyznała, że jest jej zwolenniczką. Jej zdaniem osoba świadoma, która z powodu ciężkiej choroby nie jest fizycznie zdolna samodzielnie zakończyć życia, powinna mieć prawo zdecydować o własnym losie.</w:t>
      </w:r>
    </w:p>
    <w:p w14:paraId="0FBC2D22" w14:textId="77777777" w:rsidR="00A26B8A" w:rsidRPr="00A26B8A" w:rsidRDefault="00A26B8A" w:rsidP="00A26B8A">
      <w:pPr>
        <w:spacing w:before="100" w:beforeAutospacing="1" w:after="100" w:afterAutospacing="1" w:line="240" w:lineRule="auto"/>
        <w:jc w:val="both"/>
        <w:rPr>
          <w:rFonts w:eastAsia="Times New Roman" w:cs="Calibri"/>
          <w:lang w:eastAsia="pl-PL"/>
        </w:rPr>
      </w:pPr>
      <w:r w:rsidRPr="00A26B8A">
        <w:rPr>
          <w:rFonts w:eastAsia="Times New Roman" w:cs="Calibri"/>
          <w:b/>
          <w:bCs/>
          <w:i/>
          <w:iCs/>
          <w:lang w:eastAsia="pl-PL"/>
        </w:rPr>
        <w:t>„Skoro nie wolno człowieka pozbawiać życia, to nie powinno się też skazywać go na życie, którego nie chce.”</w:t>
      </w:r>
    </w:p>
    <w:p w14:paraId="411C1924" w14:textId="77777777" w:rsidR="00A26B8A" w:rsidRPr="00A26B8A" w:rsidRDefault="00A26B8A" w:rsidP="00A26B8A">
      <w:pPr>
        <w:spacing w:before="100" w:beforeAutospacing="1" w:after="100" w:afterAutospacing="1" w:line="240" w:lineRule="auto"/>
        <w:jc w:val="both"/>
        <w:rPr>
          <w:rFonts w:eastAsia="Times New Roman" w:cs="Calibri"/>
          <w:lang w:eastAsia="pl-PL"/>
        </w:rPr>
      </w:pPr>
      <w:r w:rsidRPr="00A26B8A">
        <w:rPr>
          <w:rFonts w:eastAsia="Times New Roman" w:cs="Calibri"/>
          <w:lang w:eastAsia="pl-PL"/>
        </w:rPr>
        <w:t>Nie zabrakło także rozmowy o Kościele i religii. Senyszyn określiła się jako „absolutna ateistka” i przyznała, że sama „wierzy w siebie”. Krytycznie mówiła o wpływie Kościoła na państwo i prawo, a także o chrzcie dzieci, który jej zdaniem powinien zostać zastąpiony świadomą decyzją podejmowaną później. Jednocześnie zaznaczyła, że nie narzuca swoich przekonań ludziom wierzącym.</w:t>
      </w:r>
    </w:p>
    <w:p w14:paraId="6DFD3EDC" w14:textId="77777777" w:rsidR="00A26B8A" w:rsidRPr="00A26B8A" w:rsidRDefault="00A26B8A" w:rsidP="00A26B8A">
      <w:pPr>
        <w:spacing w:before="100" w:beforeAutospacing="1" w:after="100" w:afterAutospacing="1" w:line="240" w:lineRule="auto"/>
        <w:jc w:val="both"/>
        <w:rPr>
          <w:rFonts w:eastAsia="Times New Roman" w:cs="Calibri"/>
          <w:lang w:eastAsia="pl-PL"/>
        </w:rPr>
      </w:pPr>
      <w:r w:rsidRPr="00A26B8A">
        <w:rPr>
          <w:rFonts w:eastAsia="Times New Roman" w:cs="Calibri"/>
          <w:lang w:eastAsia="pl-PL"/>
        </w:rPr>
        <w:t>Obok polityki i światopoglądu znalazło się jednak sporo miejsca na związki. Senyszyn opowiedziała o niemal 50-letnim małżeństwie i ogromnym zaufaniu, jakim darzyła męża. Przyznała nawet, że zdarzało jej się flirtować na jego oczach, ponieważ zazdrość uważa za jednego z największych wrogów relacji.</w:t>
      </w:r>
    </w:p>
    <w:p w14:paraId="27617463" w14:textId="77777777" w:rsidR="00A26B8A" w:rsidRPr="00A26B8A" w:rsidRDefault="00A26B8A" w:rsidP="00A26B8A">
      <w:pPr>
        <w:spacing w:before="100" w:beforeAutospacing="1" w:after="100" w:afterAutospacing="1" w:line="240" w:lineRule="auto"/>
        <w:jc w:val="both"/>
        <w:rPr>
          <w:rFonts w:eastAsia="Times New Roman" w:cs="Calibri"/>
          <w:lang w:eastAsia="pl-PL"/>
        </w:rPr>
      </w:pPr>
      <w:r w:rsidRPr="00A26B8A">
        <w:rPr>
          <w:rFonts w:eastAsia="Times New Roman" w:cs="Calibri"/>
          <w:b/>
          <w:bCs/>
          <w:i/>
          <w:iCs/>
          <w:lang w:eastAsia="pl-PL"/>
        </w:rPr>
        <w:t>„We właściwym czasie znaleźć odpowiedniego mężczyznę i później nie znaleźć odpowiedniejszego.”</w:t>
      </w:r>
    </w:p>
    <w:p w14:paraId="759F4E15" w14:textId="01648452" w:rsidR="00A26B8A" w:rsidRPr="00332EF5" w:rsidRDefault="00A26B8A" w:rsidP="00332EF5">
      <w:pPr>
        <w:spacing w:before="100" w:beforeAutospacing="1" w:after="100" w:afterAutospacing="1" w:line="240" w:lineRule="auto"/>
        <w:jc w:val="both"/>
        <w:rPr>
          <w:rFonts w:eastAsia="Times New Roman" w:cs="Calibri"/>
          <w:lang w:eastAsia="pl-PL"/>
        </w:rPr>
      </w:pPr>
      <w:r w:rsidRPr="00A26B8A">
        <w:rPr>
          <w:rFonts w:eastAsia="Times New Roman" w:cs="Calibri"/>
          <w:lang w:eastAsia="pl-PL"/>
        </w:rPr>
        <w:t xml:space="preserve">Senyszyn przekonywała też kobiety, żeby nie rezygnowały z siebie dla partnera i nie budowały związku na ciągłym poświęcaniu się. Jej zdaniem warto od początku stawiać granice, zachować własne życie i przede wszystkim mieć </w:t>
      </w:r>
      <w:r w:rsidRPr="00A26B8A">
        <w:rPr>
          <w:rFonts w:eastAsia="Times New Roman" w:cs="Calibri"/>
          <w:lang w:eastAsia="pl-PL"/>
        </w:rPr>
        <w:lastRenderedPageBreak/>
        <w:t xml:space="preserve">poczucie własnej wartości. Jak podsumowała w rozmowie z </w:t>
      </w:r>
      <w:proofErr w:type="spellStart"/>
      <w:r w:rsidRPr="00A26B8A">
        <w:rPr>
          <w:rFonts w:eastAsia="Times New Roman" w:cs="Calibri"/>
          <w:lang w:eastAsia="pl-PL"/>
        </w:rPr>
        <w:t>Kayah</w:t>
      </w:r>
      <w:proofErr w:type="spellEnd"/>
      <w:r w:rsidRPr="00A26B8A">
        <w:rPr>
          <w:rFonts w:eastAsia="Times New Roman" w:cs="Calibri"/>
          <w:lang w:eastAsia="pl-PL"/>
        </w:rPr>
        <w:t xml:space="preserve"> – świat jest pełen ludzi, którzy mogą nas „pokochać, polubić i docenić”.</w:t>
      </w:r>
      <w:r w:rsidRPr="00A26B8A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14:paraId="7B8361C1" w14:textId="77777777" w:rsidR="00A26B8A" w:rsidRPr="00A26B8A" w:rsidRDefault="00A26B8A" w:rsidP="00A26B8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A26B8A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14:paraId="0BDEA437" w14:textId="77777777" w:rsidR="008936FE" w:rsidRPr="007240F2" w:rsidRDefault="008936FE" w:rsidP="007240F2">
      <w:pPr>
        <w:pStyle w:val="NormalnyWeb"/>
        <w:jc w:val="both"/>
        <w:rPr>
          <w:rFonts w:ascii="Calibri" w:hAnsi="Calibri" w:cs="Calibri"/>
          <w:b/>
          <w:bCs/>
          <w:sz w:val="22"/>
          <w:szCs w:val="22"/>
        </w:rPr>
      </w:pPr>
    </w:p>
    <w:sectPr w:rsidR="008936FE" w:rsidRPr="007240F2" w:rsidSect="00F92223">
      <w:headerReference w:type="default" r:id="rId6"/>
      <w:footerReference w:type="default" r:id="rId7"/>
      <w:pgSz w:w="11906" w:h="16838" w:code="9"/>
      <w:pgMar w:top="2835" w:right="851" w:bottom="1701" w:left="85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A5F86" w14:textId="77777777" w:rsidR="005140C6" w:rsidRDefault="005140C6" w:rsidP="00F92223">
      <w:pPr>
        <w:spacing w:after="0" w:line="240" w:lineRule="auto"/>
      </w:pPr>
      <w:r>
        <w:separator/>
      </w:r>
    </w:p>
  </w:endnote>
  <w:endnote w:type="continuationSeparator" w:id="0">
    <w:p w14:paraId="65F3348F" w14:textId="77777777" w:rsidR="005140C6" w:rsidRDefault="005140C6" w:rsidP="00F92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99FD7" w14:textId="77777777" w:rsidR="00F92223" w:rsidRDefault="005140C6" w:rsidP="00F92223">
    <w:pPr>
      <w:pStyle w:val="Stopka"/>
      <w:jc w:val="center"/>
    </w:pPr>
    <w:r>
      <w:rPr>
        <w:noProof/>
        <w:lang w:eastAsia="pl-PL"/>
      </w:rPr>
      <w:pict w14:anchorId="36CFF1F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2" o:spid="_x0000_i1026" type="#_x0000_t75" style="width:510pt;height:16pt;visibility:visible">
          <v:imagedata r:id="rId1" o:title="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7B2B3" w14:textId="77777777" w:rsidR="005140C6" w:rsidRDefault="005140C6" w:rsidP="00F92223">
      <w:pPr>
        <w:spacing w:after="0" w:line="240" w:lineRule="auto"/>
      </w:pPr>
      <w:r>
        <w:separator/>
      </w:r>
    </w:p>
  </w:footnote>
  <w:footnote w:type="continuationSeparator" w:id="0">
    <w:p w14:paraId="0D7527B9" w14:textId="77777777" w:rsidR="005140C6" w:rsidRDefault="005140C6" w:rsidP="00F922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DA640" w14:textId="77777777" w:rsidR="00F92223" w:rsidRDefault="005140C6">
    <w:pPr>
      <w:pStyle w:val="Nagwek"/>
    </w:pPr>
    <w:r>
      <w:rPr>
        <w:noProof/>
        <w:lang w:eastAsia="pl-PL"/>
      </w:rPr>
      <w:pict w14:anchorId="38307A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5" type="#_x0000_t75" style="width:510.5pt;height:1in;visibility:visible">
          <v:imagedata r:id="rId1" o:title="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46DD3"/>
    <w:rsid w:val="001206A6"/>
    <w:rsid w:val="002C6479"/>
    <w:rsid w:val="00332EF5"/>
    <w:rsid w:val="00381C88"/>
    <w:rsid w:val="00446031"/>
    <w:rsid w:val="005140C6"/>
    <w:rsid w:val="005C2CB9"/>
    <w:rsid w:val="007240F2"/>
    <w:rsid w:val="007A1249"/>
    <w:rsid w:val="007A5B54"/>
    <w:rsid w:val="00835475"/>
    <w:rsid w:val="00892FE1"/>
    <w:rsid w:val="008936FE"/>
    <w:rsid w:val="008C04D9"/>
    <w:rsid w:val="009D5550"/>
    <w:rsid w:val="009E6364"/>
    <w:rsid w:val="00A01F46"/>
    <w:rsid w:val="00A26B8A"/>
    <w:rsid w:val="00A46DD3"/>
    <w:rsid w:val="00B44C52"/>
    <w:rsid w:val="00BA4262"/>
    <w:rsid w:val="00BA44BF"/>
    <w:rsid w:val="00CD6E6E"/>
    <w:rsid w:val="00E7276B"/>
    <w:rsid w:val="00E96292"/>
    <w:rsid w:val="00EB0381"/>
    <w:rsid w:val="00F15D37"/>
    <w:rsid w:val="00F75BD7"/>
    <w:rsid w:val="00F92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209EFF"/>
  <w15:chartTrackingRefBased/>
  <w15:docId w15:val="{36AA0D37-02BF-4929-BCB0-80F247F0A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92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223"/>
  </w:style>
  <w:style w:type="paragraph" w:styleId="Stopka">
    <w:name w:val="footer"/>
    <w:basedOn w:val="Normalny"/>
    <w:link w:val="StopkaZnak"/>
    <w:uiPriority w:val="99"/>
    <w:unhideWhenUsed/>
    <w:rsid w:val="00F92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223"/>
  </w:style>
  <w:style w:type="paragraph" w:styleId="NormalnyWeb">
    <w:name w:val="Normal (Web)"/>
    <w:basedOn w:val="Normalny"/>
    <w:uiPriority w:val="99"/>
    <w:unhideWhenUsed/>
    <w:rsid w:val="00A46D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A46DD3"/>
    <w:rPr>
      <w:b/>
      <w:bCs/>
    </w:rPr>
  </w:style>
  <w:style w:type="character" w:customStyle="1" w:styleId="relative">
    <w:name w:val="relative"/>
    <w:basedOn w:val="Domylnaczcionkaakapitu"/>
    <w:rsid w:val="00A46DD3"/>
  </w:style>
  <w:style w:type="paragraph" w:customStyle="1" w:styleId="not-prose">
    <w:name w:val="not-prose"/>
    <w:basedOn w:val="Normalny"/>
    <w:rsid w:val="00A46D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ciej%20Majzner\OneDrive%20-%2038PR%20&amp;%20Content%20Communication\Dokumenty\papier%20firmowy%20RMF%20FM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papier firmowy RMF FM</Template>
  <TotalTime>1</TotalTime>
  <Pages>2</Pages>
  <Words>433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Grupa RMF Sp. z o.o. Sp. k.</Company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Majzner</dc:creator>
  <cp:keywords/>
  <dc:description/>
  <cp:lastModifiedBy>Maciej Majzner</cp:lastModifiedBy>
  <cp:revision>2</cp:revision>
  <dcterms:created xsi:type="dcterms:W3CDTF">2026-08-28T12:40:00Z</dcterms:created>
  <dcterms:modified xsi:type="dcterms:W3CDTF">2026-08-28T12:40:00Z</dcterms:modified>
</cp:coreProperties>
</file>