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5CA0" w14:textId="15141545" w:rsidR="00C767C4" w:rsidRPr="00B32B49" w:rsidRDefault="00B32B49" w:rsidP="00CA25C3">
      <w:pPr>
        <w:spacing w:after="0"/>
        <w:ind w:left="0" w:right="0"/>
      </w:pPr>
      <w:r w:rsidRPr="00B32B49">
        <w:t>INFORMACJA PRASOWA</w:t>
      </w:r>
    </w:p>
    <w:p w14:paraId="4F9FCB77" w14:textId="77777777" w:rsidR="00D3171A" w:rsidRPr="00D3171A" w:rsidRDefault="00D3171A" w:rsidP="00D3171A">
      <w:pPr>
        <w:spacing w:after="0" w:line="276" w:lineRule="auto"/>
        <w:ind w:left="0" w:right="0"/>
        <w:jc w:val="center"/>
        <w:rPr>
          <w:b/>
          <w:bCs/>
        </w:rPr>
      </w:pPr>
      <w:r w:rsidRPr="00D3171A">
        <w:rPr>
          <w:b/>
          <w:bCs/>
        </w:rPr>
        <w:t>Dobry szef zamiast kolejnego benefitu? Co naprawdę wpływa na wellbeing w pracy</w:t>
      </w:r>
    </w:p>
    <w:p w14:paraId="404D818D" w14:textId="42AC854B" w:rsidR="00D3171A" w:rsidRPr="00BE3074" w:rsidRDefault="00D3171A" w:rsidP="00D3171A">
      <w:pPr>
        <w:spacing w:after="0" w:line="276" w:lineRule="auto"/>
        <w:ind w:left="0" w:right="0"/>
        <w:rPr>
          <w:b/>
          <w:bCs/>
        </w:rPr>
      </w:pPr>
      <w:r w:rsidRPr="00BE3074">
        <w:rPr>
          <w:b/>
          <w:bCs/>
        </w:rPr>
        <w:t xml:space="preserve">Karta sportowa, webinar czy firmowa integracja mogą być wartościowym dodatkiem, ale same nie tworzą zdrowego miejsca pracy. Wellbeing w pracy zaczyna się przede wszystkim od codziennych relacji, sposobu zarządzania, komunikacji oraz tego, czy pracownik czuje się w organizacji bezpiecznie i może otwarcie mówić o swoich potrzebach. O tym, co naprawdę wpływa na dobrostan pracowników i kiedy zwykłe zmęczenie może zamienić się w wypalenie zawodowe, </w:t>
      </w:r>
      <w:r w:rsidR="006176BD">
        <w:rPr>
          <w:b/>
          <w:bCs/>
        </w:rPr>
        <w:t>mówią</w:t>
      </w:r>
      <w:r w:rsidRPr="00BE3074">
        <w:rPr>
          <w:b/>
          <w:bCs/>
        </w:rPr>
        <w:t xml:space="preserve"> Ewa Niewola i Monika Wróbel-Harmas, psycholożki z Poradni Zdrowia Psychicznego Harmonia Grupy LUX MED.</w:t>
      </w:r>
    </w:p>
    <w:p w14:paraId="786FD895" w14:textId="742A20B7" w:rsidR="00D3171A" w:rsidRPr="00D3171A" w:rsidRDefault="00D3171A" w:rsidP="00D3171A">
      <w:pPr>
        <w:spacing w:after="0" w:line="276" w:lineRule="auto"/>
        <w:ind w:left="0" w:right="0"/>
      </w:pPr>
      <w:r w:rsidRPr="00D3171A">
        <w:t>Praca zajmuje znaczną część dorosłego życia, dlatego to, w jakim środowisku ją wykonujemy, m</w:t>
      </w:r>
      <w:r w:rsidR="00A61A64">
        <w:t xml:space="preserve">a </w:t>
      </w:r>
      <w:r w:rsidRPr="00D3171A">
        <w:t>realny wpływ na nasze samopoczucie i zdrowie psychiczne. Coraz częściej dyskusja o wellbeingu wychodzi więc poza katalog benefitów i dotyczy jakości codziennego funkcjonowania w organizacji.</w:t>
      </w:r>
    </w:p>
    <w:p w14:paraId="75D4CE93" w14:textId="0C143883" w:rsidR="00D3171A" w:rsidRPr="00D3171A" w:rsidRDefault="00D3171A" w:rsidP="00D3171A">
      <w:pPr>
        <w:spacing w:after="0" w:line="276" w:lineRule="auto"/>
        <w:ind w:left="0" w:right="0"/>
      </w:pPr>
      <w:r w:rsidRPr="00D3171A">
        <w:t xml:space="preserve">– </w:t>
      </w:r>
      <w:r w:rsidR="00BE3074" w:rsidRPr="00BE3074">
        <w:rPr>
          <w:i/>
          <w:iCs/>
        </w:rPr>
        <w:t>Praktycznie jedną trzecią naszego dorosłego życia spędzamy w pracy.</w:t>
      </w:r>
      <w:r w:rsidR="00BE3074">
        <w:rPr>
          <w:i/>
          <w:iCs/>
        </w:rPr>
        <w:t xml:space="preserve"> </w:t>
      </w:r>
      <w:r w:rsidR="00BE3074" w:rsidRPr="00BE3074">
        <w:rPr>
          <w:i/>
          <w:iCs/>
        </w:rPr>
        <w:t>Coraz więcej mówi się o wellbeingu w firmie i odpowiedzialności pracodawców za zdrowie pracowników. Myślę, że większość z nas już rozumie, że wellbeing to nie tylko karta sportowa, kurs czy webinar w firmie. To coś znacznie więcej</w:t>
      </w:r>
      <w:r w:rsidR="00BE3074" w:rsidRPr="00BE3074">
        <w:rPr>
          <w:b/>
          <w:bCs/>
        </w:rPr>
        <w:t xml:space="preserve"> </w:t>
      </w:r>
      <w:r w:rsidRPr="00D3171A">
        <w:t xml:space="preserve">– </w:t>
      </w:r>
      <w:r w:rsidRPr="00BE3074">
        <w:rPr>
          <w:b/>
          <w:bCs/>
        </w:rPr>
        <w:t>mówi Ewa Niewola, psycholożka z Poradni Zdrowia Psychicznego Harmonia Grupy LUX MED</w:t>
      </w:r>
      <w:r w:rsidR="006176BD">
        <w:t>, w podcaście „Harmonia – Twoja bezpieczna przystań”.</w:t>
      </w:r>
    </w:p>
    <w:p w14:paraId="0005E6C0" w14:textId="77777777" w:rsidR="00D3171A" w:rsidRPr="00D3171A" w:rsidRDefault="00D3171A" w:rsidP="00D3171A">
      <w:pPr>
        <w:spacing w:after="0" w:line="276" w:lineRule="auto"/>
        <w:ind w:left="0" w:right="0"/>
        <w:rPr>
          <w:b/>
          <w:bCs/>
        </w:rPr>
      </w:pPr>
      <w:r w:rsidRPr="00D3171A">
        <w:rPr>
          <w:b/>
          <w:bCs/>
        </w:rPr>
        <w:t>Wellbeing zaczyna się od kultury organizacyjnej</w:t>
      </w:r>
    </w:p>
    <w:p w14:paraId="7D720546" w14:textId="77777777" w:rsidR="00D3171A" w:rsidRPr="00D3171A" w:rsidRDefault="00D3171A" w:rsidP="00D3171A">
      <w:pPr>
        <w:spacing w:after="0" w:line="276" w:lineRule="auto"/>
        <w:ind w:left="0" w:right="0"/>
      </w:pPr>
      <w:r w:rsidRPr="00D3171A">
        <w:t>Zdaniem ekspertek dobrostan pracowników w dużej mierze zależy od środowiska, które tworzy pracodawca. Organizacja może być miejscem opartym na szacunku, partnerstwie i współpracy, ale może też wzmacniać napięcie, niepewność i poczucie ciągłej walki.</w:t>
      </w:r>
    </w:p>
    <w:p w14:paraId="1A41511C" w14:textId="4FDAD4C7" w:rsidR="00D3171A" w:rsidRPr="00BE3074" w:rsidRDefault="00D3171A" w:rsidP="00D3171A">
      <w:pPr>
        <w:spacing w:after="0" w:line="276" w:lineRule="auto"/>
        <w:ind w:left="0" w:right="0"/>
        <w:rPr>
          <w:b/>
          <w:bCs/>
        </w:rPr>
      </w:pPr>
      <w:r w:rsidRPr="00D3171A">
        <w:t>–</w:t>
      </w:r>
      <w:r w:rsidR="00A61A64">
        <w:rPr>
          <w:i/>
          <w:iCs/>
        </w:rPr>
        <w:t xml:space="preserve"> </w:t>
      </w:r>
      <w:r w:rsidR="00BE3074" w:rsidRPr="00BE3074">
        <w:rPr>
          <w:i/>
          <w:iCs/>
        </w:rPr>
        <w:t>To duża zmiana w myśleniu pracodawcy – zacząć traktować pracownika jak partnera, jak równą sobie osobę. To jest kluczowe</w:t>
      </w:r>
      <w:r w:rsidR="00BE3074">
        <w:rPr>
          <w:b/>
          <w:bCs/>
        </w:rPr>
        <w:t xml:space="preserve"> </w:t>
      </w:r>
      <w:r w:rsidRPr="00D3171A">
        <w:t xml:space="preserve">– podkreśla </w:t>
      </w:r>
      <w:r w:rsidRPr="00BE3074">
        <w:rPr>
          <w:b/>
          <w:bCs/>
        </w:rPr>
        <w:t>Monika Wróbel-Harmas</w:t>
      </w:r>
      <w:r w:rsidR="00BE3074" w:rsidRPr="00BE3074">
        <w:rPr>
          <w:b/>
          <w:bCs/>
        </w:rPr>
        <w:t>, psycholożka z Poradni Zdrowia Psychicznego Harmonia Grupy LUX MED.</w:t>
      </w:r>
    </w:p>
    <w:p w14:paraId="56D15831" w14:textId="77777777" w:rsidR="00D3171A" w:rsidRPr="00D3171A" w:rsidRDefault="00D3171A" w:rsidP="00D3171A">
      <w:pPr>
        <w:spacing w:after="0" w:line="276" w:lineRule="auto"/>
        <w:ind w:left="0" w:right="0"/>
      </w:pPr>
      <w:r w:rsidRPr="00D3171A">
        <w:t>W praktyce ogromną rolę odgrywa bezpośredni przełożony. Monika Wróbel-Harmas przywołuje doświadczenie pracy z osobami z kilku działów tej samej dużej organizacji. Choć formalnie były zatrudnione w jednej firmie, ich codzienne doświadczenia różniły się niemal całkowicie.</w:t>
      </w:r>
    </w:p>
    <w:p w14:paraId="38313268" w14:textId="1FEFB1E8" w:rsidR="00D3171A" w:rsidRPr="00D3171A" w:rsidRDefault="00D3171A" w:rsidP="00D3171A">
      <w:pPr>
        <w:spacing w:after="0" w:line="276" w:lineRule="auto"/>
        <w:ind w:left="0" w:right="0"/>
      </w:pPr>
      <w:r w:rsidRPr="00D3171A">
        <w:t xml:space="preserve">– </w:t>
      </w:r>
      <w:r w:rsidR="00BE3074" w:rsidRPr="00BE3074">
        <w:rPr>
          <w:i/>
          <w:iCs/>
        </w:rPr>
        <w:t>Kiedy rozmawiałam z tymi ludźmi, za każdym razem miałam wrażenie, że dzwonię do innej firmy. Tak dużo zależało od menedżera, od lidera, od dyrektora</w:t>
      </w:r>
      <w:r w:rsidR="00BE3074" w:rsidRPr="00BE3074">
        <w:rPr>
          <w:b/>
          <w:bCs/>
        </w:rPr>
        <w:t xml:space="preserve"> </w:t>
      </w:r>
      <w:r w:rsidRPr="00D3171A">
        <w:t xml:space="preserve">– mówi </w:t>
      </w:r>
      <w:r w:rsidR="00A61A64">
        <w:t>ekspertka</w:t>
      </w:r>
      <w:r w:rsidRPr="00D3171A">
        <w:t>.</w:t>
      </w:r>
    </w:p>
    <w:p w14:paraId="727C2FAB" w14:textId="77777777" w:rsidR="006176BD" w:rsidRDefault="006176BD" w:rsidP="00D3171A">
      <w:pPr>
        <w:spacing w:after="0" w:line="276" w:lineRule="auto"/>
        <w:ind w:left="0" w:right="0"/>
      </w:pPr>
    </w:p>
    <w:p w14:paraId="53D96E25" w14:textId="77777777" w:rsidR="006176BD" w:rsidRDefault="006176BD" w:rsidP="00D3171A">
      <w:pPr>
        <w:spacing w:after="0" w:line="276" w:lineRule="auto"/>
        <w:ind w:left="0" w:right="0"/>
      </w:pPr>
    </w:p>
    <w:p w14:paraId="52679B1E" w14:textId="213D9DBF" w:rsidR="00D3171A" w:rsidRPr="00D3171A" w:rsidRDefault="00D3171A" w:rsidP="00D3171A">
      <w:pPr>
        <w:spacing w:after="0" w:line="276" w:lineRule="auto"/>
        <w:ind w:left="0" w:right="0"/>
      </w:pPr>
      <w:r w:rsidRPr="00D3171A">
        <w:lastRenderedPageBreak/>
        <w:t>Tam, gdzie lider był dostępny, jasno komunikował zadania i wspierał zespół, pracownicy chętniej pomagali sobie nawzajem i angażowali się w pracę. W zespołach, w których dominowały niepewność, konflikty czy brak informacji, częściej pojawiała się chęć odejścia lub zmiany zespołu.</w:t>
      </w:r>
    </w:p>
    <w:p w14:paraId="6BB6B7D8" w14:textId="77777777" w:rsidR="00D3171A" w:rsidRPr="00D3171A" w:rsidRDefault="00D3171A" w:rsidP="00D3171A">
      <w:pPr>
        <w:spacing w:after="0" w:line="276" w:lineRule="auto"/>
        <w:ind w:left="0" w:right="0"/>
      </w:pPr>
      <w:r w:rsidRPr="00D3171A">
        <w:t>Dlatego działania na rzecz zdrowia psychicznego nie powinny sprowadzać się do jednorazowych akcji. Punktem wyjścia powinna być rozmowa z pracownikami i rozpoznanie ich realnych potrzeb.</w:t>
      </w:r>
    </w:p>
    <w:p w14:paraId="5BB7D387" w14:textId="31EEF3DF" w:rsidR="00D3171A" w:rsidRPr="00D3171A" w:rsidRDefault="00D3171A" w:rsidP="00D3171A">
      <w:pPr>
        <w:spacing w:after="0" w:line="276" w:lineRule="auto"/>
        <w:ind w:left="0" w:right="0"/>
      </w:pPr>
      <w:r w:rsidRPr="00D3171A">
        <w:t xml:space="preserve">– </w:t>
      </w:r>
      <w:r w:rsidR="00BE3074" w:rsidRPr="00BE3074">
        <w:rPr>
          <w:i/>
          <w:iCs/>
        </w:rPr>
        <w:t>Trzeba zacząć najprościej – od rozmowy.</w:t>
      </w:r>
      <w:r w:rsidR="00BE3074">
        <w:rPr>
          <w:i/>
          <w:iCs/>
        </w:rPr>
        <w:t xml:space="preserve"> </w:t>
      </w:r>
      <w:r w:rsidR="00BE3074" w:rsidRPr="00BE3074">
        <w:rPr>
          <w:i/>
          <w:iCs/>
        </w:rPr>
        <w:t>Jeżeli mamy z pracownikami dobry kontakt, jesteśmy w stanie przygotować dla nich lepsze wsparcie i po prostu stworzyć lepsze miejsce pracy</w:t>
      </w:r>
      <w:r w:rsidR="00BE3074" w:rsidRPr="00BE3074">
        <w:rPr>
          <w:b/>
          <w:bCs/>
        </w:rPr>
        <w:t xml:space="preserve"> </w:t>
      </w:r>
      <w:r w:rsidRPr="00D3171A">
        <w:t>– mówi Monika Wróbel-Harmas.</w:t>
      </w:r>
    </w:p>
    <w:p w14:paraId="363AB7D6" w14:textId="77777777" w:rsidR="00D3171A" w:rsidRPr="00D3171A" w:rsidRDefault="00D3171A" w:rsidP="00D3171A">
      <w:pPr>
        <w:spacing w:after="0" w:line="276" w:lineRule="auto"/>
        <w:ind w:left="0" w:right="0"/>
        <w:rPr>
          <w:b/>
          <w:bCs/>
        </w:rPr>
      </w:pPr>
      <w:r w:rsidRPr="00D3171A">
        <w:rPr>
          <w:b/>
          <w:bCs/>
        </w:rPr>
        <w:t>Wypalenie zawodowe to nie tylko efekt nadmiaru pracy</w:t>
      </w:r>
    </w:p>
    <w:p w14:paraId="05AB65C3" w14:textId="77777777" w:rsidR="00D3171A" w:rsidRPr="00D3171A" w:rsidRDefault="00D3171A" w:rsidP="00D3171A">
      <w:pPr>
        <w:spacing w:after="0" w:line="276" w:lineRule="auto"/>
        <w:ind w:left="0" w:right="0"/>
      </w:pPr>
      <w:r w:rsidRPr="00D3171A">
        <w:t xml:space="preserve">Jednym z tematów rozmowy jest także </w:t>
      </w:r>
      <w:r w:rsidRPr="00BE3074">
        <w:t>wypalenie zawodowe.</w:t>
      </w:r>
      <w:r w:rsidRPr="00D3171A">
        <w:t xml:space="preserve"> Ekspertki zwracają uwagę, że nie każde zmęczenie powinno budzić niepokój. Po intensywnym okresie naturalnie możemy potrzebować więcej odpoczynku. Ważne jest jednak to, czy regeneracja pozwala odzyskać energię i wrócić do wcześniejszego poziomu zaangażowania.</w:t>
      </w:r>
    </w:p>
    <w:p w14:paraId="1B6B953A" w14:textId="7ABA7201" w:rsidR="00D3171A" w:rsidRPr="00D3171A" w:rsidRDefault="00D3171A" w:rsidP="00D3171A">
      <w:pPr>
        <w:spacing w:after="0" w:line="276" w:lineRule="auto"/>
        <w:ind w:left="0" w:right="0"/>
      </w:pPr>
      <w:r w:rsidRPr="00BE3074">
        <w:t xml:space="preserve">– </w:t>
      </w:r>
      <w:r w:rsidR="00BE3074" w:rsidRPr="00BE3074">
        <w:rPr>
          <w:i/>
          <w:iCs/>
        </w:rPr>
        <w:t>Niepokojące jest, kiedy zmęczenie zaczyna być chroniczne, a nasza zdolność do regeneracji się zmniejsza. Nie jesteśmy już w stanie wrócić do wcześniejszego poziomu zadowolenia czy kreatywności. To bardzo ważny sygnał, na który warto zwrócić uwagę</w:t>
      </w:r>
      <w:r w:rsidR="00BE3074" w:rsidRPr="00BE3074">
        <w:t xml:space="preserve"> </w:t>
      </w:r>
      <w:r w:rsidRPr="00BE3074">
        <w:t>–</w:t>
      </w:r>
      <w:r w:rsidRPr="00D3171A">
        <w:t xml:space="preserve"> wyjaśnia</w:t>
      </w:r>
      <w:r w:rsidR="00BE3074">
        <w:t xml:space="preserve"> </w:t>
      </w:r>
      <w:r w:rsidRPr="00D3171A">
        <w:t>Monika Wróbel-Harmas</w:t>
      </w:r>
      <w:r w:rsidR="00A61A64">
        <w:t>, psycholożka</w:t>
      </w:r>
      <w:r w:rsidRPr="00D3171A">
        <w:t>.</w:t>
      </w:r>
    </w:p>
    <w:p w14:paraId="09488C12" w14:textId="5F43740B" w:rsidR="00D3171A" w:rsidRPr="00D3171A" w:rsidRDefault="00D3171A" w:rsidP="00D3171A">
      <w:pPr>
        <w:spacing w:after="0" w:line="276" w:lineRule="auto"/>
        <w:ind w:left="0" w:right="0"/>
      </w:pPr>
      <w:r w:rsidRPr="00D3171A">
        <w:t>Sygnałem ostrzegawczym może być przewlekłe zmęczenie, coraz większa niechęć do wykonywania obowiązków, spadek kreatywności czy silne reakcje psychiczne i somatyczne pojawiające się już na</w:t>
      </w:r>
      <w:r w:rsidR="00A61A64">
        <w:t xml:space="preserve"> samą</w:t>
      </w:r>
      <w:r w:rsidRPr="00D3171A">
        <w:t xml:space="preserve"> myśl o pracy.</w:t>
      </w:r>
    </w:p>
    <w:p w14:paraId="3F323248" w14:textId="77777777" w:rsidR="00D3171A" w:rsidRPr="00D3171A" w:rsidRDefault="00D3171A" w:rsidP="00D3171A">
      <w:pPr>
        <w:spacing w:after="0" w:line="276" w:lineRule="auto"/>
        <w:ind w:left="0" w:right="0"/>
      </w:pPr>
      <w:r w:rsidRPr="00D3171A">
        <w:t>Co istotne, wypalenie nie musi wynikać wyłącznie z przepracowania. Przyczyną może być również niedopasowanie obowiązków do naszych predyspozycji, brak satysfakcji z wykonywanych zadań czy objęcie roli, która okazuje się znacznie trudniejsza, niż zakładaliśmy. Dotyczy to także awansu – np. kiedy dobry specjalista zostaje menedżerem i nagle musi mierzyć się z konfliktami, stawianiem granic czy presją ze strony zespołu i przełożonych.</w:t>
      </w:r>
    </w:p>
    <w:p w14:paraId="03BFC04A" w14:textId="77777777" w:rsidR="00D3171A" w:rsidRPr="00D3171A" w:rsidRDefault="00D3171A" w:rsidP="00D3171A">
      <w:pPr>
        <w:spacing w:after="0" w:line="276" w:lineRule="auto"/>
        <w:ind w:left="0" w:right="0"/>
        <w:rPr>
          <w:b/>
          <w:bCs/>
        </w:rPr>
      </w:pPr>
      <w:r w:rsidRPr="00D3171A">
        <w:rPr>
          <w:b/>
          <w:bCs/>
        </w:rPr>
        <w:t>Rozmowa zamiast „akcji wellbeingowej”</w:t>
      </w:r>
    </w:p>
    <w:p w14:paraId="1A4FC3B8" w14:textId="1A8E594D" w:rsidR="006176BD" w:rsidRDefault="00D3171A" w:rsidP="00D3171A">
      <w:pPr>
        <w:spacing w:after="0" w:line="276" w:lineRule="auto"/>
        <w:ind w:left="0" w:right="0"/>
      </w:pPr>
      <w:r w:rsidRPr="00D3171A">
        <w:t xml:space="preserve">Co zatem może zrobić pracodawca, żeby wspierać </w:t>
      </w:r>
      <w:r w:rsidRPr="00785260">
        <w:t>zdrowie psychiczne pracowników</w:t>
      </w:r>
      <w:r w:rsidRPr="00D3171A">
        <w:t xml:space="preserve"> i przeciwdziałać wypaleniu? Nie istnieje jeden uniwersalny pakiet rozwiązań. Potrzeby osób pracujących przy biurku będą inne niż pracowników wykonujących pracę fizyczną, podobnie jak potrzeby różnych zespołów czy grup zawodowych.</w:t>
      </w:r>
    </w:p>
    <w:p w14:paraId="3A6DDB19" w14:textId="57635F66" w:rsidR="00D3171A" w:rsidRPr="00D3171A" w:rsidRDefault="00D3171A" w:rsidP="00D3171A">
      <w:pPr>
        <w:spacing w:after="0" w:line="276" w:lineRule="auto"/>
        <w:ind w:left="0" w:right="0"/>
      </w:pPr>
      <w:r w:rsidRPr="00D3171A">
        <w:t>Podstawą pozostają regularna komunikacja, obserwacja i gotowość do reagowania. Jeżeli pracownik stale wysyła wiadomości późnym wieczorem, nieustannie nadrabia obowiązki albo przejmuje zadania po osobach, których już nie ma w zespole, warto sprawdzić, czy jego obciążenie jest nadal możliwe do udźwignięcia.</w:t>
      </w:r>
    </w:p>
    <w:p w14:paraId="237B24A0" w14:textId="77777777" w:rsidR="00D3171A" w:rsidRPr="00D3171A" w:rsidRDefault="00D3171A" w:rsidP="00D3171A">
      <w:pPr>
        <w:spacing w:after="0" w:line="276" w:lineRule="auto"/>
        <w:ind w:left="0" w:right="0"/>
      </w:pPr>
      <w:r w:rsidRPr="00D3171A">
        <w:t>Znaczenie ma również zwykła ludzka uważność. Jeśli widzimy, że z kolegą lub koleżanką z pracy dzieje się coś niepokojącego, można zapytać o samopoczucie – z wyczuciem, szacunkiem i bez przekraczania granic.</w:t>
      </w:r>
    </w:p>
    <w:p w14:paraId="393C7BD2" w14:textId="6CDD9F6F" w:rsidR="00377DD3" w:rsidRPr="00377DD3" w:rsidRDefault="00D3171A" w:rsidP="00377DD3">
      <w:pPr>
        <w:spacing w:after="0" w:line="276" w:lineRule="auto"/>
        <w:ind w:left="0" w:right="0"/>
      </w:pPr>
      <w:r w:rsidRPr="00D3171A">
        <w:lastRenderedPageBreak/>
        <w:t>Dobrostan w pracy nie jest więc jednorazowym projektem ani dodatkiem do wynagrodzenia. To efekt sposobu, w jaki organizacja funkcjonuje każdego dnia: jak ludzie ze sobą rozmawiają, jak są zarządzani, ile mają przestrzeni na regenerację i czy mogą powiedzieć, że coś zaczyna być dla nich za trudne.</w:t>
      </w:r>
    </w:p>
    <w:p w14:paraId="75910CC6" w14:textId="2EED380F" w:rsidR="00CE249B" w:rsidRPr="00CE249B" w:rsidRDefault="00CE249B" w:rsidP="001E5398">
      <w:pPr>
        <w:spacing w:after="0" w:line="276" w:lineRule="auto"/>
        <w:ind w:left="0" w:right="0"/>
        <w:rPr>
          <w:b/>
          <w:bCs/>
          <w:sz w:val="16"/>
          <w:szCs w:val="14"/>
        </w:rPr>
      </w:pPr>
      <w:r w:rsidRPr="00CE249B">
        <w:rPr>
          <w:b/>
          <w:sz w:val="16"/>
          <w:szCs w:val="14"/>
        </w:rPr>
        <w:t xml:space="preserve">Więcej </w:t>
      </w:r>
      <w:r w:rsidR="00E44B0A">
        <w:rPr>
          <w:b/>
          <w:sz w:val="16"/>
          <w:szCs w:val="14"/>
        </w:rPr>
        <w:t>w</w:t>
      </w:r>
      <w:r w:rsidRPr="00CE249B">
        <w:rPr>
          <w:b/>
          <w:sz w:val="16"/>
          <w:szCs w:val="14"/>
        </w:rPr>
        <w:t xml:space="preserve"> wideopodcaście „Harmonia – Twoja bezpieczna przystań”:</w:t>
      </w:r>
    </w:p>
    <w:p w14:paraId="3467EE9B" w14:textId="1E262A2B" w:rsidR="00AC7BCD" w:rsidRPr="00CE249B" w:rsidRDefault="00CE249B" w:rsidP="001E5398">
      <w:pPr>
        <w:pStyle w:val="Podpis"/>
        <w:spacing w:line="276" w:lineRule="auto"/>
        <w:ind w:left="0" w:right="0"/>
        <w:rPr>
          <w:sz w:val="16"/>
          <w:szCs w:val="14"/>
        </w:rPr>
      </w:pPr>
      <w:r w:rsidRPr="00CE249B">
        <w:rPr>
          <w:sz w:val="16"/>
          <w:szCs w:val="14"/>
        </w:rPr>
        <w:t>„Harmonia – Twoja bezpieczna przystań” to wideopodcast realizowany przez Grupę LUX MED we współpracy z ekspertami Poradni Zdrowia Psychicznego Harmonia. Jego celem jest popularyzacja rzetelnej wiedzy o zdrowiu psychicznym i dostarczanie praktycznych wskazówek wspierających dobrostan psychiczny. Eksperci – lekarze, psycholodzy i psychoterapeuci – poruszają tematy związane z emocjami, stresem, relacjami i sposobami radzenia sobie z codziennymi wyzwaniami. Poznaj wideopodcast „Harmonia – Twoja bezpieczna przystań”</w:t>
      </w:r>
      <w:r w:rsidR="00AB0E71">
        <w:rPr>
          <w:sz w:val="16"/>
          <w:szCs w:val="14"/>
        </w:rPr>
        <w:t xml:space="preserve"> na</w:t>
      </w:r>
      <w:r w:rsidRPr="00CE249B">
        <w:rPr>
          <w:sz w:val="16"/>
          <w:szCs w:val="14"/>
        </w:rPr>
        <w:t xml:space="preserve"> </w:t>
      </w:r>
      <w:hyperlink r:id="rId11" w:tgtFrame="_blank" w:history="1">
        <w:r w:rsidR="00AB0E71" w:rsidRPr="00AB0E71">
          <w:rPr>
            <w:rStyle w:val="Hipercze"/>
            <w:sz w:val="16"/>
            <w:szCs w:val="14"/>
          </w:rPr>
          <w:t>YouTube</w:t>
        </w:r>
      </w:hyperlink>
      <w:r w:rsidR="00AB0E71" w:rsidRPr="00AB0E71">
        <w:rPr>
          <w:sz w:val="16"/>
          <w:szCs w:val="14"/>
        </w:rPr>
        <w:t> oraz </w:t>
      </w:r>
      <w:hyperlink r:id="rId12" w:tgtFrame="_blank" w:history="1">
        <w:r w:rsidR="00AB0E71" w:rsidRPr="00AB0E71">
          <w:rPr>
            <w:rStyle w:val="Hipercze"/>
            <w:sz w:val="16"/>
            <w:szCs w:val="14"/>
          </w:rPr>
          <w:t>Spotify</w:t>
        </w:r>
      </w:hyperlink>
      <w:r w:rsidRPr="00CE249B">
        <w:rPr>
          <w:sz w:val="16"/>
          <w:szCs w:val="14"/>
        </w:rPr>
        <w:t>.</w:t>
      </w:r>
    </w:p>
    <w:p w14:paraId="09D80C66" w14:textId="5AD21D86" w:rsidR="00521367" w:rsidRPr="00D5008D" w:rsidRDefault="000A48DA" w:rsidP="001E5398">
      <w:pPr>
        <w:pStyle w:val="Podpis"/>
        <w:spacing w:line="276" w:lineRule="auto"/>
        <w:ind w:left="0" w:right="0"/>
        <w:rPr>
          <w:b/>
          <w:bCs w:val="0"/>
          <w:sz w:val="16"/>
          <w:szCs w:val="14"/>
        </w:rPr>
      </w:pPr>
      <w:r w:rsidRPr="00CE094D">
        <w:rPr>
          <w:b/>
          <w:bCs w:val="0"/>
          <w:sz w:val="16"/>
          <w:szCs w:val="14"/>
        </w:rPr>
        <w:br/>
      </w:r>
      <w:r w:rsidR="00AE575A" w:rsidRPr="00CE094D">
        <w:rPr>
          <w:b/>
          <w:bCs w:val="0"/>
          <w:sz w:val="16"/>
          <w:szCs w:val="14"/>
        </w:rPr>
        <w:t>Więcej o Grupie LUX MED:</w:t>
      </w:r>
    </w:p>
    <w:p w14:paraId="623B9554" w14:textId="7F2FD214" w:rsidR="00A66B18" w:rsidRPr="00A77381" w:rsidRDefault="00A51FC5" w:rsidP="001E5398">
      <w:pPr>
        <w:pStyle w:val="Podpis"/>
        <w:spacing w:line="276" w:lineRule="auto"/>
        <w:ind w:left="0" w:right="0"/>
        <w:rPr>
          <w:sz w:val="16"/>
          <w:szCs w:val="14"/>
        </w:rPr>
      </w:pPr>
      <w:r w:rsidRPr="00A51FC5">
        <w:rPr>
          <w:sz w:val="16"/>
          <w:szCs w:val="14"/>
        </w:rPr>
        <w:t>Grupa LUX MED jest liderem rynku prywatnych usług zdrowotnych w Polsce i częścią Bupa, która działa jako ubezpieczyciel i świadczeniodawca usług medycznych na całym świecie. Firma świadczy swoje usługi w Polsce od ponad 30 lat i zapewnia pełną opiekę: ambulatoryjną, szpitalną, diagnostyczną, rehabilitacyjną, stomatologiczną, psychologiczną i długoterminową dla niespełna 4 mln pacjentów. Do ich dyspozycji jest ponad 300 ogólnodostępnych i przyzakładowych centrów medycznych, w tym 16 szpitali oraz ok. 3 000 poradni partnerskich. Grupa LUX MED zatrudnia prawie 29 000 osób, w tym ponad 12 000 lekarzy i 8 000 profesjonalistów medycznych innych zawodów, a w codziennej działalności, kieruje się zasadami zrównoważonego rozwoju, podejmując liczne inicjatywy z obszarów zaangażowania społecznego i środowiska. Grupa LUX MED jest Głównym Partnerem Medycznym Polskiego Komitetu Olimpijskiego i Głównym Partnerem Medycznym Polskiego Komitetu Paralimpijskiego.</w:t>
      </w:r>
      <w:r w:rsidR="00521367" w:rsidRPr="00521367">
        <w:rPr>
          <w:sz w:val="16"/>
          <w:szCs w:val="14"/>
        </w:rPr>
        <w:t xml:space="preserve"> </w:t>
      </w:r>
      <w:r w:rsidR="00AE575A" w:rsidRPr="00CE094D">
        <w:rPr>
          <w:rFonts w:ascii="Calibri" w:eastAsia="Franklin Gothic Book" w:hAnsi="Calibri" w:cs="Calibri"/>
          <w:sz w:val="16"/>
          <w:szCs w:val="16"/>
        </w:rPr>
        <w:t xml:space="preserve">Więcej informacji: </w:t>
      </w:r>
      <w:hyperlink r:id="rId13" w:tgtFrame="_top">
        <w:r w:rsidR="00AE575A" w:rsidRPr="00CE094D">
          <w:rPr>
            <w:rStyle w:val="Hipercze"/>
            <w:rFonts w:ascii="Calibri" w:eastAsia="Franklin Gothic Book" w:hAnsi="Calibri" w:cs="Calibri"/>
            <w:color w:val="595959" w:themeColor="text1" w:themeTint="A6"/>
            <w:sz w:val="16"/>
            <w:szCs w:val="16"/>
          </w:rPr>
          <w:t>www.luxmed.pl</w:t>
        </w:r>
      </w:hyperlink>
      <w:r w:rsidR="00811D6B">
        <w:t xml:space="preserve"> </w:t>
      </w:r>
    </w:p>
    <w:sectPr w:rsidR="00A66B18" w:rsidRPr="00A77381" w:rsidSect="00597BF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567" w:right="964" w:bottom="1843" w:left="964" w:header="567" w:footer="28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019C0" w14:textId="77777777" w:rsidR="00803A75" w:rsidRDefault="00803A75" w:rsidP="00A66B18">
      <w:pPr>
        <w:spacing w:before="0" w:after="0"/>
      </w:pPr>
      <w:r>
        <w:separator/>
      </w:r>
    </w:p>
  </w:endnote>
  <w:endnote w:type="continuationSeparator" w:id="0">
    <w:p w14:paraId="1954E0EF" w14:textId="77777777" w:rsidR="00803A75" w:rsidRDefault="00803A75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Mulish">
    <w:altName w:val="Calibri"/>
    <w:charset w:val="EE"/>
    <w:family w:val="auto"/>
    <w:pitch w:val="variable"/>
    <w:sig w:usb0="A00002FF" w:usb1="5000204B" w:usb2="00000000" w:usb3="00000000" w:csb0="00000197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551DC" w14:textId="77777777" w:rsidR="00A47984" w:rsidRDefault="00A479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4A605" w14:textId="2B43E6A5" w:rsidR="00B24126" w:rsidRDefault="008B4035" w:rsidP="00F31962">
    <w:pPr>
      <w:pStyle w:val="Stopka"/>
      <w:ind w:left="-96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C0B419A" wp14:editId="7AF3D1A6">
          <wp:simplePos x="0" y="0"/>
          <wp:positionH relativeFrom="margin">
            <wp:posOffset>-612140</wp:posOffset>
          </wp:positionH>
          <wp:positionV relativeFrom="margin">
            <wp:posOffset>8049895</wp:posOffset>
          </wp:positionV>
          <wp:extent cx="7560000" cy="1693439"/>
          <wp:effectExtent l="0" t="0" r="0" b="0"/>
          <wp:wrapNone/>
          <wp:docPr id="1111191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19148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693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6259" w14:textId="77777777" w:rsidR="00A47984" w:rsidRDefault="00A4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424E" w14:textId="77777777" w:rsidR="00803A75" w:rsidRDefault="00803A75" w:rsidP="00A66B18">
      <w:pPr>
        <w:spacing w:before="0" w:after="0"/>
      </w:pPr>
      <w:r>
        <w:separator/>
      </w:r>
    </w:p>
  </w:footnote>
  <w:footnote w:type="continuationSeparator" w:id="0">
    <w:p w14:paraId="4A7C0498" w14:textId="77777777" w:rsidR="00803A75" w:rsidRDefault="00803A75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C05F" w14:textId="77777777" w:rsidR="00A47984" w:rsidRDefault="00A479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4F395" w14:textId="405FFE8D" w:rsidR="00A66B18" w:rsidRPr="00B24126" w:rsidRDefault="00B24126" w:rsidP="00FE067A">
    <w:pPr>
      <w:pStyle w:val="Podpis"/>
      <w:spacing w:line="240" w:lineRule="auto"/>
      <w:ind w:left="0"/>
    </w:pPr>
    <w:r w:rsidRPr="00B24126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F373E9" wp14:editId="6FE6CFEE">
              <wp:simplePos x="0" y="0"/>
              <wp:positionH relativeFrom="column">
                <wp:posOffset>3939101</wp:posOffset>
              </wp:positionH>
              <wp:positionV relativeFrom="paragraph">
                <wp:posOffset>-24765</wp:posOffset>
              </wp:positionV>
              <wp:extent cx="2360930" cy="1404620"/>
              <wp:effectExtent l="0" t="0" r="889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99D91C" w14:textId="744606DF" w:rsidR="00B24126" w:rsidRPr="009A0C4E" w:rsidRDefault="009A0C4E" w:rsidP="00871952">
                          <w:pPr>
                            <w:spacing w:line="240" w:lineRule="auto"/>
                            <w:ind w:right="40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9A0C4E">
                            <w:rPr>
                              <w:sz w:val="16"/>
                              <w:szCs w:val="16"/>
                            </w:rPr>
                            <w:t xml:space="preserve">Warszawa </w:t>
                          </w:r>
                          <w:r w:rsidR="00A47984">
                            <w:rPr>
                              <w:sz w:val="16"/>
                              <w:szCs w:val="16"/>
                            </w:rPr>
                            <w:t>01</w:t>
                          </w:r>
                          <w:r w:rsidR="00B24126" w:rsidRPr="009A0C4E">
                            <w:rPr>
                              <w:sz w:val="16"/>
                              <w:szCs w:val="16"/>
                            </w:rPr>
                            <w:t>.</w:t>
                          </w:r>
                          <w:r w:rsidR="002006D6">
                            <w:rPr>
                              <w:sz w:val="16"/>
                              <w:szCs w:val="16"/>
                            </w:rPr>
                            <w:t>0</w:t>
                          </w:r>
                          <w:r w:rsidR="00A47984">
                            <w:rPr>
                              <w:sz w:val="16"/>
                              <w:szCs w:val="16"/>
                            </w:rPr>
                            <w:t>9</w:t>
                          </w:r>
                          <w:r w:rsidR="00B24126" w:rsidRPr="009A0C4E">
                            <w:rPr>
                              <w:sz w:val="16"/>
                              <w:szCs w:val="16"/>
                            </w:rPr>
                            <w:t>.202</w:t>
                          </w:r>
                          <w:r w:rsidR="00996D74">
                            <w:rPr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F373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10.15pt;margin-top:-1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D9lyQuEAAAAKAQAADwAAAAAAAAAAAAAAAABoBAAAZHJzL2Rvd25yZXYueG1sUEsFBgAAAAAEAAQA&#10;8wAAAHYFAAAAAA==&#10;" stroked="f">
              <v:textbox style="mso-fit-shape-to-text:t">
                <w:txbxContent>
                  <w:p w14:paraId="2399D91C" w14:textId="744606DF" w:rsidR="00B24126" w:rsidRPr="009A0C4E" w:rsidRDefault="009A0C4E" w:rsidP="00871952">
                    <w:pPr>
                      <w:spacing w:line="240" w:lineRule="auto"/>
                      <w:ind w:right="40"/>
                      <w:jc w:val="right"/>
                      <w:rPr>
                        <w:sz w:val="16"/>
                        <w:szCs w:val="16"/>
                      </w:rPr>
                    </w:pPr>
                    <w:r w:rsidRPr="009A0C4E">
                      <w:rPr>
                        <w:sz w:val="16"/>
                        <w:szCs w:val="16"/>
                      </w:rPr>
                      <w:t xml:space="preserve">Warszawa </w:t>
                    </w:r>
                    <w:r w:rsidR="00A47984">
                      <w:rPr>
                        <w:sz w:val="16"/>
                        <w:szCs w:val="16"/>
                      </w:rPr>
                      <w:t>01</w:t>
                    </w:r>
                    <w:r w:rsidR="00B24126" w:rsidRPr="009A0C4E">
                      <w:rPr>
                        <w:sz w:val="16"/>
                        <w:szCs w:val="16"/>
                      </w:rPr>
                      <w:t>.</w:t>
                    </w:r>
                    <w:r w:rsidR="002006D6">
                      <w:rPr>
                        <w:sz w:val="16"/>
                        <w:szCs w:val="16"/>
                      </w:rPr>
                      <w:t>0</w:t>
                    </w:r>
                    <w:r w:rsidR="00A47984">
                      <w:rPr>
                        <w:sz w:val="16"/>
                        <w:szCs w:val="16"/>
                      </w:rPr>
                      <w:t>9</w:t>
                    </w:r>
                    <w:r w:rsidR="00B24126" w:rsidRPr="009A0C4E">
                      <w:rPr>
                        <w:sz w:val="16"/>
                        <w:szCs w:val="16"/>
                      </w:rPr>
                      <w:t>.202</w:t>
                    </w:r>
                    <w:r w:rsidR="00996D74">
                      <w:rPr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D4CC" w14:textId="77777777" w:rsidR="00A47984" w:rsidRDefault="00A479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763D"/>
    <w:multiLevelType w:val="multilevel"/>
    <w:tmpl w:val="B9B26D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12C94"/>
    <w:multiLevelType w:val="multilevel"/>
    <w:tmpl w:val="E3AA9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EF6151"/>
    <w:multiLevelType w:val="multilevel"/>
    <w:tmpl w:val="4878A9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768C8"/>
    <w:multiLevelType w:val="multilevel"/>
    <w:tmpl w:val="308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E1016B"/>
    <w:multiLevelType w:val="multilevel"/>
    <w:tmpl w:val="11540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474713"/>
    <w:multiLevelType w:val="hybridMultilevel"/>
    <w:tmpl w:val="E6A6F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2774"/>
    <w:multiLevelType w:val="multilevel"/>
    <w:tmpl w:val="B39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6B065B"/>
    <w:multiLevelType w:val="multilevel"/>
    <w:tmpl w:val="13FC20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3777942">
    <w:abstractNumId w:val="1"/>
  </w:num>
  <w:num w:numId="2" w16cid:durableId="484974015">
    <w:abstractNumId w:val="4"/>
  </w:num>
  <w:num w:numId="3" w16cid:durableId="1002439942">
    <w:abstractNumId w:val="7"/>
  </w:num>
  <w:num w:numId="4" w16cid:durableId="607809696">
    <w:abstractNumId w:val="2"/>
  </w:num>
  <w:num w:numId="5" w16cid:durableId="173884892">
    <w:abstractNumId w:val="0"/>
  </w:num>
  <w:num w:numId="6" w16cid:durableId="182598671">
    <w:abstractNumId w:val="5"/>
  </w:num>
  <w:num w:numId="7" w16cid:durableId="1266228797">
    <w:abstractNumId w:val="3"/>
  </w:num>
  <w:num w:numId="8" w16cid:durableId="177669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26"/>
    <w:rsid w:val="00014691"/>
    <w:rsid w:val="000206BB"/>
    <w:rsid w:val="000218D9"/>
    <w:rsid w:val="000278EA"/>
    <w:rsid w:val="000302C1"/>
    <w:rsid w:val="00036649"/>
    <w:rsid w:val="00046764"/>
    <w:rsid w:val="00052A12"/>
    <w:rsid w:val="00056D29"/>
    <w:rsid w:val="000676BD"/>
    <w:rsid w:val="00077D99"/>
    <w:rsid w:val="000819F8"/>
    <w:rsid w:val="00083BAA"/>
    <w:rsid w:val="00083CBF"/>
    <w:rsid w:val="000857E3"/>
    <w:rsid w:val="00090E37"/>
    <w:rsid w:val="000A2DB3"/>
    <w:rsid w:val="000A3441"/>
    <w:rsid w:val="000A48DA"/>
    <w:rsid w:val="000B5FA5"/>
    <w:rsid w:val="000B6D07"/>
    <w:rsid w:val="000C1231"/>
    <w:rsid w:val="000C4D00"/>
    <w:rsid w:val="000C6BEE"/>
    <w:rsid w:val="000D0FB6"/>
    <w:rsid w:val="000D2E03"/>
    <w:rsid w:val="000D4B75"/>
    <w:rsid w:val="000D7D9C"/>
    <w:rsid w:val="000E30B7"/>
    <w:rsid w:val="000E7D37"/>
    <w:rsid w:val="000F038B"/>
    <w:rsid w:val="00101E27"/>
    <w:rsid w:val="00105BFB"/>
    <w:rsid w:val="0010680C"/>
    <w:rsid w:val="00114A9D"/>
    <w:rsid w:val="001171C8"/>
    <w:rsid w:val="00152B0B"/>
    <w:rsid w:val="00152B5B"/>
    <w:rsid w:val="001541FF"/>
    <w:rsid w:val="00154564"/>
    <w:rsid w:val="00155A23"/>
    <w:rsid w:val="00165C49"/>
    <w:rsid w:val="001766D6"/>
    <w:rsid w:val="00180E46"/>
    <w:rsid w:val="001815DC"/>
    <w:rsid w:val="0018596B"/>
    <w:rsid w:val="00192419"/>
    <w:rsid w:val="0019608B"/>
    <w:rsid w:val="001A0951"/>
    <w:rsid w:val="001B1566"/>
    <w:rsid w:val="001C270D"/>
    <w:rsid w:val="001C3320"/>
    <w:rsid w:val="001C404B"/>
    <w:rsid w:val="001D0B5A"/>
    <w:rsid w:val="001D166D"/>
    <w:rsid w:val="001D4D91"/>
    <w:rsid w:val="001D6F3E"/>
    <w:rsid w:val="001E2320"/>
    <w:rsid w:val="001E52D1"/>
    <w:rsid w:val="001E5398"/>
    <w:rsid w:val="001E5C38"/>
    <w:rsid w:val="001E61EB"/>
    <w:rsid w:val="001E7055"/>
    <w:rsid w:val="001F1DB8"/>
    <w:rsid w:val="001F3E3E"/>
    <w:rsid w:val="002006D6"/>
    <w:rsid w:val="00203E4B"/>
    <w:rsid w:val="00204940"/>
    <w:rsid w:val="00205A88"/>
    <w:rsid w:val="0020798D"/>
    <w:rsid w:val="00213552"/>
    <w:rsid w:val="0021425D"/>
    <w:rsid w:val="00214E28"/>
    <w:rsid w:val="002152EA"/>
    <w:rsid w:val="00220C97"/>
    <w:rsid w:val="002277C3"/>
    <w:rsid w:val="00231F7A"/>
    <w:rsid w:val="002337A9"/>
    <w:rsid w:val="002405DF"/>
    <w:rsid w:val="00246927"/>
    <w:rsid w:val="00246948"/>
    <w:rsid w:val="0025613D"/>
    <w:rsid w:val="00256390"/>
    <w:rsid w:val="00263CF0"/>
    <w:rsid w:val="002733A6"/>
    <w:rsid w:val="002919E3"/>
    <w:rsid w:val="0029626D"/>
    <w:rsid w:val="002A023C"/>
    <w:rsid w:val="002A4932"/>
    <w:rsid w:val="002A5721"/>
    <w:rsid w:val="002C41FC"/>
    <w:rsid w:val="002C524B"/>
    <w:rsid w:val="002C58C4"/>
    <w:rsid w:val="002E0A7B"/>
    <w:rsid w:val="002E3348"/>
    <w:rsid w:val="002E5F3D"/>
    <w:rsid w:val="002F6E31"/>
    <w:rsid w:val="003105B5"/>
    <w:rsid w:val="00315E8F"/>
    <w:rsid w:val="00326380"/>
    <w:rsid w:val="00331C3E"/>
    <w:rsid w:val="00345F95"/>
    <w:rsid w:val="00350806"/>
    <w:rsid w:val="00352B81"/>
    <w:rsid w:val="00362A8D"/>
    <w:rsid w:val="00364BC6"/>
    <w:rsid w:val="00366714"/>
    <w:rsid w:val="00377DD3"/>
    <w:rsid w:val="003859D6"/>
    <w:rsid w:val="00394757"/>
    <w:rsid w:val="003A0150"/>
    <w:rsid w:val="003A2C3E"/>
    <w:rsid w:val="003A6536"/>
    <w:rsid w:val="003D04E5"/>
    <w:rsid w:val="003D1341"/>
    <w:rsid w:val="003D42CD"/>
    <w:rsid w:val="003E1537"/>
    <w:rsid w:val="003E24DF"/>
    <w:rsid w:val="003F3BC6"/>
    <w:rsid w:val="00401A2B"/>
    <w:rsid w:val="0041428F"/>
    <w:rsid w:val="0041738A"/>
    <w:rsid w:val="0042333B"/>
    <w:rsid w:val="00423F27"/>
    <w:rsid w:val="004307E4"/>
    <w:rsid w:val="004326BA"/>
    <w:rsid w:val="0043332F"/>
    <w:rsid w:val="0043582A"/>
    <w:rsid w:val="0045044E"/>
    <w:rsid w:val="00451342"/>
    <w:rsid w:val="0045718E"/>
    <w:rsid w:val="00460AB2"/>
    <w:rsid w:val="0046500F"/>
    <w:rsid w:val="0047319D"/>
    <w:rsid w:val="00476B6C"/>
    <w:rsid w:val="00497C6D"/>
    <w:rsid w:val="004A03A6"/>
    <w:rsid w:val="004A06FA"/>
    <w:rsid w:val="004A2B0D"/>
    <w:rsid w:val="004A68E9"/>
    <w:rsid w:val="004B2BBB"/>
    <w:rsid w:val="004C0335"/>
    <w:rsid w:val="004C27B9"/>
    <w:rsid w:val="004D04E9"/>
    <w:rsid w:val="004D580E"/>
    <w:rsid w:val="004D6C9B"/>
    <w:rsid w:val="004E6D81"/>
    <w:rsid w:val="004F0BFC"/>
    <w:rsid w:val="004F138A"/>
    <w:rsid w:val="0050737E"/>
    <w:rsid w:val="005079B8"/>
    <w:rsid w:val="00512058"/>
    <w:rsid w:val="00521367"/>
    <w:rsid w:val="00521A8F"/>
    <w:rsid w:val="00524F50"/>
    <w:rsid w:val="00531B7D"/>
    <w:rsid w:val="00552B48"/>
    <w:rsid w:val="0055448C"/>
    <w:rsid w:val="0055479C"/>
    <w:rsid w:val="00554BED"/>
    <w:rsid w:val="00561E04"/>
    <w:rsid w:val="005667B8"/>
    <w:rsid w:val="00575678"/>
    <w:rsid w:val="00576B34"/>
    <w:rsid w:val="00580F3E"/>
    <w:rsid w:val="00592413"/>
    <w:rsid w:val="00592E09"/>
    <w:rsid w:val="00597BF1"/>
    <w:rsid w:val="005A0D95"/>
    <w:rsid w:val="005A3DE3"/>
    <w:rsid w:val="005B4BC3"/>
    <w:rsid w:val="005C2210"/>
    <w:rsid w:val="005C30B0"/>
    <w:rsid w:val="005C41E8"/>
    <w:rsid w:val="005D77D9"/>
    <w:rsid w:val="005E08FB"/>
    <w:rsid w:val="005F418E"/>
    <w:rsid w:val="00601898"/>
    <w:rsid w:val="00610C89"/>
    <w:rsid w:val="00612714"/>
    <w:rsid w:val="00615018"/>
    <w:rsid w:val="006176BD"/>
    <w:rsid w:val="00620FAF"/>
    <w:rsid w:val="0062123A"/>
    <w:rsid w:val="00624198"/>
    <w:rsid w:val="006270EC"/>
    <w:rsid w:val="00633AED"/>
    <w:rsid w:val="00643ADC"/>
    <w:rsid w:val="00645B82"/>
    <w:rsid w:val="00646E75"/>
    <w:rsid w:val="0065488B"/>
    <w:rsid w:val="00656F3C"/>
    <w:rsid w:val="00666915"/>
    <w:rsid w:val="0067492D"/>
    <w:rsid w:val="006777E7"/>
    <w:rsid w:val="0068381F"/>
    <w:rsid w:val="00684BE4"/>
    <w:rsid w:val="00686AEA"/>
    <w:rsid w:val="00692DBF"/>
    <w:rsid w:val="00694D56"/>
    <w:rsid w:val="00695744"/>
    <w:rsid w:val="006976FB"/>
    <w:rsid w:val="006A1F28"/>
    <w:rsid w:val="006A51A4"/>
    <w:rsid w:val="006C267F"/>
    <w:rsid w:val="006C2859"/>
    <w:rsid w:val="006C2BF1"/>
    <w:rsid w:val="006D0129"/>
    <w:rsid w:val="006D0278"/>
    <w:rsid w:val="006D5E34"/>
    <w:rsid w:val="006E1A1C"/>
    <w:rsid w:val="006E5387"/>
    <w:rsid w:val="006E546E"/>
    <w:rsid w:val="006E5DC1"/>
    <w:rsid w:val="006F5B78"/>
    <w:rsid w:val="006F6F10"/>
    <w:rsid w:val="0070126F"/>
    <w:rsid w:val="007071EB"/>
    <w:rsid w:val="007160EC"/>
    <w:rsid w:val="0072329F"/>
    <w:rsid w:val="0073772F"/>
    <w:rsid w:val="00747997"/>
    <w:rsid w:val="00751D50"/>
    <w:rsid w:val="00753EAF"/>
    <w:rsid w:val="007542FC"/>
    <w:rsid w:val="0075648A"/>
    <w:rsid w:val="0076012C"/>
    <w:rsid w:val="00760BC4"/>
    <w:rsid w:val="00765E16"/>
    <w:rsid w:val="0076762C"/>
    <w:rsid w:val="00777332"/>
    <w:rsid w:val="00777784"/>
    <w:rsid w:val="00783E79"/>
    <w:rsid w:val="00784149"/>
    <w:rsid w:val="00785260"/>
    <w:rsid w:val="007900F4"/>
    <w:rsid w:val="007A2488"/>
    <w:rsid w:val="007A2D30"/>
    <w:rsid w:val="007A7B48"/>
    <w:rsid w:val="007B17F6"/>
    <w:rsid w:val="007B37D6"/>
    <w:rsid w:val="007B5AE8"/>
    <w:rsid w:val="007C1B7C"/>
    <w:rsid w:val="007C34DE"/>
    <w:rsid w:val="007D0AA0"/>
    <w:rsid w:val="007D2114"/>
    <w:rsid w:val="007E1D68"/>
    <w:rsid w:val="007E696C"/>
    <w:rsid w:val="007F5192"/>
    <w:rsid w:val="007F5FC4"/>
    <w:rsid w:val="00800C5F"/>
    <w:rsid w:val="00803A75"/>
    <w:rsid w:val="00804158"/>
    <w:rsid w:val="00804AAC"/>
    <w:rsid w:val="008059CC"/>
    <w:rsid w:val="00806495"/>
    <w:rsid w:val="008104E4"/>
    <w:rsid w:val="00811D6B"/>
    <w:rsid w:val="00812416"/>
    <w:rsid w:val="00824FF1"/>
    <w:rsid w:val="00840EED"/>
    <w:rsid w:val="008426DD"/>
    <w:rsid w:val="00866071"/>
    <w:rsid w:val="0086758F"/>
    <w:rsid w:val="008700D8"/>
    <w:rsid w:val="00871952"/>
    <w:rsid w:val="00874877"/>
    <w:rsid w:val="0088710F"/>
    <w:rsid w:val="008947A7"/>
    <w:rsid w:val="00896D3F"/>
    <w:rsid w:val="008B146E"/>
    <w:rsid w:val="008B4035"/>
    <w:rsid w:val="008B7650"/>
    <w:rsid w:val="008D2525"/>
    <w:rsid w:val="008E5410"/>
    <w:rsid w:val="008E7163"/>
    <w:rsid w:val="008F25B8"/>
    <w:rsid w:val="00900F12"/>
    <w:rsid w:val="009010C9"/>
    <w:rsid w:val="0090257F"/>
    <w:rsid w:val="009078C4"/>
    <w:rsid w:val="00916B32"/>
    <w:rsid w:val="0093476E"/>
    <w:rsid w:val="00940687"/>
    <w:rsid w:val="00941A5F"/>
    <w:rsid w:val="009426A9"/>
    <w:rsid w:val="00951A3D"/>
    <w:rsid w:val="00951D94"/>
    <w:rsid w:val="00955FBA"/>
    <w:rsid w:val="00956198"/>
    <w:rsid w:val="00957678"/>
    <w:rsid w:val="0096081E"/>
    <w:rsid w:val="00963273"/>
    <w:rsid w:val="00966BDF"/>
    <w:rsid w:val="00976A18"/>
    <w:rsid w:val="009934F7"/>
    <w:rsid w:val="00993894"/>
    <w:rsid w:val="0099394C"/>
    <w:rsid w:val="00995692"/>
    <w:rsid w:val="00996D74"/>
    <w:rsid w:val="009A0C4E"/>
    <w:rsid w:val="009A2D08"/>
    <w:rsid w:val="009C42BB"/>
    <w:rsid w:val="009C7C81"/>
    <w:rsid w:val="009E0171"/>
    <w:rsid w:val="009E0E10"/>
    <w:rsid w:val="009E33DB"/>
    <w:rsid w:val="009F492C"/>
    <w:rsid w:val="009F6646"/>
    <w:rsid w:val="009F69ED"/>
    <w:rsid w:val="00A04D87"/>
    <w:rsid w:val="00A12A6E"/>
    <w:rsid w:val="00A1377E"/>
    <w:rsid w:val="00A233C8"/>
    <w:rsid w:val="00A252BF"/>
    <w:rsid w:val="00A26FE7"/>
    <w:rsid w:val="00A27A77"/>
    <w:rsid w:val="00A4008D"/>
    <w:rsid w:val="00A4151D"/>
    <w:rsid w:val="00A4448F"/>
    <w:rsid w:val="00A47984"/>
    <w:rsid w:val="00A51F39"/>
    <w:rsid w:val="00A51FC5"/>
    <w:rsid w:val="00A54429"/>
    <w:rsid w:val="00A54CC3"/>
    <w:rsid w:val="00A54EDB"/>
    <w:rsid w:val="00A54F0B"/>
    <w:rsid w:val="00A57408"/>
    <w:rsid w:val="00A607A5"/>
    <w:rsid w:val="00A61A64"/>
    <w:rsid w:val="00A61C6F"/>
    <w:rsid w:val="00A66B18"/>
    <w:rsid w:val="00A6783B"/>
    <w:rsid w:val="00A71439"/>
    <w:rsid w:val="00A74C6E"/>
    <w:rsid w:val="00A77381"/>
    <w:rsid w:val="00A833D0"/>
    <w:rsid w:val="00A83A0B"/>
    <w:rsid w:val="00A96CF8"/>
    <w:rsid w:val="00AA089B"/>
    <w:rsid w:val="00AB0E71"/>
    <w:rsid w:val="00AC7BCD"/>
    <w:rsid w:val="00AD1DE5"/>
    <w:rsid w:val="00AD2251"/>
    <w:rsid w:val="00AE0C2C"/>
    <w:rsid w:val="00AE1388"/>
    <w:rsid w:val="00AE2D52"/>
    <w:rsid w:val="00AE54C8"/>
    <w:rsid w:val="00AE575A"/>
    <w:rsid w:val="00AF3982"/>
    <w:rsid w:val="00B01539"/>
    <w:rsid w:val="00B13F00"/>
    <w:rsid w:val="00B140B0"/>
    <w:rsid w:val="00B2111B"/>
    <w:rsid w:val="00B24126"/>
    <w:rsid w:val="00B3225F"/>
    <w:rsid w:val="00B32B49"/>
    <w:rsid w:val="00B33189"/>
    <w:rsid w:val="00B43C50"/>
    <w:rsid w:val="00B44B37"/>
    <w:rsid w:val="00B50294"/>
    <w:rsid w:val="00B54593"/>
    <w:rsid w:val="00B56652"/>
    <w:rsid w:val="00B57D6E"/>
    <w:rsid w:val="00B64EF0"/>
    <w:rsid w:val="00B66804"/>
    <w:rsid w:val="00B7140F"/>
    <w:rsid w:val="00B72404"/>
    <w:rsid w:val="00B74C86"/>
    <w:rsid w:val="00B82113"/>
    <w:rsid w:val="00B82F0D"/>
    <w:rsid w:val="00B832B2"/>
    <w:rsid w:val="00B85A36"/>
    <w:rsid w:val="00B867C5"/>
    <w:rsid w:val="00B86C9B"/>
    <w:rsid w:val="00B9167A"/>
    <w:rsid w:val="00B9480E"/>
    <w:rsid w:val="00B9577D"/>
    <w:rsid w:val="00BA77A9"/>
    <w:rsid w:val="00BB17B1"/>
    <w:rsid w:val="00BB22C8"/>
    <w:rsid w:val="00BC32BD"/>
    <w:rsid w:val="00BE2E51"/>
    <w:rsid w:val="00BE3074"/>
    <w:rsid w:val="00BF2269"/>
    <w:rsid w:val="00C13B64"/>
    <w:rsid w:val="00C2230D"/>
    <w:rsid w:val="00C25CF1"/>
    <w:rsid w:val="00C301B6"/>
    <w:rsid w:val="00C31100"/>
    <w:rsid w:val="00C31F74"/>
    <w:rsid w:val="00C36632"/>
    <w:rsid w:val="00C40294"/>
    <w:rsid w:val="00C453E6"/>
    <w:rsid w:val="00C52E88"/>
    <w:rsid w:val="00C54C34"/>
    <w:rsid w:val="00C55FBD"/>
    <w:rsid w:val="00C6100F"/>
    <w:rsid w:val="00C6151E"/>
    <w:rsid w:val="00C63575"/>
    <w:rsid w:val="00C66F40"/>
    <w:rsid w:val="00C701F7"/>
    <w:rsid w:val="00C70786"/>
    <w:rsid w:val="00C7149C"/>
    <w:rsid w:val="00C71832"/>
    <w:rsid w:val="00C73880"/>
    <w:rsid w:val="00C75F3D"/>
    <w:rsid w:val="00C767C4"/>
    <w:rsid w:val="00C8264F"/>
    <w:rsid w:val="00CA0181"/>
    <w:rsid w:val="00CA25C3"/>
    <w:rsid w:val="00CB015A"/>
    <w:rsid w:val="00CC1034"/>
    <w:rsid w:val="00CC2501"/>
    <w:rsid w:val="00CD1081"/>
    <w:rsid w:val="00CD7003"/>
    <w:rsid w:val="00CD743F"/>
    <w:rsid w:val="00CD793F"/>
    <w:rsid w:val="00CE094D"/>
    <w:rsid w:val="00CE249B"/>
    <w:rsid w:val="00CE2B57"/>
    <w:rsid w:val="00CF724D"/>
    <w:rsid w:val="00D06D7E"/>
    <w:rsid w:val="00D10958"/>
    <w:rsid w:val="00D25575"/>
    <w:rsid w:val="00D25643"/>
    <w:rsid w:val="00D3171A"/>
    <w:rsid w:val="00D339A3"/>
    <w:rsid w:val="00D40595"/>
    <w:rsid w:val="00D5008D"/>
    <w:rsid w:val="00D534E1"/>
    <w:rsid w:val="00D61AEF"/>
    <w:rsid w:val="00D66593"/>
    <w:rsid w:val="00D7514C"/>
    <w:rsid w:val="00D8012A"/>
    <w:rsid w:val="00D801CE"/>
    <w:rsid w:val="00D8599C"/>
    <w:rsid w:val="00D907B0"/>
    <w:rsid w:val="00DB0FD3"/>
    <w:rsid w:val="00DB3317"/>
    <w:rsid w:val="00DB76B6"/>
    <w:rsid w:val="00DC14F9"/>
    <w:rsid w:val="00DD0014"/>
    <w:rsid w:val="00DE6DA2"/>
    <w:rsid w:val="00DF1423"/>
    <w:rsid w:val="00DF1707"/>
    <w:rsid w:val="00DF2AE2"/>
    <w:rsid w:val="00DF2D30"/>
    <w:rsid w:val="00DF4FAE"/>
    <w:rsid w:val="00DF5FEF"/>
    <w:rsid w:val="00DF7A1B"/>
    <w:rsid w:val="00E01166"/>
    <w:rsid w:val="00E02D76"/>
    <w:rsid w:val="00E11D98"/>
    <w:rsid w:val="00E141EA"/>
    <w:rsid w:val="00E23090"/>
    <w:rsid w:val="00E2570B"/>
    <w:rsid w:val="00E260FB"/>
    <w:rsid w:val="00E31979"/>
    <w:rsid w:val="00E331A6"/>
    <w:rsid w:val="00E33A6A"/>
    <w:rsid w:val="00E3449E"/>
    <w:rsid w:val="00E40BCE"/>
    <w:rsid w:val="00E44B0A"/>
    <w:rsid w:val="00E4786A"/>
    <w:rsid w:val="00E51529"/>
    <w:rsid w:val="00E55D74"/>
    <w:rsid w:val="00E6540C"/>
    <w:rsid w:val="00E679EC"/>
    <w:rsid w:val="00E71074"/>
    <w:rsid w:val="00E77F3C"/>
    <w:rsid w:val="00E80D19"/>
    <w:rsid w:val="00E81E2A"/>
    <w:rsid w:val="00E84B21"/>
    <w:rsid w:val="00E84CDA"/>
    <w:rsid w:val="00E864AD"/>
    <w:rsid w:val="00E930F9"/>
    <w:rsid w:val="00EA3150"/>
    <w:rsid w:val="00EA7A68"/>
    <w:rsid w:val="00EC0C17"/>
    <w:rsid w:val="00EC4161"/>
    <w:rsid w:val="00EC4A09"/>
    <w:rsid w:val="00EC4A10"/>
    <w:rsid w:val="00EC7A60"/>
    <w:rsid w:val="00ED1844"/>
    <w:rsid w:val="00ED638F"/>
    <w:rsid w:val="00ED6E18"/>
    <w:rsid w:val="00EE0952"/>
    <w:rsid w:val="00EF2402"/>
    <w:rsid w:val="00EF5B17"/>
    <w:rsid w:val="00F02FE2"/>
    <w:rsid w:val="00F0338A"/>
    <w:rsid w:val="00F05022"/>
    <w:rsid w:val="00F0588D"/>
    <w:rsid w:val="00F07366"/>
    <w:rsid w:val="00F07816"/>
    <w:rsid w:val="00F115A4"/>
    <w:rsid w:val="00F14DF1"/>
    <w:rsid w:val="00F3003B"/>
    <w:rsid w:val="00F31962"/>
    <w:rsid w:val="00F31F6D"/>
    <w:rsid w:val="00F3727A"/>
    <w:rsid w:val="00F37C3A"/>
    <w:rsid w:val="00F42A46"/>
    <w:rsid w:val="00F470BA"/>
    <w:rsid w:val="00F532A0"/>
    <w:rsid w:val="00F61200"/>
    <w:rsid w:val="00F721D0"/>
    <w:rsid w:val="00F77267"/>
    <w:rsid w:val="00F8058F"/>
    <w:rsid w:val="00F83343"/>
    <w:rsid w:val="00F87603"/>
    <w:rsid w:val="00F9067B"/>
    <w:rsid w:val="00F92EB7"/>
    <w:rsid w:val="00FC3C8E"/>
    <w:rsid w:val="00FD13E6"/>
    <w:rsid w:val="00FD19A4"/>
    <w:rsid w:val="00FE067A"/>
    <w:rsid w:val="00FE0F43"/>
    <w:rsid w:val="00FE3DFB"/>
    <w:rsid w:val="00FF1E01"/>
    <w:rsid w:val="00FF4208"/>
    <w:rsid w:val="00FF54A6"/>
    <w:rsid w:val="01408A9D"/>
    <w:rsid w:val="01DE1DB9"/>
    <w:rsid w:val="033E4C53"/>
    <w:rsid w:val="03CAF19B"/>
    <w:rsid w:val="03CC056E"/>
    <w:rsid w:val="04002A0D"/>
    <w:rsid w:val="043520B0"/>
    <w:rsid w:val="0621862D"/>
    <w:rsid w:val="0682B813"/>
    <w:rsid w:val="06E26686"/>
    <w:rsid w:val="074F102B"/>
    <w:rsid w:val="086C90F2"/>
    <w:rsid w:val="08C856CA"/>
    <w:rsid w:val="0966F68E"/>
    <w:rsid w:val="096B82FA"/>
    <w:rsid w:val="09C0FEBA"/>
    <w:rsid w:val="09DCC041"/>
    <w:rsid w:val="0A84561C"/>
    <w:rsid w:val="0B3C36AF"/>
    <w:rsid w:val="0BD20FD1"/>
    <w:rsid w:val="0CBEB15B"/>
    <w:rsid w:val="0E127E87"/>
    <w:rsid w:val="0F6030D5"/>
    <w:rsid w:val="10169EE0"/>
    <w:rsid w:val="11357244"/>
    <w:rsid w:val="11B12882"/>
    <w:rsid w:val="1284FDEC"/>
    <w:rsid w:val="13E37E28"/>
    <w:rsid w:val="13F9F53B"/>
    <w:rsid w:val="143BF57A"/>
    <w:rsid w:val="1509B90F"/>
    <w:rsid w:val="151A8471"/>
    <w:rsid w:val="1572C768"/>
    <w:rsid w:val="1592F93F"/>
    <w:rsid w:val="15A54C15"/>
    <w:rsid w:val="15AFE68C"/>
    <w:rsid w:val="15E19752"/>
    <w:rsid w:val="164D0784"/>
    <w:rsid w:val="1762A2EE"/>
    <w:rsid w:val="17871C67"/>
    <w:rsid w:val="17C80E26"/>
    <w:rsid w:val="19592E46"/>
    <w:rsid w:val="197337FC"/>
    <w:rsid w:val="1AA47D76"/>
    <w:rsid w:val="1AA70A82"/>
    <w:rsid w:val="1AC67BCF"/>
    <w:rsid w:val="1B9AFA62"/>
    <w:rsid w:val="1BA42242"/>
    <w:rsid w:val="1C341C38"/>
    <w:rsid w:val="1C96DA54"/>
    <w:rsid w:val="1D674E71"/>
    <w:rsid w:val="1E1A1072"/>
    <w:rsid w:val="1EA249B3"/>
    <w:rsid w:val="1FD317B7"/>
    <w:rsid w:val="212F4A91"/>
    <w:rsid w:val="253568B0"/>
    <w:rsid w:val="258EFD5D"/>
    <w:rsid w:val="2751AC30"/>
    <w:rsid w:val="29C0BADA"/>
    <w:rsid w:val="2B6A01D3"/>
    <w:rsid w:val="2B7ECE30"/>
    <w:rsid w:val="2BBB38C8"/>
    <w:rsid w:val="2ECE4D8A"/>
    <w:rsid w:val="2FF9828F"/>
    <w:rsid w:val="307334B3"/>
    <w:rsid w:val="3114CAB0"/>
    <w:rsid w:val="3129B87B"/>
    <w:rsid w:val="32756DE6"/>
    <w:rsid w:val="3336C092"/>
    <w:rsid w:val="336AD503"/>
    <w:rsid w:val="3382ABA2"/>
    <w:rsid w:val="3422894E"/>
    <w:rsid w:val="3630C2C5"/>
    <w:rsid w:val="36DF0C76"/>
    <w:rsid w:val="36F624D7"/>
    <w:rsid w:val="3757B501"/>
    <w:rsid w:val="38716AEB"/>
    <w:rsid w:val="392C80C4"/>
    <w:rsid w:val="39A24751"/>
    <w:rsid w:val="3A9E49F4"/>
    <w:rsid w:val="3AD76AAD"/>
    <w:rsid w:val="3B0183E0"/>
    <w:rsid w:val="3C0E9213"/>
    <w:rsid w:val="3D6BE0F3"/>
    <w:rsid w:val="3FF600DC"/>
    <w:rsid w:val="4015CE1D"/>
    <w:rsid w:val="4101AC75"/>
    <w:rsid w:val="410D1B7E"/>
    <w:rsid w:val="413F72DD"/>
    <w:rsid w:val="41F0CF9A"/>
    <w:rsid w:val="427CE1C6"/>
    <w:rsid w:val="43292F2D"/>
    <w:rsid w:val="433B2630"/>
    <w:rsid w:val="43532AC9"/>
    <w:rsid w:val="436E63B6"/>
    <w:rsid w:val="4424688A"/>
    <w:rsid w:val="44ACF29E"/>
    <w:rsid w:val="44ED5091"/>
    <w:rsid w:val="454E2C9F"/>
    <w:rsid w:val="46152580"/>
    <w:rsid w:val="462213FB"/>
    <w:rsid w:val="46FC7E94"/>
    <w:rsid w:val="470FDAB2"/>
    <w:rsid w:val="47641329"/>
    <w:rsid w:val="479F67E8"/>
    <w:rsid w:val="47AC6870"/>
    <w:rsid w:val="48ED218A"/>
    <w:rsid w:val="49186FB9"/>
    <w:rsid w:val="4A2B171A"/>
    <w:rsid w:val="4A5E1D50"/>
    <w:rsid w:val="4BCB3EF3"/>
    <w:rsid w:val="4C17A32B"/>
    <w:rsid w:val="4CFC74D1"/>
    <w:rsid w:val="4D02B3F7"/>
    <w:rsid w:val="4D2D3F54"/>
    <w:rsid w:val="4F107D1E"/>
    <w:rsid w:val="4FEFC7A4"/>
    <w:rsid w:val="509D389F"/>
    <w:rsid w:val="50AAC998"/>
    <w:rsid w:val="517B2EC3"/>
    <w:rsid w:val="54DF039F"/>
    <w:rsid w:val="54FEBF77"/>
    <w:rsid w:val="5637A57D"/>
    <w:rsid w:val="57D4F304"/>
    <w:rsid w:val="5945C61B"/>
    <w:rsid w:val="5B092114"/>
    <w:rsid w:val="5DC2A421"/>
    <w:rsid w:val="5FB83123"/>
    <w:rsid w:val="605FA373"/>
    <w:rsid w:val="62329F9E"/>
    <w:rsid w:val="626D9E9A"/>
    <w:rsid w:val="63239053"/>
    <w:rsid w:val="6349578B"/>
    <w:rsid w:val="6368A18B"/>
    <w:rsid w:val="63CD36A3"/>
    <w:rsid w:val="6433BD78"/>
    <w:rsid w:val="66ACBB47"/>
    <w:rsid w:val="671532BC"/>
    <w:rsid w:val="68B194BB"/>
    <w:rsid w:val="6B020203"/>
    <w:rsid w:val="6B774ABC"/>
    <w:rsid w:val="6BC7C8B7"/>
    <w:rsid w:val="6D7C6B54"/>
    <w:rsid w:val="6F1F0E89"/>
    <w:rsid w:val="6F32AD2D"/>
    <w:rsid w:val="6F664663"/>
    <w:rsid w:val="709260C4"/>
    <w:rsid w:val="71FAA3F6"/>
    <w:rsid w:val="73BA60B3"/>
    <w:rsid w:val="740BD201"/>
    <w:rsid w:val="747C52E5"/>
    <w:rsid w:val="74F898EC"/>
    <w:rsid w:val="76AECC4D"/>
    <w:rsid w:val="76E1BB00"/>
    <w:rsid w:val="7797DFD9"/>
    <w:rsid w:val="78134B9A"/>
    <w:rsid w:val="78747296"/>
    <w:rsid w:val="7892D614"/>
    <w:rsid w:val="7A71D2FC"/>
    <w:rsid w:val="7A89E9F5"/>
    <w:rsid w:val="7B47FACE"/>
    <w:rsid w:val="7D7BC338"/>
    <w:rsid w:val="7DC92C4A"/>
    <w:rsid w:val="7F666249"/>
    <w:rsid w:val="7FA4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CF0C2"/>
  <w14:defaultImageDpi w14:val="32767"/>
  <w15:chartTrackingRefBased/>
  <w15:docId w15:val="{6E4C779C-BDFC-4F2E-9FF7-0F9E9E2B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1231"/>
    <w:pPr>
      <w:spacing w:before="160" w:after="480" w:line="360" w:lineRule="auto"/>
      <w:ind w:left="720" w:right="720"/>
      <w:jc w:val="both"/>
    </w:pPr>
    <w:rPr>
      <w:rFonts w:ascii="Mulish" w:eastAsiaTheme="minorHAnsi" w:hAnsi="Mulish"/>
      <w:color w:val="595959" w:themeColor="text1" w:themeTint="A6"/>
      <w:kern w:val="20"/>
      <w:position w:val="8"/>
      <w:sz w:val="22"/>
      <w:szCs w:val="20"/>
    </w:rPr>
  </w:style>
  <w:style w:type="paragraph" w:styleId="Nagwek1">
    <w:name w:val="heading 1"/>
    <w:basedOn w:val="Normalny"/>
    <w:next w:val="Normalny"/>
    <w:link w:val="Nagwek1Znak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qFormat/>
    <w:rsid w:val="00A773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B1F36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Adresat">
    <w:name w:val="Adresat"/>
    <w:basedOn w:val="Normalny"/>
    <w:uiPriority w:val="3"/>
    <w:qFormat/>
    <w:rsid w:val="003D1341"/>
    <w:pPr>
      <w:spacing w:before="840" w:after="40"/>
    </w:pPr>
    <w:rPr>
      <w:b/>
      <w:bCs/>
      <w:color w:val="000000" w:themeColor="text1"/>
    </w:rPr>
  </w:style>
  <w:style w:type="paragraph" w:styleId="Zwrotgrzecznociowy">
    <w:name w:val="Salutation"/>
    <w:basedOn w:val="Normalny"/>
    <w:link w:val="ZwrotgrzecznociowyZnak"/>
    <w:uiPriority w:val="4"/>
    <w:unhideWhenUsed/>
    <w:qFormat/>
    <w:rsid w:val="003D1341"/>
    <w:pPr>
      <w:spacing w:before="720"/>
    </w:pPr>
    <w:rPr>
      <w:b/>
    </w:rPr>
  </w:style>
  <w:style w:type="character" w:customStyle="1" w:styleId="ZwrotgrzecznociowyZnak">
    <w:name w:val="Zwrot grzecznościowy Znak"/>
    <w:basedOn w:val="Domylnaczcionkaakapitu"/>
    <w:link w:val="Zwrotgrzecznociowy"/>
    <w:uiPriority w:val="4"/>
    <w:rsid w:val="003D1341"/>
    <w:rPr>
      <w:rFonts w:ascii="Mulish" w:eastAsiaTheme="minorHAnsi" w:hAnsi="Mulish"/>
      <w:b/>
      <w:color w:val="595959" w:themeColor="text1" w:themeTint="A6"/>
      <w:kern w:val="20"/>
      <w:szCs w:val="20"/>
    </w:rPr>
  </w:style>
  <w:style w:type="paragraph" w:styleId="Zwrotpoegnalny">
    <w:name w:val="Closing"/>
    <w:basedOn w:val="Normalny"/>
    <w:next w:val="Podpis"/>
    <w:link w:val="ZwrotpoegnalnyZnak"/>
    <w:uiPriority w:val="6"/>
    <w:unhideWhenUsed/>
    <w:qFormat/>
    <w:rsid w:val="003D1341"/>
    <w:pPr>
      <w:spacing w:before="480" w:after="0" w:line="240" w:lineRule="auto"/>
    </w:pPr>
    <w:rPr>
      <w:b/>
      <w:sz w:val="24"/>
    </w:rPr>
  </w:style>
  <w:style w:type="character" w:customStyle="1" w:styleId="ZwrotpoegnalnyZnak">
    <w:name w:val="Zwrot pożegnalny Znak"/>
    <w:basedOn w:val="Domylnaczcionkaakapitu"/>
    <w:link w:val="Zwrotpoegnalny"/>
    <w:uiPriority w:val="6"/>
    <w:rsid w:val="003D1341"/>
    <w:rPr>
      <w:rFonts w:ascii="Mulish" w:eastAsiaTheme="minorHAnsi" w:hAnsi="Mulish"/>
      <w:b/>
      <w:color w:val="595959" w:themeColor="text1" w:themeTint="A6"/>
      <w:kern w:val="20"/>
      <w:position w:val="8"/>
      <w:szCs w:val="20"/>
    </w:rPr>
  </w:style>
  <w:style w:type="paragraph" w:styleId="Podpis">
    <w:name w:val="Signature"/>
    <w:basedOn w:val="Normalny"/>
    <w:link w:val="PodpisZnak"/>
    <w:uiPriority w:val="7"/>
    <w:unhideWhenUsed/>
    <w:qFormat/>
    <w:rsid w:val="003D1341"/>
    <w:pPr>
      <w:spacing w:before="120"/>
      <w:contextualSpacing/>
    </w:pPr>
    <w:rPr>
      <w:bCs/>
    </w:rPr>
  </w:style>
  <w:style w:type="character" w:customStyle="1" w:styleId="PodpisZnak">
    <w:name w:val="Podpis Znak"/>
    <w:basedOn w:val="Domylnaczcionkaakapitu"/>
    <w:link w:val="Podpis"/>
    <w:uiPriority w:val="7"/>
    <w:rsid w:val="003D1341"/>
    <w:rPr>
      <w:rFonts w:ascii="Mulish" w:eastAsiaTheme="minorHAnsi" w:hAnsi="Mulish"/>
      <w:bCs/>
      <w:color w:val="595959" w:themeColor="text1" w:themeTint="A6"/>
      <w:kern w:val="20"/>
      <w:position w:val="8"/>
      <w:sz w:val="22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24DF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Pogrubienie">
    <w:name w:val="Strong"/>
    <w:basedOn w:val="Domylnaczcionkaakapitu"/>
    <w:uiPriority w:val="1"/>
    <w:semiHidden/>
    <w:rsid w:val="003E24DF"/>
    <w:rPr>
      <w:b/>
      <w:bCs/>
    </w:rPr>
  </w:style>
  <w:style w:type="paragraph" w:customStyle="1" w:styleId="Informacjekontaktowe">
    <w:name w:val="Informacje kontaktowe"/>
    <w:basedOn w:val="Normalny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Nagwek2Znak">
    <w:name w:val="Nagłówek 2 Znak"/>
    <w:basedOn w:val="Domylnaczcionkaakapitu"/>
    <w:link w:val="Nagwek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kstzastpczy">
    <w:name w:val="Placeholder Text"/>
    <w:basedOn w:val="Domylnaczcionkaakapitu"/>
    <w:uiPriority w:val="99"/>
    <w:semiHidden/>
    <w:rsid w:val="001766D6"/>
    <w:rPr>
      <w:color w:val="808080"/>
    </w:rPr>
  </w:style>
  <w:style w:type="paragraph" w:styleId="Stopka">
    <w:name w:val="footer"/>
    <w:basedOn w:val="Normalny"/>
    <w:link w:val="StopkaZnak"/>
    <w:uiPriority w:val="99"/>
    <w:unhideWhenUsed/>
    <w:rsid w:val="001F1DB8"/>
    <w:pPr>
      <w:tabs>
        <w:tab w:val="center" w:pos="4680"/>
        <w:tab w:val="right" w:pos="9360"/>
      </w:tabs>
      <w:spacing w:before="0" w:after="0"/>
    </w:pPr>
    <w:rPr>
      <w:color w:val="0F5CA6"/>
      <w:spacing w:val="4"/>
      <w:position w:val="4"/>
      <w:sz w:val="12"/>
    </w:rPr>
  </w:style>
  <w:style w:type="character" w:customStyle="1" w:styleId="StopkaZnak">
    <w:name w:val="Stopka Znak"/>
    <w:basedOn w:val="Domylnaczcionkaakapitu"/>
    <w:link w:val="Stopka"/>
    <w:uiPriority w:val="99"/>
    <w:rsid w:val="001F1DB8"/>
    <w:rPr>
      <w:rFonts w:ascii="Mulish" w:eastAsiaTheme="minorHAnsi" w:hAnsi="Mulish"/>
      <w:color w:val="0F5CA6"/>
      <w:spacing w:val="4"/>
      <w:kern w:val="20"/>
      <w:position w:val="4"/>
      <w:sz w:val="12"/>
      <w:szCs w:val="20"/>
    </w:rPr>
  </w:style>
  <w:style w:type="paragraph" w:customStyle="1" w:styleId="Logo">
    <w:name w:val="Logo"/>
    <w:basedOn w:val="Normalny"/>
    <w:next w:val="Normalny"/>
    <w:link w:val="Logoznak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Logoznak">
    <w:name w:val="Logo — znak"/>
    <w:basedOn w:val="Domylnaczcionkaakapitu"/>
    <w:link w:val="Log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paragraph" w:styleId="Akapitzlist">
    <w:name w:val="List Paragraph"/>
    <w:basedOn w:val="Normalny"/>
    <w:uiPriority w:val="34"/>
    <w:semiHidden/>
    <w:rsid w:val="00AE575A"/>
    <w:pPr>
      <w:contextualSpacing/>
    </w:pPr>
  </w:style>
  <w:style w:type="character" w:styleId="Hipercze">
    <w:name w:val="Hyperlink"/>
    <w:basedOn w:val="Domylnaczcionkaakapitu"/>
    <w:uiPriority w:val="99"/>
    <w:unhideWhenUsed/>
    <w:rsid w:val="00AE575A"/>
    <w:rPr>
      <w:color w:val="0563C1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7381"/>
    <w:rPr>
      <w:rFonts w:asciiTheme="majorHAnsi" w:eastAsiaTheme="majorEastAsia" w:hAnsiTheme="majorHAnsi" w:cstheme="majorBidi"/>
      <w:color w:val="0B1F36" w:themeColor="accent1" w:themeShade="7F"/>
      <w:kern w:val="20"/>
      <w:position w:val="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A48D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F2AE2"/>
    <w:rPr>
      <w:rFonts w:ascii="Mulish" w:eastAsiaTheme="minorHAnsi" w:hAnsi="Mulish"/>
      <w:color w:val="595959" w:themeColor="text1" w:themeTint="A6"/>
      <w:kern w:val="20"/>
      <w:position w:val="8"/>
      <w:sz w:val="22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60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6071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6071"/>
    <w:rPr>
      <w:rFonts w:ascii="Mulish" w:eastAsiaTheme="minorHAnsi" w:hAnsi="Mulish"/>
      <w:color w:val="595959" w:themeColor="text1" w:themeTint="A6"/>
      <w:kern w:val="20"/>
      <w:position w:val="8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0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071"/>
    <w:rPr>
      <w:rFonts w:ascii="Mulish" w:eastAsiaTheme="minorHAnsi" w:hAnsi="Mulish"/>
      <w:b/>
      <w:bCs/>
      <w:color w:val="595959" w:themeColor="text1" w:themeTint="A6"/>
      <w:kern w:val="20"/>
      <w:position w:val="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uxmed.pl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open.spotify.com/show/760CPVlUv9XGVspjhIH5b0?si=xIpm8rW9Qiy0VVKIC74JCA&amp;nd=1&amp;dlsi=ad64686f784e4794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playlist?list=PLxzhhvnJNTD3aWO28FUa6FRiACRN_Ywz-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bak\AppData\Local\Microsoft\Office\16.0\DTS\pl-PL%7bF6EE9150-DD36-4AAA-8D44-1C060D808820%7d\%7b9D8530A6-CB61-457A-A0C4-3DB4F27A4954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7716A2-D2F0-4275-A724-9671AFDFCF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caf42be-f4b2-4494-a70b-622f5ba279ef}" enabled="1" method="Privileged" siteId="{5c31e633-3f56-44e3-89d7-1ada903ce6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{9D8530A6-CB61-457A-A0C4-3DB4F27A4954}tf56348247_win32</Template>
  <TotalTime>4</TotalTime>
  <Pages>3</Pages>
  <Words>1055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Czepkiewicz</dc:creator>
  <cp:keywords/>
  <dc:description/>
  <cp:lastModifiedBy>Karolina Czepkiewicz</cp:lastModifiedBy>
  <cp:revision>3</cp:revision>
  <dcterms:created xsi:type="dcterms:W3CDTF">2026-08-21T10:51:00Z</dcterms:created>
  <dcterms:modified xsi:type="dcterms:W3CDTF">2026-08-28T12:13:00Z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