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7E05" w14:textId="5984CCB5" w:rsidR="00B661DD" w:rsidRPr="001B55FA" w:rsidRDefault="00CD6FA2" w:rsidP="001B55FA">
      <w:pPr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  <w:r w:rsidRPr="00CD6FA2">
        <w:rPr>
          <w:rFonts w:ascii="Arial" w:eastAsiaTheme="majorEastAsia" w:hAnsi="Arial" w:cs="Arial"/>
          <w:b/>
          <w:bCs/>
          <w:sz w:val="32"/>
          <w:szCs w:val="32"/>
        </w:rPr>
        <w:t xml:space="preserve">Xiaomi apresenta a série REDMI Note 17, concebida para durar anos com a qualidade REDMI </w:t>
      </w:r>
      <w:proofErr w:type="spellStart"/>
      <w:r w:rsidRPr="00CD6FA2">
        <w:rPr>
          <w:rFonts w:ascii="Arial" w:eastAsiaTheme="majorEastAsia" w:hAnsi="Arial" w:cs="Arial"/>
          <w:b/>
          <w:bCs/>
          <w:sz w:val="32"/>
          <w:szCs w:val="32"/>
        </w:rPr>
        <w:t>Titan</w:t>
      </w:r>
      <w:proofErr w:type="spellEnd"/>
      <w:r w:rsidR="00B661DD" w:rsidRPr="005324EA">
        <w:rPr>
          <w:rFonts w:ascii="Arial" w:eastAsiaTheme="majorEastAsia" w:hAnsi="Arial" w:cs="Arial"/>
          <w:b/>
          <w:bCs/>
          <w:sz w:val="32"/>
          <w:szCs w:val="32"/>
        </w:rPr>
        <w:br/>
      </w:r>
    </w:p>
    <w:p w14:paraId="483DCB2E" w14:textId="7019C66B" w:rsidR="00446ECA" w:rsidRDefault="00B661DD" w:rsidP="00446ECA">
      <w:pPr>
        <w:jc w:val="both"/>
        <w:rPr>
          <w:rFonts w:ascii="Arial" w:hAnsi="Arial" w:cs="Arial"/>
          <w:sz w:val="20"/>
          <w:szCs w:val="20"/>
        </w:rPr>
      </w:pPr>
      <w:r w:rsidRPr="005324EA">
        <w:rPr>
          <w:rFonts w:ascii="Arial" w:hAnsi="Arial" w:cs="Arial"/>
          <w:b/>
          <w:bCs/>
          <w:sz w:val="20"/>
          <w:szCs w:val="20"/>
        </w:rPr>
        <w:t>Lisboa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, </w:t>
      </w:r>
      <w:r w:rsidR="00CF13D4">
        <w:rPr>
          <w:rFonts w:ascii="Arial" w:hAnsi="Arial" w:cs="Arial"/>
          <w:b/>
          <w:bCs/>
          <w:sz w:val="20"/>
          <w:szCs w:val="20"/>
        </w:rPr>
        <w:t>27</w:t>
      </w:r>
      <w:r w:rsidR="003775FA" w:rsidRPr="005324EA">
        <w:rPr>
          <w:rFonts w:ascii="Arial" w:hAnsi="Arial" w:cs="Arial"/>
          <w:b/>
          <w:bCs/>
          <w:sz w:val="20"/>
          <w:szCs w:val="20"/>
        </w:rPr>
        <w:t xml:space="preserve"> 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de </w:t>
      </w:r>
      <w:r w:rsidR="00111315">
        <w:rPr>
          <w:rFonts w:ascii="Arial" w:hAnsi="Arial" w:cs="Arial"/>
          <w:b/>
          <w:bCs/>
          <w:sz w:val="20"/>
          <w:szCs w:val="20"/>
        </w:rPr>
        <w:t>agosto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 de 202</w:t>
      </w:r>
      <w:r w:rsidR="00710B0B" w:rsidRPr="005324EA">
        <w:rPr>
          <w:rFonts w:ascii="Arial" w:hAnsi="Arial" w:cs="Arial"/>
          <w:b/>
          <w:bCs/>
          <w:sz w:val="20"/>
          <w:szCs w:val="20"/>
        </w:rPr>
        <w:t>6</w:t>
      </w:r>
      <w:r w:rsidR="00DB43EA" w:rsidRPr="005324EA">
        <w:rPr>
          <w:rFonts w:ascii="Arial" w:hAnsi="Arial" w:cs="Arial"/>
          <w:b/>
          <w:bCs/>
          <w:sz w:val="20"/>
          <w:szCs w:val="20"/>
        </w:rPr>
        <w:t xml:space="preserve"> –</w:t>
      </w:r>
      <w:r w:rsidR="0072421C">
        <w:rPr>
          <w:rFonts w:ascii="Arial" w:hAnsi="Arial" w:cs="Arial"/>
          <w:b/>
          <w:bCs/>
          <w:sz w:val="20"/>
          <w:szCs w:val="20"/>
        </w:rPr>
        <w:t xml:space="preserve"> </w:t>
      </w:r>
      <w:r w:rsidR="00446ECA" w:rsidRPr="00446ECA">
        <w:rPr>
          <w:rFonts w:ascii="Arial" w:hAnsi="Arial" w:cs="Arial"/>
          <w:sz w:val="20"/>
          <w:szCs w:val="20"/>
        </w:rPr>
        <w:t xml:space="preserve">A Xiaomi revelou hoje </w:t>
      </w:r>
      <w:r w:rsidR="002B2F31">
        <w:rPr>
          <w:rFonts w:ascii="Arial" w:hAnsi="Arial" w:cs="Arial"/>
          <w:sz w:val="20"/>
          <w:szCs w:val="20"/>
        </w:rPr>
        <w:t xml:space="preserve">os novos </w:t>
      </w:r>
      <w:r w:rsidR="00446ECA" w:rsidRPr="00446ECA">
        <w:rPr>
          <w:rFonts w:ascii="Arial" w:hAnsi="Arial" w:cs="Arial"/>
          <w:sz w:val="20"/>
          <w:szCs w:val="20"/>
        </w:rPr>
        <w:t>REDMI Note 17</w:t>
      </w:r>
      <w:r w:rsidR="002B2F31">
        <w:rPr>
          <w:rFonts w:ascii="Arial" w:hAnsi="Arial" w:cs="Arial"/>
          <w:sz w:val="20"/>
          <w:szCs w:val="20"/>
        </w:rPr>
        <w:t xml:space="preserve"> Series</w:t>
      </w:r>
      <w:r w:rsidR="00446ECA" w:rsidRPr="00446ECA">
        <w:rPr>
          <w:rFonts w:ascii="Arial" w:hAnsi="Arial" w:cs="Arial"/>
          <w:sz w:val="20"/>
          <w:szCs w:val="20"/>
        </w:rPr>
        <w:t>, a mais recente geração da sua gama de smartphones mais vendida</w:t>
      </w:r>
      <w:r w:rsidR="002B2F31">
        <w:rPr>
          <w:rFonts w:ascii="Arial" w:hAnsi="Arial" w:cs="Arial"/>
          <w:sz w:val="20"/>
          <w:szCs w:val="20"/>
        </w:rPr>
        <w:t xml:space="preserve"> de sempre. Esta nova série é</w:t>
      </w:r>
      <w:r w:rsidR="00446ECA" w:rsidRPr="00446ECA">
        <w:rPr>
          <w:rFonts w:ascii="Arial" w:hAnsi="Arial" w:cs="Arial"/>
          <w:sz w:val="20"/>
          <w:szCs w:val="20"/>
        </w:rPr>
        <w:t xml:space="preserve"> composta por quatro novos modelos, incluindo o primeiro modelo Pro Max de sempre </w:t>
      </w:r>
      <w:r w:rsidR="00446ECA">
        <w:rPr>
          <w:rFonts w:ascii="Arial" w:hAnsi="Arial" w:cs="Arial"/>
          <w:sz w:val="20"/>
          <w:szCs w:val="20"/>
        </w:rPr>
        <w:t>-</w:t>
      </w:r>
      <w:r w:rsidR="00446ECA" w:rsidRPr="00446ECA">
        <w:rPr>
          <w:rFonts w:ascii="Arial" w:hAnsi="Arial" w:cs="Arial"/>
          <w:sz w:val="20"/>
          <w:szCs w:val="20"/>
        </w:rPr>
        <w:t xml:space="preserve"> o REDMI Note 17 Pro Max 5G. </w:t>
      </w:r>
      <w:r w:rsidR="002B2F31">
        <w:rPr>
          <w:rFonts w:ascii="Arial" w:hAnsi="Arial" w:cs="Arial"/>
          <w:sz w:val="20"/>
          <w:szCs w:val="20"/>
        </w:rPr>
        <w:t>Os novos REDMI Note 17</w:t>
      </w:r>
      <w:r w:rsidR="00446ECA" w:rsidRPr="00446ECA">
        <w:rPr>
          <w:rFonts w:ascii="Arial" w:hAnsi="Arial" w:cs="Arial"/>
          <w:sz w:val="20"/>
          <w:szCs w:val="20"/>
        </w:rPr>
        <w:t xml:space="preserve"> apresenta</w:t>
      </w:r>
      <w:r w:rsidR="002B2F31">
        <w:rPr>
          <w:rFonts w:ascii="Arial" w:hAnsi="Arial" w:cs="Arial"/>
          <w:sz w:val="20"/>
          <w:szCs w:val="20"/>
        </w:rPr>
        <w:t>m</w:t>
      </w:r>
      <w:r w:rsidR="00446ECA" w:rsidRPr="00446ECA">
        <w:rPr>
          <w:rFonts w:ascii="Arial" w:hAnsi="Arial" w:cs="Arial"/>
          <w:sz w:val="20"/>
          <w:szCs w:val="20"/>
        </w:rPr>
        <w:t xml:space="preserve"> baterias de maior capacidade</w:t>
      </w:r>
      <w:r w:rsidR="002B2F31">
        <w:rPr>
          <w:rFonts w:ascii="Arial" w:hAnsi="Arial" w:cs="Arial"/>
          <w:sz w:val="20"/>
          <w:szCs w:val="20"/>
        </w:rPr>
        <w:t xml:space="preserve">, </w:t>
      </w:r>
      <w:r w:rsidR="00446ECA" w:rsidRPr="00446ECA">
        <w:rPr>
          <w:rFonts w:ascii="Arial" w:hAnsi="Arial" w:cs="Arial"/>
          <w:sz w:val="20"/>
          <w:szCs w:val="20"/>
        </w:rPr>
        <w:t>carregamento mais rápido, maior resistência à água e a quedas, e uma linguagem de design totalmente renovada, reforçando o segmento de gama média e concretizando a visão da REDMI de criar smartphones concebidos para durar anos.</w:t>
      </w:r>
    </w:p>
    <w:p w14:paraId="29212865" w14:textId="43F5FBF3" w:rsidR="005D1099" w:rsidRDefault="00511F4A" w:rsidP="0035348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Este</w:t>
      </w:r>
      <w:r w:rsidR="00805521" w:rsidRPr="00805521">
        <w:rPr>
          <w:rFonts w:ascii="Arial" w:hAnsi="Arial" w:cs="Arial"/>
          <w:sz w:val="20"/>
          <w:szCs w:val="20"/>
        </w:rPr>
        <w:t xml:space="preserve"> lançamento assinala também um marco importante: a série REDMI Note ultrapassou 500 milhões de unidades vendidas em todo o </w:t>
      </w:r>
      <w:proofErr w:type="gramStart"/>
      <w:r w:rsidR="00805521" w:rsidRPr="00805521">
        <w:rPr>
          <w:rFonts w:ascii="Arial" w:hAnsi="Arial" w:cs="Arial"/>
          <w:sz w:val="20"/>
          <w:szCs w:val="20"/>
        </w:rPr>
        <w:t>mundo.¹</w:t>
      </w:r>
      <w:proofErr w:type="gramEnd"/>
      <w:r w:rsidR="00805521" w:rsidRPr="00805521">
        <w:rPr>
          <w:rFonts w:ascii="Arial" w:hAnsi="Arial" w:cs="Arial"/>
          <w:sz w:val="20"/>
          <w:szCs w:val="20"/>
        </w:rPr>
        <w:t xml:space="preserve"> Geração após geração, a série manteve-se fiel aos princípios que conquistaram a confiança dos utilizadores: </w:t>
      </w:r>
      <w:r w:rsidR="00F02958">
        <w:rPr>
          <w:rFonts w:ascii="Arial" w:hAnsi="Arial" w:cs="Arial"/>
          <w:sz w:val="20"/>
          <w:szCs w:val="20"/>
        </w:rPr>
        <w:t>“</w:t>
      </w:r>
      <w:r w:rsidR="00805521" w:rsidRPr="00805521">
        <w:rPr>
          <w:rFonts w:ascii="Arial" w:hAnsi="Arial" w:cs="Arial"/>
          <w:sz w:val="20"/>
          <w:szCs w:val="20"/>
        </w:rPr>
        <w:t>produtos premium mais acessíveis e qualidade premium em toda a gama</w:t>
      </w:r>
      <w:r w:rsidR="00F02958">
        <w:rPr>
          <w:rFonts w:ascii="Arial" w:hAnsi="Arial" w:cs="Arial"/>
          <w:sz w:val="20"/>
          <w:szCs w:val="20"/>
        </w:rPr>
        <w:t>”</w:t>
      </w:r>
      <w:r w:rsidR="00805521" w:rsidRPr="00805521">
        <w:rPr>
          <w:rFonts w:ascii="Arial" w:hAnsi="Arial" w:cs="Arial"/>
          <w:sz w:val="20"/>
          <w:szCs w:val="20"/>
        </w:rPr>
        <w:t xml:space="preserve">. A série REDMI Note 17 dá continuidade a este compromisso, </w:t>
      </w:r>
      <w:r w:rsidR="00DE6F96">
        <w:rPr>
          <w:rFonts w:ascii="Arial" w:hAnsi="Arial" w:cs="Arial"/>
          <w:sz w:val="20"/>
          <w:szCs w:val="20"/>
        </w:rPr>
        <w:t xml:space="preserve">trazendo uma evolução </w:t>
      </w:r>
      <w:r w:rsidR="00805521" w:rsidRPr="00805521">
        <w:rPr>
          <w:rFonts w:ascii="Arial" w:hAnsi="Arial" w:cs="Arial"/>
          <w:sz w:val="20"/>
          <w:szCs w:val="20"/>
        </w:rPr>
        <w:t>pensada para</w:t>
      </w:r>
      <w:r w:rsidR="00DE6F96">
        <w:rPr>
          <w:rFonts w:ascii="Arial" w:hAnsi="Arial" w:cs="Arial"/>
          <w:sz w:val="20"/>
          <w:szCs w:val="20"/>
        </w:rPr>
        <w:t xml:space="preserve"> que os consumidores utilizem </w:t>
      </w:r>
      <w:r w:rsidR="00805521" w:rsidRPr="00805521">
        <w:rPr>
          <w:rFonts w:ascii="Arial" w:hAnsi="Arial" w:cs="Arial"/>
          <w:sz w:val="20"/>
          <w:szCs w:val="20"/>
        </w:rPr>
        <w:t>os seus dispositivos com confiança</w:t>
      </w:r>
      <w:r>
        <w:rPr>
          <w:rFonts w:ascii="Arial" w:hAnsi="Arial" w:cs="Arial"/>
          <w:sz w:val="20"/>
          <w:szCs w:val="20"/>
        </w:rPr>
        <w:t>,</w:t>
      </w:r>
      <w:r w:rsidR="00805521" w:rsidRPr="00805521">
        <w:rPr>
          <w:rFonts w:ascii="Arial" w:hAnsi="Arial" w:cs="Arial"/>
          <w:sz w:val="20"/>
          <w:szCs w:val="20"/>
        </w:rPr>
        <w:t xml:space="preserve"> durante muitos anos.</w:t>
      </w:r>
    </w:p>
    <w:p w14:paraId="2226D93D" w14:textId="77777777" w:rsidR="007F044F" w:rsidRDefault="007F044F" w:rsidP="007F044F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8272A0" w14:textId="0DA5F582" w:rsidR="007F044F" w:rsidRPr="007F044F" w:rsidRDefault="007F044F" w:rsidP="007F044F">
      <w:pPr>
        <w:spacing w:after="0"/>
        <w:jc w:val="both"/>
        <w:rPr>
          <w:rFonts w:ascii="Arial" w:hAnsi="Arial" w:cs="Arial"/>
          <w:sz w:val="20"/>
          <w:szCs w:val="20"/>
        </w:rPr>
      </w:pPr>
      <w:r w:rsidRPr="007F044F">
        <w:rPr>
          <w:rFonts w:ascii="Arial" w:hAnsi="Arial" w:cs="Arial"/>
          <w:sz w:val="20"/>
          <w:szCs w:val="20"/>
        </w:rPr>
        <w:t xml:space="preserve">No topo da gama está o primeiro REDMI Note 17 Pro Max 5G de sempre, que combina um design novo e arrojado, a </w:t>
      </w:r>
      <w:r>
        <w:rPr>
          <w:rFonts w:ascii="Arial" w:hAnsi="Arial" w:cs="Arial"/>
          <w:sz w:val="20"/>
          <w:szCs w:val="20"/>
        </w:rPr>
        <w:t>“</w:t>
      </w:r>
      <w:r w:rsidRPr="007F044F">
        <w:rPr>
          <w:rFonts w:ascii="Arial" w:hAnsi="Arial" w:cs="Arial"/>
          <w:sz w:val="20"/>
          <w:szCs w:val="20"/>
        </w:rPr>
        <w:t xml:space="preserve">REDMI </w:t>
      </w:r>
      <w:proofErr w:type="spellStart"/>
      <w:r w:rsidRPr="007F044F">
        <w:rPr>
          <w:rFonts w:ascii="Arial" w:hAnsi="Arial" w:cs="Arial"/>
          <w:sz w:val="20"/>
          <w:szCs w:val="20"/>
        </w:rPr>
        <w:t>Titan</w:t>
      </w:r>
      <w:proofErr w:type="spellEnd"/>
      <w:r w:rsidRPr="007F04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F044F">
        <w:rPr>
          <w:rFonts w:ascii="Arial" w:hAnsi="Arial" w:cs="Arial"/>
          <w:sz w:val="20"/>
          <w:szCs w:val="20"/>
        </w:rPr>
        <w:t>Quality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7F044F">
        <w:rPr>
          <w:rFonts w:ascii="Arial" w:hAnsi="Arial" w:cs="Arial"/>
          <w:sz w:val="20"/>
          <w:szCs w:val="20"/>
        </w:rPr>
        <w:t>, experiência</w:t>
      </w:r>
      <w:r w:rsidR="008957A4">
        <w:rPr>
          <w:rFonts w:ascii="Arial" w:hAnsi="Arial" w:cs="Arial"/>
          <w:sz w:val="20"/>
          <w:szCs w:val="20"/>
        </w:rPr>
        <w:t xml:space="preserve"> </w:t>
      </w:r>
      <w:r w:rsidRPr="007F044F">
        <w:rPr>
          <w:rFonts w:ascii="Arial" w:hAnsi="Arial" w:cs="Arial"/>
          <w:sz w:val="20"/>
          <w:szCs w:val="20"/>
        </w:rPr>
        <w:t xml:space="preserve">topo de gama e a maior bateria alguma vez integrada pela Xiaomi num smartphone, com </w:t>
      </w:r>
      <w:r w:rsidR="000F5D7E">
        <w:rPr>
          <w:rFonts w:ascii="Arial" w:hAnsi="Arial" w:cs="Arial"/>
          <w:sz w:val="20"/>
          <w:szCs w:val="20"/>
        </w:rPr>
        <w:t>9210</w:t>
      </w:r>
      <w:r w:rsidRPr="007F044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F044F">
        <w:rPr>
          <w:rFonts w:ascii="Arial" w:hAnsi="Arial" w:cs="Arial"/>
          <w:sz w:val="20"/>
          <w:szCs w:val="20"/>
        </w:rPr>
        <w:t>mAh.²</w:t>
      </w:r>
      <w:proofErr w:type="gramEnd"/>
      <w:r w:rsidRPr="007F044F">
        <w:rPr>
          <w:rFonts w:ascii="Arial" w:hAnsi="Arial" w:cs="Arial"/>
          <w:sz w:val="20"/>
          <w:szCs w:val="20"/>
        </w:rPr>
        <w:t xml:space="preserve"> Juntamente com o REDMI Note 17 Pro 5G, o REDMI Note 17 5G e o REDMI Note 17, esta gama de quatro dispositivos </w:t>
      </w:r>
      <w:r w:rsidR="00760EC9">
        <w:rPr>
          <w:rFonts w:ascii="Arial" w:hAnsi="Arial" w:cs="Arial"/>
          <w:sz w:val="20"/>
          <w:szCs w:val="20"/>
        </w:rPr>
        <w:t xml:space="preserve">materializa </w:t>
      </w:r>
      <w:r w:rsidRPr="007F044F">
        <w:rPr>
          <w:rFonts w:ascii="Arial" w:hAnsi="Arial" w:cs="Arial"/>
          <w:sz w:val="20"/>
          <w:szCs w:val="20"/>
        </w:rPr>
        <w:t xml:space="preserve">a filosofia </w:t>
      </w:r>
      <w:r w:rsidR="00D83476">
        <w:rPr>
          <w:rFonts w:ascii="Arial" w:hAnsi="Arial" w:cs="Arial"/>
          <w:sz w:val="20"/>
          <w:szCs w:val="20"/>
        </w:rPr>
        <w:t>“</w:t>
      </w:r>
      <w:proofErr w:type="spellStart"/>
      <w:r w:rsidRPr="007F044F">
        <w:rPr>
          <w:rFonts w:ascii="Arial" w:hAnsi="Arial" w:cs="Arial"/>
          <w:sz w:val="20"/>
          <w:szCs w:val="20"/>
        </w:rPr>
        <w:t>Built</w:t>
      </w:r>
      <w:proofErr w:type="spellEnd"/>
      <w:r w:rsidRPr="007F044F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7F044F">
        <w:rPr>
          <w:rFonts w:ascii="Arial" w:hAnsi="Arial" w:cs="Arial"/>
          <w:sz w:val="20"/>
          <w:szCs w:val="20"/>
        </w:rPr>
        <w:t>Years</w:t>
      </w:r>
      <w:proofErr w:type="spellEnd"/>
      <w:r w:rsidR="00D83476">
        <w:rPr>
          <w:rFonts w:ascii="Arial" w:hAnsi="Arial" w:cs="Arial"/>
          <w:sz w:val="20"/>
          <w:szCs w:val="20"/>
        </w:rPr>
        <w:t>”</w:t>
      </w:r>
      <w:r w:rsidRPr="007F044F">
        <w:rPr>
          <w:rFonts w:ascii="Arial" w:hAnsi="Arial" w:cs="Arial"/>
          <w:sz w:val="20"/>
          <w:szCs w:val="20"/>
        </w:rPr>
        <w:t xml:space="preserve"> da REDMI</w:t>
      </w:r>
      <w:r w:rsidR="00760EC9">
        <w:rPr>
          <w:rFonts w:ascii="Arial" w:hAnsi="Arial" w:cs="Arial"/>
          <w:sz w:val="20"/>
          <w:szCs w:val="20"/>
        </w:rPr>
        <w:t xml:space="preserve">. </w:t>
      </w:r>
    </w:p>
    <w:p w14:paraId="36BE344F" w14:textId="77777777" w:rsidR="00F02958" w:rsidRDefault="00F02958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65CAB3" w14:textId="651518BB" w:rsidR="004E3968" w:rsidRPr="004E3968" w:rsidRDefault="004E3968" w:rsidP="004E3968">
      <w:pPr>
        <w:spacing w:after="0"/>
        <w:jc w:val="both"/>
        <w:rPr>
          <w:rFonts w:ascii="Arial" w:hAnsi="Arial" w:cs="Arial"/>
          <w:sz w:val="20"/>
          <w:szCs w:val="20"/>
        </w:rPr>
      </w:pPr>
      <w:r w:rsidRPr="004E3968">
        <w:rPr>
          <w:rFonts w:ascii="Arial" w:hAnsi="Arial" w:cs="Arial"/>
          <w:sz w:val="20"/>
          <w:szCs w:val="20"/>
        </w:rPr>
        <w:t xml:space="preserve">Desenvolvida com a qualidade REDMI </w:t>
      </w:r>
      <w:proofErr w:type="spellStart"/>
      <w:r w:rsidRPr="004E3968">
        <w:rPr>
          <w:rFonts w:ascii="Arial" w:hAnsi="Arial" w:cs="Arial"/>
          <w:sz w:val="20"/>
          <w:szCs w:val="20"/>
        </w:rPr>
        <w:t>Titan</w:t>
      </w:r>
      <w:proofErr w:type="spellEnd"/>
      <w:r w:rsidRPr="004E3968">
        <w:rPr>
          <w:rFonts w:ascii="Arial" w:hAnsi="Arial" w:cs="Arial"/>
          <w:sz w:val="20"/>
          <w:szCs w:val="20"/>
        </w:rPr>
        <w:t xml:space="preserve">, </w:t>
      </w:r>
      <w:r w:rsidR="00CA7692">
        <w:rPr>
          <w:rFonts w:ascii="Arial" w:hAnsi="Arial" w:cs="Arial"/>
          <w:sz w:val="20"/>
          <w:szCs w:val="20"/>
        </w:rPr>
        <w:t xml:space="preserve">os novos REDMI Note 17 Series </w:t>
      </w:r>
      <w:r w:rsidRPr="004E3968">
        <w:rPr>
          <w:rFonts w:ascii="Arial" w:hAnsi="Arial" w:cs="Arial"/>
          <w:sz w:val="20"/>
          <w:szCs w:val="20"/>
        </w:rPr>
        <w:t>reflete</w:t>
      </w:r>
      <w:r w:rsidR="00CA7692">
        <w:rPr>
          <w:rFonts w:ascii="Arial" w:hAnsi="Arial" w:cs="Arial"/>
          <w:sz w:val="20"/>
          <w:szCs w:val="20"/>
        </w:rPr>
        <w:t>m</w:t>
      </w:r>
      <w:r w:rsidRPr="004E3968">
        <w:rPr>
          <w:rFonts w:ascii="Arial" w:hAnsi="Arial" w:cs="Arial"/>
          <w:sz w:val="20"/>
          <w:szCs w:val="20"/>
        </w:rPr>
        <w:t xml:space="preserve"> o compromisso da Xiaomi em criar smartphones que se mantêm fiáveis ao longo de vários anos de utilização diária. Esse compromisso estende-se a toda a experiência de utilização, com até seis anos de atualizações de segurança em toda a gama. Em modelos selecionados, os utilizadores beneficiam ainda de uma bateria concebida para manter o seu desempenho a</w:t>
      </w:r>
      <w:r w:rsidR="00D00932">
        <w:rPr>
          <w:rFonts w:ascii="Arial" w:hAnsi="Arial" w:cs="Arial"/>
          <w:sz w:val="20"/>
          <w:szCs w:val="20"/>
        </w:rPr>
        <w:t>té</w:t>
      </w:r>
      <w:r w:rsidRPr="004E3968">
        <w:rPr>
          <w:rFonts w:ascii="Arial" w:hAnsi="Arial" w:cs="Arial"/>
          <w:sz w:val="20"/>
          <w:szCs w:val="20"/>
        </w:rPr>
        <w:t xml:space="preserve"> seis </w:t>
      </w:r>
      <w:proofErr w:type="gramStart"/>
      <w:r w:rsidRPr="004E3968">
        <w:rPr>
          <w:rFonts w:ascii="Arial" w:hAnsi="Arial" w:cs="Arial"/>
          <w:sz w:val="20"/>
          <w:szCs w:val="20"/>
        </w:rPr>
        <w:t>anos.³</w:t>
      </w:r>
      <w:proofErr w:type="gramEnd"/>
      <w:r w:rsidRPr="004E3968">
        <w:rPr>
          <w:rFonts w:ascii="Arial" w:hAnsi="Arial" w:cs="Arial"/>
          <w:sz w:val="20"/>
          <w:szCs w:val="20"/>
        </w:rPr>
        <w:t xml:space="preserve"> O REDMI Note 17 Pro Max 5G vai ainda mais longe, com uma experiência de software que se mantém fluida durante seis </w:t>
      </w:r>
      <w:proofErr w:type="gramStart"/>
      <w:r w:rsidRPr="004E3968">
        <w:rPr>
          <w:rFonts w:ascii="Arial" w:hAnsi="Arial" w:cs="Arial"/>
          <w:sz w:val="20"/>
          <w:szCs w:val="20"/>
        </w:rPr>
        <w:t>anos,⁴</w:t>
      </w:r>
      <w:proofErr w:type="gramEnd"/>
      <w:r w:rsidRPr="004E3968">
        <w:rPr>
          <w:rFonts w:ascii="Arial" w:hAnsi="Arial" w:cs="Arial"/>
          <w:sz w:val="20"/>
          <w:szCs w:val="20"/>
        </w:rPr>
        <w:t xml:space="preserve"> garantindo desempenho e fiabilidade duradouros ao longo do tempo.</w:t>
      </w:r>
    </w:p>
    <w:p w14:paraId="7D7D198F" w14:textId="77777777" w:rsidR="004E3968" w:rsidRDefault="004E3968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FA5906" w14:textId="34827776" w:rsidR="00D83476" w:rsidRDefault="00AC022A" w:rsidP="0035348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C022A">
        <w:rPr>
          <w:rFonts w:ascii="Arial" w:hAnsi="Arial" w:cs="Arial"/>
          <w:b/>
          <w:bCs/>
          <w:sz w:val="20"/>
          <w:szCs w:val="20"/>
        </w:rPr>
        <w:t xml:space="preserve">REDMI </w:t>
      </w:r>
      <w:r w:rsidR="001D5D64">
        <w:rPr>
          <w:rFonts w:ascii="Arial" w:hAnsi="Arial" w:cs="Arial"/>
          <w:b/>
          <w:bCs/>
          <w:sz w:val="20"/>
          <w:szCs w:val="20"/>
        </w:rPr>
        <w:t xml:space="preserve">Qualidade </w:t>
      </w:r>
      <w:proofErr w:type="spellStart"/>
      <w:r w:rsidRPr="00AC022A">
        <w:rPr>
          <w:rFonts w:ascii="Arial" w:hAnsi="Arial" w:cs="Arial"/>
          <w:b/>
          <w:bCs/>
          <w:sz w:val="20"/>
          <w:szCs w:val="20"/>
        </w:rPr>
        <w:t>Titan</w:t>
      </w:r>
      <w:proofErr w:type="spellEnd"/>
      <w:r w:rsidRPr="00AC022A">
        <w:rPr>
          <w:rFonts w:ascii="Arial" w:hAnsi="Arial" w:cs="Arial"/>
          <w:b/>
          <w:bCs/>
          <w:sz w:val="20"/>
          <w:szCs w:val="20"/>
        </w:rPr>
        <w:t>: desenvolvida a pensar nas necessidades do dia a dia</w:t>
      </w:r>
    </w:p>
    <w:p w14:paraId="165C1F5B" w14:textId="77777777" w:rsidR="006B6F7B" w:rsidRDefault="006B6F7B" w:rsidP="0035348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FA52353" w14:textId="51D7825E" w:rsidR="006B6F7B" w:rsidRPr="00F41A5E" w:rsidRDefault="00F41A5E" w:rsidP="003534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41A5E">
        <w:rPr>
          <w:rFonts w:ascii="Arial" w:hAnsi="Arial" w:cs="Arial"/>
          <w:sz w:val="20"/>
          <w:szCs w:val="20"/>
        </w:rPr>
        <w:t xml:space="preserve">O REDMI Note 17 Pro Max 5G⁶ e o REDMI Note 17 Pro 5G⁷ são os primeiros </w:t>
      </w:r>
      <w:r w:rsidR="003F03D0">
        <w:rPr>
          <w:rFonts w:ascii="Arial" w:hAnsi="Arial" w:cs="Arial"/>
          <w:sz w:val="20"/>
          <w:szCs w:val="20"/>
        </w:rPr>
        <w:t xml:space="preserve">smartphones </w:t>
      </w:r>
      <w:r w:rsidRPr="00F41A5E">
        <w:rPr>
          <w:rFonts w:ascii="Arial" w:hAnsi="Arial" w:cs="Arial"/>
          <w:sz w:val="20"/>
          <w:szCs w:val="20"/>
        </w:rPr>
        <w:t xml:space="preserve">do setor a obter a Certificação de Qualidade </w:t>
      </w:r>
      <w:proofErr w:type="spellStart"/>
      <w:r w:rsidRPr="00F41A5E">
        <w:rPr>
          <w:rFonts w:ascii="Arial" w:hAnsi="Arial" w:cs="Arial"/>
          <w:sz w:val="20"/>
          <w:szCs w:val="20"/>
        </w:rPr>
        <w:t>Titan</w:t>
      </w:r>
      <w:proofErr w:type="spellEnd"/>
      <w:r w:rsidRPr="00F41A5E">
        <w:rPr>
          <w:rFonts w:ascii="Arial" w:hAnsi="Arial" w:cs="Arial"/>
          <w:sz w:val="20"/>
          <w:szCs w:val="20"/>
        </w:rPr>
        <w:t xml:space="preserve"> de 5 estrelas da TÜV SÜD, uma nova norma de qualidade desenvolvida em colaboração com a TÜV SÜD sob a filosofia </w:t>
      </w:r>
      <w:r w:rsidR="00182B2E">
        <w:rPr>
          <w:rFonts w:ascii="Arial" w:hAnsi="Arial" w:cs="Arial"/>
          <w:sz w:val="20"/>
          <w:szCs w:val="20"/>
        </w:rPr>
        <w:t>“</w:t>
      </w:r>
      <w:r w:rsidRPr="00F41A5E">
        <w:rPr>
          <w:rFonts w:ascii="Arial" w:hAnsi="Arial" w:cs="Arial"/>
          <w:sz w:val="20"/>
          <w:szCs w:val="20"/>
        </w:rPr>
        <w:t>concebido para durar, feito para inspirar confiança</w:t>
      </w:r>
      <w:r w:rsidR="00182B2E">
        <w:rPr>
          <w:rFonts w:ascii="Arial" w:hAnsi="Arial" w:cs="Arial"/>
          <w:sz w:val="20"/>
          <w:szCs w:val="20"/>
        </w:rPr>
        <w:t>”</w:t>
      </w:r>
      <w:r w:rsidRPr="00F41A5E">
        <w:rPr>
          <w:rFonts w:ascii="Arial" w:hAnsi="Arial" w:cs="Arial"/>
          <w:sz w:val="20"/>
          <w:szCs w:val="20"/>
        </w:rPr>
        <w:t xml:space="preserve">. </w:t>
      </w:r>
      <w:r w:rsidR="00C330B1">
        <w:rPr>
          <w:rFonts w:ascii="Arial" w:hAnsi="Arial" w:cs="Arial"/>
          <w:sz w:val="20"/>
          <w:szCs w:val="20"/>
        </w:rPr>
        <w:t>Esta</w:t>
      </w:r>
      <w:r w:rsidRPr="00F41A5E">
        <w:rPr>
          <w:rFonts w:ascii="Arial" w:hAnsi="Arial" w:cs="Arial"/>
          <w:sz w:val="20"/>
          <w:szCs w:val="20"/>
        </w:rPr>
        <w:t xml:space="preserve"> certificação valida três dimensões críticas da fiabilidade a longo prazo, através de testes rigorosos em laboratório e em condições reais de utilização: resistência a quedas, incluindo impacto mecânico, vibração, colisão e ciclo de vida das portas e botões; resistência à água, com testes de imersão prolongada em oito categorias distintas; e desempenho da bateria, avaliado através de ciclos de temperatura, choques mecânicos, carregamento intensivo e testes de autonomia prolongada.</w:t>
      </w:r>
    </w:p>
    <w:p w14:paraId="1FEB6E92" w14:textId="77777777" w:rsidR="00805521" w:rsidRDefault="00805521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DC53266" w14:textId="4E1D86A9" w:rsidR="00687C37" w:rsidRDefault="008348C5" w:rsidP="003534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8348C5">
        <w:rPr>
          <w:rFonts w:ascii="Arial" w:hAnsi="Arial" w:cs="Arial"/>
          <w:sz w:val="20"/>
          <w:szCs w:val="20"/>
        </w:rPr>
        <w:lastRenderedPageBreak/>
        <w:t xml:space="preserve">O REDMI Note 17 Pro Max 5G⁶ e o REDMI Note 17 Pro 5G⁷ obtiveram certificação completa nas três dimensões. O REDMI Note 17 5G e o REDMI Note 17 contam com a Certificação de Desempenho da Bateria de 5 estrelas da TÜV SÜD⁸. Desde a bateria que assegura a autonomia no dia a dia até à estrutura concebida para resistir a quedas, a «REDMI </w:t>
      </w:r>
      <w:proofErr w:type="spellStart"/>
      <w:r w:rsidRPr="008348C5">
        <w:rPr>
          <w:rFonts w:ascii="Arial" w:hAnsi="Arial" w:cs="Arial"/>
          <w:sz w:val="20"/>
          <w:szCs w:val="20"/>
        </w:rPr>
        <w:t>Titan</w:t>
      </w:r>
      <w:proofErr w:type="spellEnd"/>
      <w:r w:rsidRPr="008348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348C5">
        <w:rPr>
          <w:rFonts w:ascii="Arial" w:hAnsi="Arial" w:cs="Arial"/>
          <w:sz w:val="20"/>
          <w:szCs w:val="20"/>
        </w:rPr>
        <w:t>Quality</w:t>
      </w:r>
      <w:proofErr w:type="spellEnd"/>
      <w:r w:rsidRPr="008348C5">
        <w:rPr>
          <w:rFonts w:ascii="Arial" w:hAnsi="Arial" w:cs="Arial"/>
          <w:sz w:val="20"/>
          <w:szCs w:val="20"/>
        </w:rPr>
        <w:t>» foi desenvolvida a pensar na forma como os utilizadores usam realmente os seus smartphones.</w:t>
      </w:r>
    </w:p>
    <w:p w14:paraId="3A6F359C" w14:textId="77777777" w:rsidR="00182728" w:rsidRPr="00122ACA" w:rsidRDefault="00182728" w:rsidP="0035348C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40A9D23" w14:textId="77777777" w:rsidR="00122ACA" w:rsidRPr="00122ACA" w:rsidRDefault="00122ACA" w:rsidP="00122AC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122ACA">
        <w:rPr>
          <w:rFonts w:ascii="Arial" w:hAnsi="Arial" w:cs="Arial"/>
          <w:b/>
          <w:bCs/>
          <w:sz w:val="20"/>
          <w:szCs w:val="20"/>
        </w:rPr>
        <w:t xml:space="preserve">Sistema de Bateria REDMI </w:t>
      </w:r>
      <w:proofErr w:type="spellStart"/>
      <w:r w:rsidRPr="00122ACA">
        <w:rPr>
          <w:rFonts w:ascii="Arial" w:hAnsi="Arial" w:cs="Arial"/>
          <w:b/>
          <w:bCs/>
          <w:sz w:val="20"/>
          <w:szCs w:val="20"/>
        </w:rPr>
        <w:t>Titan</w:t>
      </w:r>
      <w:proofErr w:type="spellEnd"/>
      <w:r w:rsidRPr="00122ACA">
        <w:rPr>
          <w:rFonts w:ascii="Arial" w:hAnsi="Arial" w:cs="Arial"/>
          <w:b/>
          <w:bCs/>
          <w:sz w:val="20"/>
          <w:szCs w:val="20"/>
        </w:rPr>
        <w:t>: autonomia quando mais importa</w:t>
      </w:r>
    </w:p>
    <w:p w14:paraId="3E9BEAB8" w14:textId="77777777" w:rsidR="00122ACA" w:rsidRDefault="00122ACA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45B15B" w14:textId="77777777" w:rsidR="007D224B" w:rsidRDefault="007D224B" w:rsidP="007D224B">
      <w:pPr>
        <w:spacing w:after="0"/>
        <w:jc w:val="both"/>
        <w:rPr>
          <w:rFonts w:ascii="Arial" w:hAnsi="Arial" w:cs="Arial"/>
          <w:sz w:val="20"/>
          <w:szCs w:val="20"/>
        </w:rPr>
      </w:pPr>
      <w:r w:rsidRPr="00122ACA">
        <w:rPr>
          <w:rFonts w:ascii="Arial" w:hAnsi="Arial" w:cs="Arial"/>
          <w:sz w:val="20"/>
          <w:szCs w:val="20"/>
        </w:rPr>
        <w:t xml:space="preserve">Toda a série REDMI Note 17 inclui o Sistema de Bateria REDMI </w:t>
      </w:r>
      <w:proofErr w:type="spellStart"/>
      <w:r w:rsidRPr="00122ACA">
        <w:rPr>
          <w:rFonts w:ascii="Arial" w:hAnsi="Arial" w:cs="Arial"/>
          <w:sz w:val="20"/>
          <w:szCs w:val="20"/>
        </w:rPr>
        <w:t>Titan</w:t>
      </w:r>
      <w:proofErr w:type="spellEnd"/>
      <w:r w:rsidRPr="00122ACA">
        <w:rPr>
          <w:rFonts w:ascii="Arial" w:hAnsi="Arial" w:cs="Arial"/>
          <w:sz w:val="20"/>
          <w:szCs w:val="20"/>
        </w:rPr>
        <w:t>, baseado em tecnologia avançada de baterias de silício-carbono, para proporcionar um avanço em termos de autonomia e gestão inteligente de energia.</w:t>
      </w:r>
    </w:p>
    <w:p w14:paraId="3A907E2F" w14:textId="77777777" w:rsidR="007D224B" w:rsidRDefault="007D224B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3B115F" w14:textId="6CFCD551" w:rsidR="00122ACA" w:rsidRPr="00122ACA" w:rsidRDefault="007D224B" w:rsidP="00122AC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 </w:t>
      </w:r>
      <w:r w:rsidR="00122ACA" w:rsidRPr="00122ACA">
        <w:rPr>
          <w:rFonts w:ascii="Arial" w:hAnsi="Arial" w:cs="Arial"/>
          <w:sz w:val="20"/>
          <w:szCs w:val="20"/>
        </w:rPr>
        <w:t xml:space="preserve">até três dias de autonomia com um único carregamento e apenas 20 minutos de carregamento para um dia inteiro de </w:t>
      </w:r>
      <w:proofErr w:type="gramStart"/>
      <w:r w:rsidR="00122ACA" w:rsidRPr="00122ACA">
        <w:rPr>
          <w:rFonts w:ascii="Arial" w:hAnsi="Arial" w:cs="Arial"/>
          <w:sz w:val="20"/>
          <w:szCs w:val="20"/>
        </w:rPr>
        <w:t>utilização,⁹</w:t>
      </w:r>
      <w:proofErr w:type="gramEnd"/>
      <w:r w:rsidR="00122ACA" w:rsidRPr="00122ACA">
        <w:rPr>
          <w:rFonts w:ascii="Arial" w:hAnsi="Arial" w:cs="Arial"/>
          <w:sz w:val="20"/>
          <w:szCs w:val="20"/>
        </w:rPr>
        <w:t xml:space="preserve"> o REDMI Note 17 Pro Max 5G foi concebido para </w:t>
      </w:r>
      <w:r>
        <w:rPr>
          <w:rFonts w:ascii="Arial" w:hAnsi="Arial" w:cs="Arial"/>
          <w:sz w:val="20"/>
          <w:szCs w:val="20"/>
        </w:rPr>
        <w:t xml:space="preserve">os </w:t>
      </w:r>
      <w:r w:rsidR="00122ACA" w:rsidRPr="00122ACA">
        <w:rPr>
          <w:rFonts w:ascii="Arial" w:hAnsi="Arial" w:cs="Arial"/>
          <w:sz w:val="20"/>
          <w:szCs w:val="20"/>
        </w:rPr>
        <w:t xml:space="preserve">utilizadores que precisam que o seu </w:t>
      </w:r>
      <w:r w:rsidR="00CA7692">
        <w:rPr>
          <w:rFonts w:ascii="Arial" w:hAnsi="Arial" w:cs="Arial"/>
          <w:sz w:val="20"/>
          <w:szCs w:val="20"/>
        </w:rPr>
        <w:t xml:space="preserve">smartphone </w:t>
      </w:r>
      <w:r w:rsidR="00122ACA" w:rsidRPr="00122ACA">
        <w:rPr>
          <w:rFonts w:ascii="Arial" w:hAnsi="Arial" w:cs="Arial"/>
          <w:sz w:val="20"/>
          <w:szCs w:val="20"/>
        </w:rPr>
        <w:t xml:space="preserve">acompanhe o seu ritmo </w:t>
      </w:r>
      <w:r w:rsidR="003521CC">
        <w:rPr>
          <w:rFonts w:ascii="Arial" w:hAnsi="Arial" w:cs="Arial"/>
          <w:sz w:val="20"/>
          <w:szCs w:val="20"/>
        </w:rPr>
        <w:t>-</w:t>
      </w:r>
      <w:r w:rsidR="00122ACA" w:rsidRPr="00122ACA">
        <w:rPr>
          <w:rFonts w:ascii="Arial" w:hAnsi="Arial" w:cs="Arial"/>
          <w:sz w:val="20"/>
          <w:szCs w:val="20"/>
        </w:rPr>
        <w:t xml:space="preserve"> e não os atrase.</w:t>
      </w:r>
    </w:p>
    <w:p w14:paraId="10E99099" w14:textId="77777777" w:rsidR="003521CC" w:rsidRDefault="003521CC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705DB28" w14:textId="10B1D990" w:rsidR="009049F0" w:rsidRDefault="009423D7" w:rsidP="009049F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9049F0" w:rsidRPr="009049F0">
        <w:rPr>
          <w:rFonts w:ascii="Arial" w:hAnsi="Arial" w:cs="Arial"/>
          <w:sz w:val="20"/>
          <w:szCs w:val="20"/>
        </w:rPr>
        <w:t xml:space="preserve"> REDMI Note 17 Pro Max 5G integra a maior bateria de sempre da Xiaomi num smartphone, com 10000 </w:t>
      </w:r>
      <w:proofErr w:type="spellStart"/>
      <w:r w:rsidR="009049F0" w:rsidRPr="009049F0">
        <w:rPr>
          <w:rFonts w:ascii="Arial" w:hAnsi="Arial" w:cs="Arial"/>
          <w:sz w:val="20"/>
          <w:szCs w:val="20"/>
        </w:rPr>
        <w:t>mAh</w:t>
      </w:r>
      <w:proofErr w:type="spellEnd"/>
      <w:r w:rsidR="009049F0" w:rsidRPr="009049F0">
        <w:rPr>
          <w:rFonts w:ascii="Arial" w:hAnsi="Arial" w:cs="Arial"/>
          <w:sz w:val="20"/>
          <w:szCs w:val="20"/>
        </w:rPr>
        <w:t xml:space="preserve"> e 16% de teor de </w:t>
      </w:r>
      <w:proofErr w:type="gramStart"/>
      <w:r w:rsidR="009049F0" w:rsidRPr="009049F0">
        <w:rPr>
          <w:rFonts w:ascii="Arial" w:hAnsi="Arial" w:cs="Arial"/>
          <w:sz w:val="20"/>
          <w:szCs w:val="20"/>
        </w:rPr>
        <w:t>silício.²</w:t>
      </w:r>
      <w:proofErr w:type="gramEnd"/>
      <w:r w:rsidR="009049F0" w:rsidRPr="009049F0">
        <w:rPr>
          <w:rFonts w:ascii="Arial" w:hAnsi="Arial" w:cs="Arial"/>
          <w:sz w:val="20"/>
          <w:szCs w:val="20"/>
        </w:rPr>
        <w:t xml:space="preserve"> Em determinados mercados, </w:t>
      </w:r>
      <w:r w:rsidR="00EA1D65">
        <w:rPr>
          <w:rFonts w:ascii="Arial" w:hAnsi="Arial" w:cs="Arial"/>
          <w:sz w:val="20"/>
          <w:szCs w:val="20"/>
        </w:rPr>
        <w:t xml:space="preserve">como é o caso de Portugal, </w:t>
      </w:r>
      <w:r w:rsidR="009049F0" w:rsidRPr="009049F0">
        <w:rPr>
          <w:rFonts w:ascii="Arial" w:hAnsi="Arial" w:cs="Arial"/>
          <w:sz w:val="20"/>
          <w:szCs w:val="20"/>
        </w:rPr>
        <w:t xml:space="preserve">o dispositivo está equipado com uma bateria de 9210 </w:t>
      </w:r>
      <w:proofErr w:type="gramStart"/>
      <w:r w:rsidR="009049F0" w:rsidRPr="009049F0">
        <w:rPr>
          <w:rFonts w:ascii="Arial" w:hAnsi="Arial" w:cs="Arial"/>
          <w:sz w:val="20"/>
          <w:szCs w:val="20"/>
        </w:rPr>
        <w:t>mAh,²</w:t>
      </w:r>
      <w:proofErr w:type="gramEnd"/>
      <w:r w:rsidR="009049F0" w:rsidRPr="009049F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049F0" w:rsidRPr="009049F0">
        <w:rPr>
          <w:rFonts w:ascii="Arial" w:hAnsi="Arial" w:cs="Arial"/>
          <w:sz w:val="20"/>
          <w:szCs w:val="20"/>
        </w:rPr>
        <w:t>mantendo o mesmo</w:t>
      </w:r>
      <w:proofErr w:type="gramEnd"/>
      <w:r w:rsidR="009049F0" w:rsidRPr="009049F0">
        <w:rPr>
          <w:rFonts w:ascii="Arial" w:hAnsi="Arial" w:cs="Arial"/>
          <w:sz w:val="20"/>
          <w:szCs w:val="20"/>
        </w:rPr>
        <w:t xml:space="preserve"> desempenho em termos de carregamento rápido e durabilidade ao longo do tempo. Com </w:t>
      </w:r>
      <w:proofErr w:type="spellStart"/>
      <w:r w:rsidR="009049F0" w:rsidRPr="009049F0">
        <w:rPr>
          <w:rFonts w:ascii="Arial" w:hAnsi="Arial" w:cs="Arial"/>
          <w:sz w:val="20"/>
          <w:szCs w:val="20"/>
        </w:rPr>
        <w:t>HyperCharge</w:t>
      </w:r>
      <w:proofErr w:type="spellEnd"/>
      <w:r w:rsidR="009049F0" w:rsidRPr="009049F0">
        <w:rPr>
          <w:rFonts w:ascii="Arial" w:hAnsi="Arial" w:cs="Arial"/>
          <w:sz w:val="20"/>
          <w:szCs w:val="20"/>
        </w:rPr>
        <w:t xml:space="preserve"> de 100 W¹⁰ e carregamento reverso de 27 </w:t>
      </w:r>
      <w:proofErr w:type="gramStart"/>
      <w:r w:rsidR="009049F0" w:rsidRPr="009049F0">
        <w:rPr>
          <w:rFonts w:ascii="Arial" w:hAnsi="Arial" w:cs="Arial"/>
          <w:sz w:val="20"/>
          <w:szCs w:val="20"/>
        </w:rPr>
        <w:t>W,¹</w:t>
      </w:r>
      <w:proofErr w:type="gramEnd"/>
      <w:r w:rsidR="009049F0" w:rsidRPr="009049F0">
        <w:rPr>
          <w:rFonts w:ascii="Arial" w:hAnsi="Arial" w:cs="Arial"/>
          <w:sz w:val="20"/>
          <w:szCs w:val="20"/>
        </w:rPr>
        <w:t xml:space="preserve">¹ oferece uma autonomia excecional e carregamento rápido para acompanhar uma utilização intensiva. O foco na autonomia estende-se a toda a série: o REDMI Note 17 Pro 5G integra uma bateria de 8340 mAh² com </w:t>
      </w:r>
      <w:proofErr w:type="spellStart"/>
      <w:r w:rsidR="009049F0" w:rsidRPr="009049F0">
        <w:rPr>
          <w:rFonts w:ascii="Arial" w:hAnsi="Arial" w:cs="Arial"/>
          <w:sz w:val="20"/>
          <w:szCs w:val="20"/>
        </w:rPr>
        <w:t>HyperCharge</w:t>
      </w:r>
      <w:proofErr w:type="spellEnd"/>
      <w:r w:rsidR="009049F0" w:rsidRPr="009049F0">
        <w:rPr>
          <w:rFonts w:ascii="Arial" w:hAnsi="Arial" w:cs="Arial"/>
          <w:sz w:val="20"/>
          <w:szCs w:val="20"/>
        </w:rPr>
        <w:t xml:space="preserve"> de 67 </w:t>
      </w:r>
      <w:proofErr w:type="gramStart"/>
      <w:r w:rsidR="009049F0" w:rsidRPr="009049F0">
        <w:rPr>
          <w:rFonts w:ascii="Arial" w:hAnsi="Arial" w:cs="Arial"/>
          <w:sz w:val="20"/>
          <w:szCs w:val="20"/>
        </w:rPr>
        <w:t>W,¹</w:t>
      </w:r>
      <w:proofErr w:type="gramEnd"/>
      <w:r w:rsidR="009049F0" w:rsidRPr="009049F0">
        <w:rPr>
          <w:rFonts w:ascii="Arial" w:hAnsi="Arial" w:cs="Arial"/>
          <w:sz w:val="20"/>
          <w:szCs w:val="20"/>
        </w:rPr>
        <w:t>⁰ enquanto o REDMI Note 17 5G e o REDMI Note 17 contam com uma bateria de 7700 mAh² e carregamento turbo de 45 W.¹⁰</w:t>
      </w:r>
    </w:p>
    <w:p w14:paraId="24E05A0B" w14:textId="77777777" w:rsidR="00EA1D65" w:rsidRDefault="00EA1D65" w:rsidP="009049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B7889F" w14:textId="3DBDF493" w:rsidR="00E32163" w:rsidRPr="00E32163" w:rsidRDefault="00E32163" w:rsidP="00E321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2163">
        <w:rPr>
          <w:rFonts w:ascii="Arial" w:hAnsi="Arial" w:cs="Arial"/>
          <w:sz w:val="20"/>
          <w:szCs w:val="20"/>
        </w:rPr>
        <w:t xml:space="preserve">Graças ao sistema inteligente de gestão da bateria, estas mantêm 80% ou mais da sua capacidade original após 1600 ciclos de carregamento, o equivalente a cerca de seis anos de utilização </w:t>
      </w:r>
      <w:proofErr w:type="gramStart"/>
      <w:r w:rsidRPr="00E32163">
        <w:rPr>
          <w:rFonts w:ascii="Arial" w:hAnsi="Arial" w:cs="Arial"/>
          <w:sz w:val="20"/>
          <w:szCs w:val="20"/>
        </w:rPr>
        <w:t>normal.³</w:t>
      </w:r>
      <w:proofErr w:type="gramEnd"/>
      <w:r w:rsidRPr="00E32163">
        <w:rPr>
          <w:rFonts w:ascii="Arial" w:hAnsi="Arial" w:cs="Arial"/>
          <w:sz w:val="20"/>
          <w:szCs w:val="20"/>
        </w:rPr>
        <w:t xml:space="preserve"> </w:t>
      </w:r>
    </w:p>
    <w:p w14:paraId="4FEFB26D" w14:textId="77777777" w:rsidR="00EA1D65" w:rsidRPr="009049F0" w:rsidRDefault="00EA1D65" w:rsidP="009049F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8E1B834" w14:textId="77777777" w:rsidR="003A325D" w:rsidRDefault="003A325D" w:rsidP="003A325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3A325D">
        <w:rPr>
          <w:rFonts w:ascii="Arial" w:hAnsi="Arial" w:cs="Arial"/>
          <w:b/>
          <w:bCs/>
          <w:sz w:val="20"/>
          <w:szCs w:val="20"/>
        </w:rPr>
        <w:t xml:space="preserve">Estrutura REDMI </w:t>
      </w:r>
      <w:proofErr w:type="spellStart"/>
      <w:r w:rsidRPr="003A325D">
        <w:rPr>
          <w:rFonts w:ascii="Arial" w:hAnsi="Arial" w:cs="Arial"/>
          <w:b/>
          <w:bCs/>
          <w:sz w:val="20"/>
          <w:szCs w:val="20"/>
        </w:rPr>
        <w:t>Titan</w:t>
      </w:r>
      <w:proofErr w:type="spellEnd"/>
      <w:r w:rsidRPr="003A325D">
        <w:rPr>
          <w:rFonts w:ascii="Arial" w:hAnsi="Arial" w:cs="Arial"/>
          <w:b/>
          <w:bCs/>
          <w:sz w:val="20"/>
          <w:szCs w:val="20"/>
        </w:rPr>
        <w:t>: resistência onde é preciso</w:t>
      </w:r>
    </w:p>
    <w:p w14:paraId="41B5B6D7" w14:textId="77777777" w:rsidR="003A325D" w:rsidRPr="003A325D" w:rsidRDefault="003A325D" w:rsidP="003A32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647756" w14:textId="3F2EDFB1" w:rsidR="003A325D" w:rsidRDefault="003A325D" w:rsidP="003A32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3A325D">
        <w:rPr>
          <w:rFonts w:ascii="Arial" w:hAnsi="Arial" w:cs="Arial"/>
          <w:sz w:val="20"/>
          <w:szCs w:val="20"/>
        </w:rPr>
        <w:t xml:space="preserve">O REDMI Note 17 Pro Max 5G e o REDMI Note 17 Pro 5G </w:t>
      </w:r>
      <w:r w:rsidR="00811876">
        <w:rPr>
          <w:rFonts w:ascii="Arial" w:hAnsi="Arial" w:cs="Arial"/>
          <w:sz w:val="20"/>
          <w:szCs w:val="20"/>
        </w:rPr>
        <w:t>foram desenvolvidos com a</w:t>
      </w:r>
      <w:r w:rsidRPr="003A325D">
        <w:rPr>
          <w:rFonts w:ascii="Arial" w:hAnsi="Arial" w:cs="Arial"/>
          <w:sz w:val="20"/>
          <w:szCs w:val="20"/>
        </w:rPr>
        <w:t xml:space="preserve"> Estrutura REDMI </w:t>
      </w:r>
      <w:proofErr w:type="spellStart"/>
      <w:r w:rsidRPr="003A325D">
        <w:rPr>
          <w:rFonts w:ascii="Arial" w:hAnsi="Arial" w:cs="Arial"/>
          <w:sz w:val="20"/>
          <w:szCs w:val="20"/>
        </w:rPr>
        <w:t>Titan</w:t>
      </w:r>
      <w:proofErr w:type="spellEnd"/>
      <w:r w:rsidRPr="003A325D">
        <w:rPr>
          <w:rFonts w:ascii="Arial" w:hAnsi="Arial" w:cs="Arial"/>
          <w:sz w:val="20"/>
          <w:szCs w:val="20"/>
        </w:rPr>
        <w:t>, uma arquitetura de hardware reforçada, concebida para responder às exigências da utilização diária. Com maior resistência a quedas e uma proteção abrangente contra poeira e água, ambos os modelos foram desenvolvidos para enfrentar impactos acidentais, salpicos e condições de utilização mais exigentes.</w:t>
      </w:r>
    </w:p>
    <w:p w14:paraId="3CD9F227" w14:textId="77777777" w:rsidR="00F60B48" w:rsidRDefault="00F60B48" w:rsidP="003A32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AFE117" w14:textId="45B044CF" w:rsidR="00F60B48" w:rsidRDefault="00532D9F" w:rsidP="003A32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2D9F">
        <w:rPr>
          <w:rFonts w:ascii="Arial" w:hAnsi="Arial" w:cs="Arial"/>
          <w:sz w:val="20"/>
          <w:szCs w:val="20"/>
        </w:rPr>
        <w:t>Ambos os modelos Pro apresentam proteção contra a água, com classificações IP66, IP68, IP69 e IP69K¹²</w:t>
      </w:r>
      <w:r w:rsidR="00811876">
        <w:rPr>
          <w:rFonts w:ascii="Arial" w:hAnsi="Arial" w:cs="Arial"/>
          <w:sz w:val="20"/>
          <w:szCs w:val="20"/>
        </w:rPr>
        <w:t xml:space="preserve"> e</w:t>
      </w:r>
      <w:r w:rsidRPr="00532D9F">
        <w:rPr>
          <w:rFonts w:ascii="Arial" w:hAnsi="Arial" w:cs="Arial"/>
          <w:sz w:val="20"/>
          <w:szCs w:val="20"/>
        </w:rPr>
        <w:t xml:space="preserve"> foram submetidos a um exigente teste de resistência à água, a 2 metros de profundidade durante 72 horas</w:t>
      </w:r>
      <w:r w:rsidR="0019119A">
        <w:rPr>
          <w:rFonts w:ascii="Arial" w:hAnsi="Arial" w:cs="Arial"/>
          <w:sz w:val="20"/>
          <w:szCs w:val="20"/>
        </w:rPr>
        <w:t>.</w:t>
      </w:r>
      <w:r w:rsidRPr="00532D9F">
        <w:rPr>
          <w:rFonts w:ascii="Arial" w:hAnsi="Arial" w:cs="Arial"/>
          <w:sz w:val="20"/>
          <w:szCs w:val="20"/>
        </w:rPr>
        <w:t>¹³</w:t>
      </w:r>
      <w:r w:rsidR="0019119A">
        <w:rPr>
          <w:rFonts w:ascii="Arial" w:hAnsi="Arial" w:cs="Arial"/>
          <w:sz w:val="20"/>
          <w:szCs w:val="20"/>
        </w:rPr>
        <w:t xml:space="preserve"> </w:t>
      </w:r>
      <w:r w:rsidR="002931AC">
        <w:rPr>
          <w:rFonts w:ascii="Arial" w:hAnsi="Arial" w:cs="Arial"/>
          <w:sz w:val="20"/>
          <w:szCs w:val="20"/>
        </w:rPr>
        <w:t>Estes</w:t>
      </w:r>
      <w:r w:rsidR="0019119A">
        <w:rPr>
          <w:rFonts w:ascii="Arial" w:hAnsi="Arial" w:cs="Arial"/>
          <w:sz w:val="20"/>
          <w:szCs w:val="20"/>
        </w:rPr>
        <w:t xml:space="preserve"> modelos</w:t>
      </w:r>
      <w:r w:rsidRPr="00532D9F">
        <w:rPr>
          <w:rFonts w:ascii="Arial" w:hAnsi="Arial" w:cs="Arial"/>
          <w:sz w:val="20"/>
          <w:szCs w:val="20"/>
        </w:rPr>
        <w:t xml:space="preserve"> introduzem, pela primeira vez, o Modo Subaquático.¹⁴ Em toda a gama, a proteção contra</w:t>
      </w:r>
      <w:r w:rsidR="004D30FB">
        <w:rPr>
          <w:rFonts w:ascii="Arial" w:hAnsi="Arial" w:cs="Arial"/>
          <w:sz w:val="20"/>
          <w:szCs w:val="20"/>
        </w:rPr>
        <w:t xml:space="preserve"> a</w:t>
      </w:r>
      <w:r w:rsidRPr="00532D9F">
        <w:rPr>
          <w:rFonts w:ascii="Arial" w:hAnsi="Arial" w:cs="Arial"/>
          <w:sz w:val="20"/>
          <w:szCs w:val="20"/>
        </w:rPr>
        <w:t xml:space="preserve"> poeira e água ajuda a reduzir as preocupações com os salpicos </w:t>
      </w:r>
      <w:r w:rsidR="0019119A">
        <w:rPr>
          <w:rFonts w:ascii="Arial" w:hAnsi="Arial" w:cs="Arial"/>
          <w:sz w:val="20"/>
          <w:szCs w:val="20"/>
        </w:rPr>
        <w:t xml:space="preserve">e a </w:t>
      </w:r>
      <w:r w:rsidRPr="00532D9F">
        <w:rPr>
          <w:rFonts w:ascii="Arial" w:hAnsi="Arial" w:cs="Arial"/>
          <w:sz w:val="20"/>
          <w:szCs w:val="20"/>
        </w:rPr>
        <w:t xml:space="preserve">tecnologia </w:t>
      </w:r>
      <w:proofErr w:type="spellStart"/>
      <w:r w:rsidRPr="00532D9F">
        <w:rPr>
          <w:rFonts w:ascii="Arial" w:hAnsi="Arial" w:cs="Arial"/>
          <w:sz w:val="20"/>
          <w:szCs w:val="20"/>
        </w:rPr>
        <w:t>Wet</w:t>
      </w:r>
      <w:proofErr w:type="spellEnd"/>
      <w:r w:rsidRPr="00532D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32D9F">
        <w:rPr>
          <w:rFonts w:ascii="Arial" w:hAnsi="Arial" w:cs="Arial"/>
          <w:sz w:val="20"/>
          <w:szCs w:val="20"/>
        </w:rPr>
        <w:t>Touch</w:t>
      </w:r>
      <w:proofErr w:type="spellEnd"/>
      <w:r w:rsidRPr="00532D9F">
        <w:rPr>
          <w:rFonts w:ascii="Arial" w:hAnsi="Arial" w:cs="Arial"/>
          <w:sz w:val="20"/>
          <w:szCs w:val="20"/>
        </w:rPr>
        <w:t xml:space="preserve"> 2.0 deteta de forma inteligente água, óleo, espuma e suor, garantindo uma resposta precisa ao toque.</w:t>
      </w:r>
    </w:p>
    <w:p w14:paraId="6E3EBD68" w14:textId="77777777" w:rsidR="00532D9F" w:rsidRDefault="00532D9F" w:rsidP="003A32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701E3B0" w14:textId="51FF5BDA" w:rsidR="002235FD" w:rsidRDefault="00EC0C00" w:rsidP="003A325D">
      <w:pPr>
        <w:spacing w:after="0"/>
        <w:jc w:val="both"/>
        <w:rPr>
          <w:rFonts w:ascii="Arial" w:hAnsi="Arial" w:cs="Arial"/>
          <w:sz w:val="20"/>
          <w:szCs w:val="20"/>
        </w:rPr>
      </w:pPr>
      <w:r w:rsidRPr="00EC0C00">
        <w:rPr>
          <w:rFonts w:ascii="Arial" w:hAnsi="Arial" w:cs="Arial"/>
          <w:sz w:val="20"/>
          <w:szCs w:val="20"/>
        </w:rPr>
        <w:t xml:space="preserve">Concebidos e rigorosamente testados para condições reais de utilização, o REDMI Note 17 Pro Max 5G e o REDMI Note 17 Pro 5G oferecem uma proteção reforçada contra quedas acidentais. Com certificação </w:t>
      </w:r>
      <w:proofErr w:type="gramStart"/>
      <w:r w:rsidRPr="00EC0C00">
        <w:rPr>
          <w:rFonts w:ascii="Arial" w:hAnsi="Arial" w:cs="Arial"/>
          <w:sz w:val="20"/>
          <w:szCs w:val="20"/>
        </w:rPr>
        <w:t>SGS,¹</w:t>
      </w:r>
      <w:proofErr w:type="gramEnd"/>
      <w:r w:rsidRPr="00EC0C00">
        <w:rPr>
          <w:rFonts w:ascii="Arial" w:hAnsi="Arial" w:cs="Arial"/>
          <w:sz w:val="20"/>
          <w:szCs w:val="20"/>
        </w:rPr>
        <w:t xml:space="preserve">⁵ foram testados para resistir a quedas de até três metros sobre superfícies </w:t>
      </w:r>
      <w:r w:rsidRPr="00EC0C00">
        <w:rPr>
          <w:rFonts w:ascii="Arial" w:hAnsi="Arial" w:cs="Arial"/>
          <w:sz w:val="20"/>
          <w:szCs w:val="20"/>
        </w:rPr>
        <w:lastRenderedPageBreak/>
        <w:t xml:space="preserve">de </w:t>
      </w:r>
      <w:proofErr w:type="gramStart"/>
      <w:r w:rsidRPr="00EC0C00">
        <w:rPr>
          <w:rFonts w:ascii="Arial" w:hAnsi="Arial" w:cs="Arial"/>
          <w:sz w:val="20"/>
          <w:szCs w:val="20"/>
        </w:rPr>
        <w:t>granito.¹</w:t>
      </w:r>
      <w:proofErr w:type="gramEnd"/>
      <w:r w:rsidRPr="00EC0C00">
        <w:rPr>
          <w:rFonts w:ascii="Arial" w:hAnsi="Arial" w:cs="Arial"/>
          <w:sz w:val="20"/>
          <w:szCs w:val="20"/>
        </w:rPr>
        <w:t xml:space="preserve">⁶ O </w:t>
      </w:r>
      <w:proofErr w:type="spellStart"/>
      <w:r w:rsidRPr="00EC0C00">
        <w:rPr>
          <w:rFonts w:ascii="Arial" w:hAnsi="Arial" w:cs="Arial"/>
          <w:sz w:val="20"/>
          <w:szCs w:val="20"/>
        </w:rPr>
        <w:t>Corning</w:t>
      </w:r>
      <w:proofErr w:type="spellEnd"/>
      <w:r w:rsidRPr="00EC0C00">
        <w:rPr>
          <w:rFonts w:ascii="Arial" w:hAnsi="Arial" w:cs="Arial"/>
          <w:sz w:val="20"/>
          <w:szCs w:val="20"/>
        </w:rPr>
        <w:t xml:space="preserve">® </w:t>
      </w:r>
      <w:proofErr w:type="spellStart"/>
      <w:r w:rsidRPr="00EC0C00">
        <w:rPr>
          <w:rFonts w:ascii="Arial" w:hAnsi="Arial" w:cs="Arial"/>
          <w:sz w:val="20"/>
          <w:szCs w:val="20"/>
        </w:rPr>
        <w:t>Gorilla</w:t>
      </w:r>
      <w:proofErr w:type="spellEnd"/>
      <w:r w:rsidRPr="00EC0C00">
        <w:rPr>
          <w:rFonts w:ascii="Arial" w:hAnsi="Arial" w:cs="Arial"/>
          <w:sz w:val="20"/>
          <w:szCs w:val="20"/>
        </w:rPr>
        <w:t xml:space="preserve">® </w:t>
      </w:r>
      <w:proofErr w:type="spellStart"/>
      <w:r w:rsidRPr="00EC0C00">
        <w:rPr>
          <w:rFonts w:ascii="Arial" w:hAnsi="Arial" w:cs="Arial"/>
          <w:sz w:val="20"/>
          <w:szCs w:val="20"/>
        </w:rPr>
        <w:t>Glass</w:t>
      </w:r>
      <w:proofErr w:type="spellEnd"/>
      <w:r w:rsidRPr="00EC0C0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C0C00">
        <w:rPr>
          <w:rFonts w:ascii="Arial" w:hAnsi="Arial" w:cs="Arial"/>
          <w:sz w:val="20"/>
          <w:szCs w:val="20"/>
        </w:rPr>
        <w:t>Victus</w:t>
      </w:r>
      <w:proofErr w:type="spellEnd"/>
      <w:r w:rsidRPr="00EC0C00">
        <w:rPr>
          <w:rFonts w:ascii="Arial" w:hAnsi="Arial" w:cs="Arial"/>
          <w:sz w:val="20"/>
          <w:szCs w:val="20"/>
        </w:rPr>
        <w:t xml:space="preserve">® 2 reforça ainda mais a proteção contra quedas e riscos. </w:t>
      </w:r>
    </w:p>
    <w:p w14:paraId="4B99A37C" w14:textId="77777777" w:rsidR="002235FD" w:rsidRDefault="002235FD" w:rsidP="003A32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16F6F9" w14:textId="119310FC" w:rsidR="00532D9F" w:rsidRDefault="002235FD" w:rsidP="003A325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EC0C00" w:rsidRPr="00EC0C00">
        <w:rPr>
          <w:rFonts w:ascii="Arial" w:hAnsi="Arial" w:cs="Arial"/>
          <w:sz w:val="20"/>
          <w:szCs w:val="20"/>
        </w:rPr>
        <w:t xml:space="preserve"> arquitetura interna topo de gama</w:t>
      </w:r>
      <w:r>
        <w:rPr>
          <w:rFonts w:ascii="Arial" w:hAnsi="Arial" w:cs="Arial"/>
          <w:sz w:val="20"/>
          <w:szCs w:val="20"/>
        </w:rPr>
        <w:t xml:space="preserve"> destes modelos</w:t>
      </w:r>
      <w:r w:rsidR="00EC0C00" w:rsidRPr="00EC0C00">
        <w:rPr>
          <w:rFonts w:ascii="Arial" w:hAnsi="Arial" w:cs="Arial"/>
          <w:sz w:val="20"/>
          <w:szCs w:val="20"/>
        </w:rPr>
        <w:t xml:space="preserve"> contribui para uma maior durabilidade</w:t>
      </w:r>
      <w:r>
        <w:rPr>
          <w:rFonts w:ascii="Arial" w:hAnsi="Arial" w:cs="Arial"/>
          <w:sz w:val="20"/>
          <w:szCs w:val="20"/>
        </w:rPr>
        <w:t xml:space="preserve"> através da</w:t>
      </w:r>
      <w:r w:rsidR="00EC0C00" w:rsidRPr="00EC0C00">
        <w:rPr>
          <w:rFonts w:ascii="Arial" w:hAnsi="Arial" w:cs="Arial"/>
          <w:sz w:val="20"/>
          <w:szCs w:val="20"/>
        </w:rPr>
        <w:t xml:space="preserve"> placa-mãe de alta resistência, </w:t>
      </w:r>
      <w:r>
        <w:rPr>
          <w:rFonts w:ascii="Arial" w:hAnsi="Arial" w:cs="Arial"/>
          <w:sz w:val="20"/>
          <w:szCs w:val="20"/>
        </w:rPr>
        <w:t>d</w:t>
      </w:r>
      <w:r w:rsidR="00EC0C00" w:rsidRPr="00EC0C00">
        <w:rPr>
          <w:rFonts w:ascii="Arial" w:hAnsi="Arial" w:cs="Arial"/>
          <w:sz w:val="20"/>
          <w:szCs w:val="20"/>
        </w:rPr>
        <w:t>a estrutura central MDA reforçada e</w:t>
      </w:r>
      <w:r>
        <w:rPr>
          <w:rFonts w:ascii="Arial" w:hAnsi="Arial" w:cs="Arial"/>
          <w:sz w:val="20"/>
          <w:szCs w:val="20"/>
        </w:rPr>
        <w:t xml:space="preserve"> de</w:t>
      </w:r>
      <w:r w:rsidR="00EC0C00" w:rsidRPr="00EC0C00">
        <w:rPr>
          <w:rFonts w:ascii="Arial" w:hAnsi="Arial" w:cs="Arial"/>
          <w:sz w:val="20"/>
          <w:szCs w:val="20"/>
        </w:rPr>
        <w:t xml:space="preserve"> um sistema de amortecimento de impactos</w:t>
      </w:r>
      <w:r>
        <w:rPr>
          <w:rFonts w:ascii="Arial" w:hAnsi="Arial" w:cs="Arial"/>
          <w:sz w:val="20"/>
          <w:szCs w:val="20"/>
        </w:rPr>
        <w:t xml:space="preserve"> que</w:t>
      </w:r>
      <w:r w:rsidR="00EC0C00" w:rsidRPr="00EC0C00">
        <w:rPr>
          <w:rFonts w:ascii="Arial" w:hAnsi="Arial" w:cs="Arial"/>
          <w:sz w:val="20"/>
          <w:szCs w:val="20"/>
        </w:rPr>
        <w:t xml:space="preserve"> trabalham em conjunto para ajudar a proteger os componentes críticos contra impactos acidentais.</w:t>
      </w:r>
    </w:p>
    <w:p w14:paraId="6E21ED42" w14:textId="77777777" w:rsidR="00EC0C00" w:rsidRDefault="00EC0C00" w:rsidP="003A32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AF5BD6" w14:textId="77777777" w:rsidR="00A953FE" w:rsidRDefault="00A953FE" w:rsidP="00A953F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953FE">
        <w:rPr>
          <w:rFonts w:ascii="Arial" w:hAnsi="Arial" w:cs="Arial"/>
          <w:b/>
          <w:bCs/>
          <w:sz w:val="20"/>
          <w:szCs w:val="20"/>
        </w:rPr>
        <w:t>A elegância alia-se à praticidade do dia a dia</w:t>
      </w:r>
    </w:p>
    <w:p w14:paraId="4CE97A69" w14:textId="77777777" w:rsidR="00A953FE" w:rsidRPr="00A953FE" w:rsidRDefault="00A953FE" w:rsidP="00A953F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7B0AFF" w14:textId="77777777" w:rsidR="002235FD" w:rsidRDefault="00A953FE" w:rsidP="00A953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953FE">
        <w:rPr>
          <w:rFonts w:ascii="Arial" w:hAnsi="Arial" w:cs="Arial"/>
          <w:sz w:val="20"/>
          <w:szCs w:val="20"/>
        </w:rPr>
        <w:t>Com estética contemporânea, a série REDMI Note 17 apresenta um design renovad</w:t>
      </w:r>
      <w:r w:rsidR="002235FD">
        <w:rPr>
          <w:rFonts w:ascii="Arial" w:hAnsi="Arial" w:cs="Arial"/>
          <w:sz w:val="20"/>
          <w:szCs w:val="20"/>
        </w:rPr>
        <w:t>o</w:t>
      </w:r>
      <w:r w:rsidRPr="00A953FE">
        <w:rPr>
          <w:rFonts w:ascii="Arial" w:hAnsi="Arial" w:cs="Arial"/>
          <w:sz w:val="20"/>
          <w:szCs w:val="20"/>
        </w:rPr>
        <w:t xml:space="preserve">, com um módulo de câmara redesenhado, ecrã plano, cantos suavemente arredondados e um painel traseiro com acabamento duplo. </w:t>
      </w:r>
    </w:p>
    <w:p w14:paraId="5614C601" w14:textId="77777777" w:rsidR="002235FD" w:rsidRDefault="002235FD" w:rsidP="00A953F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36302AD" w14:textId="62619EC5" w:rsidR="00A953FE" w:rsidRPr="00A953FE" w:rsidRDefault="00A953FE" w:rsidP="00A953FE">
      <w:pPr>
        <w:spacing w:after="0"/>
        <w:jc w:val="both"/>
        <w:rPr>
          <w:rFonts w:ascii="Arial" w:hAnsi="Arial" w:cs="Arial"/>
          <w:sz w:val="20"/>
          <w:szCs w:val="20"/>
        </w:rPr>
      </w:pPr>
      <w:r w:rsidRPr="00A953FE">
        <w:rPr>
          <w:rFonts w:ascii="Arial" w:hAnsi="Arial" w:cs="Arial"/>
          <w:sz w:val="20"/>
          <w:szCs w:val="20"/>
        </w:rPr>
        <w:t>No REDMI Note 17 Pro Max 5G e no REDMI Note 17 Pro 5G, a transição entre a tampa traseira e a moldura é mais harmoniosa, graças a um design melhorado da estrutura intermédia, proporcionando uma utilização mais confortável. No REDMI Note 17 Pro 5G, uma faixa metálica em torno do módulo de câmara acrescenta maior profundidade ao design e reforça a identidade visual distintiva do dispositivo.</w:t>
      </w:r>
    </w:p>
    <w:p w14:paraId="2C074B6E" w14:textId="77777777" w:rsidR="00EC0C00" w:rsidRPr="003A325D" w:rsidRDefault="00EC0C00" w:rsidP="003A325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7B8864" w14:textId="606503B7" w:rsidR="003521CC" w:rsidRDefault="004E3548" w:rsidP="00122ACA">
      <w:pPr>
        <w:spacing w:after="0"/>
        <w:jc w:val="both"/>
        <w:rPr>
          <w:rFonts w:ascii="Arial" w:hAnsi="Arial" w:cs="Arial"/>
          <w:sz w:val="20"/>
          <w:szCs w:val="20"/>
        </w:rPr>
      </w:pPr>
      <w:r w:rsidRPr="004E3548">
        <w:rPr>
          <w:rFonts w:ascii="Arial" w:hAnsi="Arial" w:cs="Arial"/>
          <w:sz w:val="20"/>
          <w:szCs w:val="20"/>
        </w:rPr>
        <w:t xml:space="preserve">Os acabamentos exclusivos acrescentam ainda mais personalidade à série. Disponível </w:t>
      </w:r>
      <w:r w:rsidR="002235FD">
        <w:rPr>
          <w:rFonts w:ascii="Arial" w:hAnsi="Arial" w:cs="Arial"/>
          <w:sz w:val="20"/>
          <w:szCs w:val="20"/>
        </w:rPr>
        <w:t xml:space="preserve">apenas </w:t>
      </w:r>
      <w:r w:rsidRPr="004E3548">
        <w:rPr>
          <w:rFonts w:ascii="Arial" w:hAnsi="Arial" w:cs="Arial"/>
          <w:sz w:val="20"/>
          <w:szCs w:val="20"/>
        </w:rPr>
        <w:t xml:space="preserve">no REDMI Note 17 Pro Max 5G, a versão </w:t>
      </w:r>
      <w:r w:rsidR="00566191">
        <w:rPr>
          <w:rFonts w:ascii="Arial" w:hAnsi="Arial" w:cs="Arial"/>
          <w:sz w:val="20"/>
          <w:szCs w:val="20"/>
        </w:rPr>
        <w:t>“</w:t>
      </w:r>
      <w:proofErr w:type="spellStart"/>
      <w:r w:rsidRPr="004E3548">
        <w:rPr>
          <w:rFonts w:ascii="Arial" w:hAnsi="Arial" w:cs="Arial"/>
          <w:sz w:val="20"/>
          <w:szCs w:val="20"/>
        </w:rPr>
        <w:t>Cloud</w:t>
      </w:r>
      <w:proofErr w:type="spellEnd"/>
      <w:r w:rsidRPr="004E3548">
        <w:rPr>
          <w:rFonts w:ascii="Arial" w:hAnsi="Arial" w:cs="Arial"/>
          <w:sz w:val="20"/>
          <w:szCs w:val="20"/>
        </w:rPr>
        <w:t xml:space="preserve"> Blush</w:t>
      </w:r>
      <w:r w:rsidR="00566191">
        <w:rPr>
          <w:rFonts w:ascii="Arial" w:hAnsi="Arial" w:cs="Arial"/>
          <w:sz w:val="20"/>
          <w:szCs w:val="20"/>
        </w:rPr>
        <w:t>”</w:t>
      </w:r>
      <w:r w:rsidRPr="004E3548">
        <w:rPr>
          <w:rFonts w:ascii="Arial" w:hAnsi="Arial" w:cs="Arial"/>
          <w:sz w:val="20"/>
          <w:szCs w:val="20"/>
        </w:rPr>
        <w:t xml:space="preserve"> apresenta uma tampa traseira fotocromática que muda de branco para um tom quente entre o rosa e o laranja quando exposta à luz </w:t>
      </w:r>
      <w:proofErr w:type="gramStart"/>
      <w:r w:rsidRPr="004E3548">
        <w:rPr>
          <w:rFonts w:ascii="Arial" w:hAnsi="Arial" w:cs="Arial"/>
          <w:sz w:val="20"/>
          <w:szCs w:val="20"/>
        </w:rPr>
        <w:t>UV.¹</w:t>
      </w:r>
      <w:proofErr w:type="gramEnd"/>
      <w:r w:rsidRPr="004E3548">
        <w:rPr>
          <w:rFonts w:ascii="Arial" w:hAnsi="Arial" w:cs="Arial"/>
          <w:sz w:val="20"/>
          <w:szCs w:val="20"/>
        </w:rPr>
        <w:t xml:space="preserve">⁷ No REDMI Note 17 Pro 5G, as cores </w:t>
      </w:r>
      <w:proofErr w:type="spellStart"/>
      <w:r w:rsidRPr="004E3548">
        <w:rPr>
          <w:rFonts w:ascii="Arial" w:hAnsi="Arial" w:cs="Arial"/>
          <w:sz w:val="20"/>
          <w:szCs w:val="20"/>
        </w:rPr>
        <w:t>Satin</w:t>
      </w:r>
      <w:proofErr w:type="spellEnd"/>
      <w:r w:rsidRPr="004E3548">
        <w:rPr>
          <w:rFonts w:ascii="Arial" w:hAnsi="Arial" w:cs="Arial"/>
          <w:sz w:val="20"/>
          <w:szCs w:val="20"/>
        </w:rPr>
        <w:t xml:space="preserve"> Orange e </w:t>
      </w:r>
      <w:proofErr w:type="spellStart"/>
      <w:r w:rsidRPr="004E3548">
        <w:rPr>
          <w:rFonts w:ascii="Arial" w:hAnsi="Arial" w:cs="Arial"/>
          <w:sz w:val="20"/>
          <w:szCs w:val="20"/>
        </w:rPr>
        <w:t>Sky</w:t>
      </w:r>
      <w:proofErr w:type="spellEnd"/>
      <w:r w:rsidRPr="004E35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3548">
        <w:rPr>
          <w:rFonts w:ascii="Arial" w:hAnsi="Arial" w:cs="Arial"/>
          <w:sz w:val="20"/>
          <w:szCs w:val="20"/>
        </w:rPr>
        <w:t>Blue</w:t>
      </w:r>
      <w:proofErr w:type="spellEnd"/>
      <w:r w:rsidRPr="004E3548">
        <w:rPr>
          <w:rFonts w:ascii="Arial" w:hAnsi="Arial" w:cs="Arial"/>
          <w:sz w:val="20"/>
          <w:szCs w:val="20"/>
        </w:rPr>
        <w:t xml:space="preserve"> oferecem duas propostas de estilo distintas. A versão </w:t>
      </w:r>
      <w:proofErr w:type="spellStart"/>
      <w:r w:rsidRPr="004E3548">
        <w:rPr>
          <w:rFonts w:ascii="Arial" w:hAnsi="Arial" w:cs="Arial"/>
          <w:sz w:val="20"/>
          <w:szCs w:val="20"/>
        </w:rPr>
        <w:t>Satin</w:t>
      </w:r>
      <w:proofErr w:type="spellEnd"/>
      <w:r w:rsidRPr="004E3548">
        <w:rPr>
          <w:rFonts w:ascii="Arial" w:hAnsi="Arial" w:cs="Arial"/>
          <w:sz w:val="20"/>
          <w:szCs w:val="20"/>
        </w:rPr>
        <w:t xml:space="preserve"> Orange recorre a um novo processo de acabamento brilhante que cria padrões únicos em cada dispositivo, enquanto a </w:t>
      </w:r>
      <w:proofErr w:type="spellStart"/>
      <w:r w:rsidRPr="004E3548">
        <w:rPr>
          <w:rFonts w:ascii="Arial" w:hAnsi="Arial" w:cs="Arial"/>
          <w:sz w:val="20"/>
          <w:szCs w:val="20"/>
        </w:rPr>
        <w:t>Sky</w:t>
      </w:r>
      <w:proofErr w:type="spellEnd"/>
      <w:r w:rsidRPr="004E35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3548">
        <w:rPr>
          <w:rFonts w:ascii="Arial" w:hAnsi="Arial" w:cs="Arial"/>
          <w:sz w:val="20"/>
          <w:szCs w:val="20"/>
        </w:rPr>
        <w:t>Blue</w:t>
      </w:r>
      <w:proofErr w:type="spellEnd"/>
      <w:r w:rsidRPr="004E3548">
        <w:rPr>
          <w:rFonts w:ascii="Arial" w:hAnsi="Arial" w:cs="Arial"/>
          <w:sz w:val="20"/>
          <w:szCs w:val="20"/>
        </w:rPr>
        <w:t xml:space="preserve"> apresenta um tom azul-celeste suave, que confere ao design um carácter fresco e vibrante.</w:t>
      </w:r>
    </w:p>
    <w:p w14:paraId="465B7F94" w14:textId="77777777" w:rsidR="004E3548" w:rsidRDefault="004E3548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65F944C" w14:textId="77777777" w:rsidR="00651B0E" w:rsidRDefault="00651B0E" w:rsidP="00651B0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51B0E">
        <w:rPr>
          <w:rFonts w:ascii="Arial" w:hAnsi="Arial" w:cs="Arial"/>
          <w:b/>
          <w:bCs/>
          <w:sz w:val="20"/>
          <w:szCs w:val="20"/>
        </w:rPr>
        <w:t>Experiências de topo de gama, agora mais acessíveis</w:t>
      </w:r>
    </w:p>
    <w:p w14:paraId="62EE02D8" w14:textId="77777777" w:rsidR="00651B0E" w:rsidRPr="00651B0E" w:rsidRDefault="00651B0E" w:rsidP="00651B0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C90903" w14:textId="77777777" w:rsidR="00651B0E" w:rsidRPr="00651B0E" w:rsidRDefault="00651B0E" w:rsidP="00651B0E">
      <w:pPr>
        <w:spacing w:after="0"/>
        <w:jc w:val="both"/>
        <w:rPr>
          <w:rFonts w:ascii="Arial" w:hAnsi="Arial" w:cs="Arial"/>
          <w:sz w:val="20"/>
          <w:szCs w:val="20"/>
        </w:rPr>
      </w:pPr>
      <w:r w:rsidRPr="00651B0E">
        <w:rPr>
          <w:rFonts w:ascii="Arial" w:hAnsi="Arial" w:cs="Arial"/>
          <w:sz w:val="20"/>
          <w:szCs w:val="20"/>
        </w:rPr>
        <w:t>Um dispositivo concebido para durar anos não deve parecer desatualizado. A série REDMI Note 17 combina durabilidade a longo prazo com ecrãs, desempenho e capacidades fotográficas ao nível dos modelos topo de gama, garantindo uma experiência relevante não apenas desde o primeiro dia, mas ao longo de vários anos de utilização.</w:t>
      </w:r>
    </w:p>
    <w:p w14:paraId="34001F50" w14:textId="77777777" w:rsidR="004E3548" w:rsidRPr="00122ACA" w:rsidRDefault="004E3548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5184A5" w14:textId="77777777" w:rsidR="00E83EC2" w:rsidRPr="00E83EC2" w:rsidRDefault="00E83EC2" w:rsidP="00122AC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83EC2">
        <w:rPr>
          <w:rFonts w:ascii="Arial" w:hAnsi="Arial" w:cs="Arial"/>
          <w:b/>
          <w:bCs/>
          <w:sz w:val="20"/>
          <w:szCs w:val="20"/>
        </w:rPr>
        <w:t>Ecrãs e áudio mais envolventes</w:t>
      </w:r>
    </w:p>
    <w:p w14:paraId="4611679F" w14:textId="77777777" w:rsidR="00E83EC2" w:rsidRDefault="00E83EC2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5223A6" w14:textId="77777777" w:rsidR="00A675BD" w:rsidRDefault="007403ED" w:rsidP="00122ACA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03ED">
        <w:rPr>
          <w:rFonts w:ascii="Arial" w:hAnsi="Arial" w:cs="Arial"/>
          <w:sz w:val="20"/>
          <w:szCs w:val="20"/>
        </w:rPr>
        <w:t xml:space="preserve">Os ecrãs da série proporcionam uma experiência de visualização mais luminosa e envolvente, complementada por um desempenho de áudio potente. Os modelos Pro apresentam um ecrã de 6,83 polegadas, enquanto o REDMI Note 17 5G e o REDMI Note 17 contam com um ecrã maior, de 6,99 polegadas, ideal tanto para </w:t>
      </w:r>
      <w:proofErr w:type="spellStart"/>
      <w:r w:rsidRPr="007403ED">
        <w:rPr>
          <w:rFonts w:ascii="Arial" w:hAnsi="Arial" w:cs="Arial"/>
          <w:sz w:val="20"/>
          <w:szCs w:val="20"/>
        </w:rPr>
        <w:t>streaming</w:t>
      </w:r>
      <w:proofErr w:type="spellEnd"/>
      <w:r w:rsidRPr="007403ED">
        <w:rPr>
          <w:rFonts w:ascii="Arial" w:hAnsi="Arial" w:cs="Arial"/>
          <w:sz w:val="20"/>
          <w:szCs w:val="20"/>
        </w:rPr>
        <w:t xml:space="preserve"> como para jogos. </w:t>
      </w:r>
    </w:p>
    <w:p w14:paraId="08E02AD6" w14:textId="77777777" w:rsidR="00A675BD" w:rsidRDefault="00A675BD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3227A6" w14:textId="06AEDAC5" w:rsidR="00122ACA" w:rsidRPr="00122ACA" w:rsidRDefault="007403ED" w:rsidP="00122ACA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03ED">
        <w:rPr>
          <w:rFonts w:ascii="Arial" w:hAnsi="Arial" w:cs="Arial"/>
          <w:sz w:val="20"/>
          <w:szCs w:val="20"/>
        </w:rPr>
        <w:t xml:space="preserve">No REDMI Note 17 Pro Max 5G e no REDMI Note 17 Pro 5G, materiais de emissão de luz topo de gama permitem atingir até 3 500 </w:t>
      </w:r>
      <w:proofErr w:type="spellStart"/>
      <w:r w:rsidRPr="007403ED">
        <w:rPr>
          <w:rFonts w:ascii="Arial" w:hAnsi="Arial" w:cs="Arial"/>
          <w:sz w:val="20"/>
          <w:szCs w:val="20"/>
        </w:rPr>
        <w:t>nits</w:t>
      </w:r>
      <w:proofErr w:type="spellEnd"/>
      <w:r w:rsidRPr="007403ED">
        <w:rPr>
          <w:rFonts w:ascii="Arial" w:hAnsi="Arial" w:cs="Arial"/>
          <w:sz w:val="20"/>
          <w:szCs w:val="20"/>
        </w:rPr>
        <w:t xml:space="preserve"> de brilho máximo, garantindo excelente visibilidade no exterior. A resolução de 1,5K proporciona ainda cores</w:t>
      </w:r>
      <w:r w:rsidR="00A675BD">
        <w:rPr>
          <w:rFonts w:ascii="Arial" w:hAnsi="Arial" w:cs="Arial"/>
          <w:sz w:val="20"/>
          <w:szCs w:val="20"/>
        </w:rPr>
        <w:t xml:space="preserve"> mais</w:t>
      </w:r>
      <w:r w:rsidRPr="007403ED">
        <w:rPr>
          <w:rFonts w:ascii="Arial" w:hAnsi="Arial" w:cs="Arial"/>
          <w:sz w:val="20"/>
          <w:szCs w:val="20"/>
        </w:rPr>
        <w:t xml:space="preserve"> vivas, contraste profundo e elevado nível de detalhe em cada cena. Uma taxa de amostragem tátil instantânea de 3200 Hz assegura interações ultrarrápidas e </w:t>
      </w:r>
      <w:proofErr w:type="gramStart"/>
      <w:r w:rsidRPr="007403ED">
        <w:rPr>
          <w:rFonts w:ascii="Arial" w:hAnsi="Arial" w:cs="Arial"/>
          <w:sz w:val="20"/>
          <w:szCs w:val="20"/>
        </w:rPr>
        <w:t>precisas.¹</w:t>
      </w:r>
      <w:proofErr w:type="gramEnd"/>
      <w:r w:rsidRPr="007403ED">
        <w:rPr>
          <w:rFonts w:ascii="Arial" w:hAnsi="Arial" w:cs="Arial"/>
          <w:sz w:val="20"/>
          <w:szCs w:val="20"/>
        </w:rPr>
        <w:t>⁸</w:t>
      </w:r>
    </w:p>
    <w:p w14:paraId="4227FDCC" w14:textId="77777777" w:rsidR="00122ACA" w:rsidRPr="00122ACA" w:rsidRDefault="00122ACA" w:rsidP="00122AC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A8E6DD8" w14:textId="1557BFC5" w:rsidR="00182728" w:rsidRDefault="00FA7602" w:rsidP="003534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7602">
        <w:rPr>
          <w:rFonts w:ascii="Arial" w:hAnsi="Arial" w:cs="Arial"/>
          <w:sz w:val="20"/>
          <w:szCs w:val="20"/>
        </w:rPr>
        <w:lastRenderedPageBreak/>
        <w:t>A série REDMI Note 17 oferece também uma experiência de áudio à altura</w:t>
      </w:r>
      <w:r w:rsidR="00A675BD">
        <w:rPr>
          <w:rFonts w:ascii="Arial" w:hAnsi="Arial" w:cs="Arial"/>
          <w:sz w:val="20"/>
          <w:szCs w:val="20"/>
        </w:rPr>
        <w:t>,</w:t>
      </w:r>
      <w:r w:rsidRPr="00FA7602">
        <w:rPr>
          <w:rFonts w:ascii="Arial" w:hAnsi="Arial" w:cs="Arial"/>
          <w:sz w:val="20"/>
          <w:szCs w:val="20"/>
        </w:rPr>
        <w:t xml:space="preserve"> </w:t>
      </w:r>
      <w:r w:rsidR="00A675BD">
        <w:rPr>
          <w:rFonts w:ascii="Arial" w:hAnsi="Arial" w:cs="Arial"/>
          <w:sz w:val="20"/>
          <w:szCs w:val="20"/>
        </w:rPr>
        <w:t>com</w:t>
      </w:r>
      <w:r w:rsidRPr="00FA7602">
        <w:rPr>
          <w:rFonts w:ascii="Arial" w:hAnsi="Arial" w:cs="Arial"/>
          <w:sz w:val="20"/>
          <w:szCs w:val="20"/>
        </w:rPr>
        <w:t xml:space="preserve"> altifalantes </w:t>
      </w:r>
      <w:r w:rsidR="00A675BD">
        <w:rPr>
          <w:rFonts w:ascii="Arial" w:hAnsi="Arial" w:cs="Arial"/>
          <w:sz w:val="20"/>
          <w:szCs w:val="20"/>
        </w:rPr>
        <w:t xml:space="preserve">que </w:t>
      </w:r>
      <w:r w:rsidRPr="00FA7602">
        <w:rPr>
          <w:rFonts w:ascii="Arial" w:hAnsi="Arial" w:cs="Arial"/>
          <w:sz w:val="20"/>
          <w:szCs w:val="20"/>
        </w:rPr>
        <w:t xml:space="preserve">proporcionam um som potente e nítido </w:t>
      </w:r>
      <w:r w:rsidR="00A675BD">
        <w:rPr>
          <w:rFonts w:ascii="Arial" w:hAnsi="Arial" w:cs="Arial"/>
          <w:sz w:val="20"/>
          <w:szCs w:val="20"/>
        </w:rPr>
        <w:t>n</w:t>
      </w:r>
      <w:r w:rsidRPr="00FA7602">
        <w:rPr>
          <w:rFonts w:ascii="Arial" w:hAnsi="Arial" w:cs="Arial"/>
          <w:sz w:val="20"/>
          <w:szCs w:val="20"/>
        </w:rPr>
        <w:t>a reprodução de conteúdos multimédia, toques e notificações. No REDMI Note 17 Pro Max 5G, a experiência é ainda reforçada por um aumento de volume de até 400</w:t>
      </w:r>
      <w:proofErr w:type="gramStart"/>
      <w:r w:rsidRPr="00FA7602">
        <w:rPr>
          <w:rFonts w:ascii="Arial" w:hAnsi="Arial" w:cs="Arial"/>
          <w:sz w:val="20"/>
          <w:szCs w:val="20"/>
        </w:rPr>
        <w:t>%.¹</w:t>
      </w:r>
      <w:proofErr w:type="gramEnd"/>
      <w:r w:rsidRPr="00FA7602">
        <w:rPr>
          <w:rFonts w:ascii="Arial" w:hAnsi="Arial" w:cs="Arial"/>
          <w:sz w:val="20"/>
          <w:szCs w:val="20"/>
        </w:rPr>
        <w:t>⁹</w:t>
      </w:r>
    </w:p>
    <w:p w14:paraId="2FB3D13E" w14:textId="77777777" w:rsidR="00FA7602" w:rsidRDefault="00FA7602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F3034F" w14:textId="77777777" w:rsidR="00BB6417" w:rsidRDefault="00BB6417" w:rsidP="00BB641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B6417">
        <w:rPr>
          <w:rFonts w:ascii="Arial" w:hAnsi="Arial" w:cs="Arial"/>
          <w:b/>
          <w:bCs/>
          <w:sz w:val="20"/>
          <w:szCs w:val="20"/>
        </w:rPr>
        <w:t>Desempenho potente com IA inteligente</w:t>
      </w:r>
    </w:p>
    <w:p w14:paraId="33E3F6C3" w14:textId="77777777" w:rsidR="00BB6417" w:rsidRPr="00BB6417" w:rsidRDefault="00BB6417" w:rsidP="00BB641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D2DB9E" w14:textId="67840445" w:rsidR="00BB6417" w:rsidRPr="00BB6417" w:rsidRDefault="00BB6417" w:rsidP="00BB6417">
      <w:pPr>
        <w:spacing w:after="0"/>
        <w:jc w:val="both"/>
        <w:rPr>
          <w:rFonts w:ascii="Arial" w:hAnsi="Arial" w:cs="Arial"/>
          <w:sz w:val="20"/>
          <w:szCs w:val="20"/>
        </w:rPr>
      </w:pPr>
      <w:r w:rsidRPr="00BB6417">
        <w:rPr>
          <w:rFonts w:ascii="Arial" w:hAnsi="Arial" w:cs="Arial"/>
          <w:sz w:val="20"/>
          <w:szCs w:val="20"/>
        </w:rPr>
        <w:t xml:space="preserve">O REDMI Note 17 Pro Max 5G está equipado com </w:t>
      </w:r>
      <w:r w:rsidR="00C32F48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BB6417">
        <w:rPr>
          <w:rFonts w:ascii="Arial" w:hAnsi="Arial" w:cs="Arial"/>
          <w:sz w:val="20"/>
          <w:szCs w:val="20"/>
        </w:rPr>
        <w:t>Snapdragon</w:t>
      </w:r>
      <w:proofErr w:type="spellEnd"/>
      <w:r w:rsidRPr="00BB6417">
        <w:rPr>
          <w:rFonts w:ascii="Arial" w:hAnsi="Arial" w:cs="Arial"/>
          <w:sz w:val="20"/>
          <w:szCs w:val="20"/>
        </w:rPr>
        <w:t xml:space="preserve">® 6 </w:t>
      </w:r>
      <w:proofErr w:type="spellStart"/>
      <w:r w:rsidRPr="00BB6417">
        <w:rPr>
          <w:rFonts w:ascii="Arial" w:hAnsi="Arial" w:cs="Arial"/>
          <w:sz w:val="20"/>
          <w:szCs w:val="20"/>
        </w:rPr>
        <w:t>Gen</w:t>
      </w:r>
      <w:proofErr w:type="spellEnd"/>
      <w:r w:rsidRPr="00BB6417">
        <w:rPr>
          <w:rFonts w:ascii="Arial" w:hAnsi="Arial" w:cs="Arial"/>
          <w:sz w:val="20"/>
          <w:szCs w:val="20"/>
        </w:rPr>
        <w:t xml:space="preserve"> 5, capaz de lidar com jogos exigentes, conteúdos em 4K e utilização intensiva em multitarefa. O REDMI Note 17 Pro 5G oferece um desempenho fluido e fiável para o entretenimento e a produtividade do dia a dia. Ambos os modelos suportam até 24GB de RAM através da extensão de memória²⁰, permitindo manter várias aplicações a funcionar em segundo plano de forma fluida. O REDMI Note 17 5G e o REDMI Note 17 completam a gama com um desempenho eficiente, otimizado para uma utilização diária fluida.</w:t>
      </w:r>
    </w:p>
    <w:p w14:paraId="5D8A2A85" w14:textId="77777777" w:rsidR="00FA7602" w:rsidRDefault="00FA7602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1F36F9" w14:textId="753EA16C" w:rsidR="00805521" w:rsidRDefault="00EE2FFE" w:rsidP="003534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EE2FFE">
        <w:rPr>
          <w:rFonts w:ascii="Arial" w:hAnsi="Arial" w:cs="Arial"/>
          <w:sz w:val="20"/>
          <w:szCs w:val="20"/>
        </w:rPr>
        <w:t>As funcionalidades de IA do REDMI Note 17 Pro Max 5G e do REDMI Note 17 Pro 5G acrescentam uma camada adicional de inteligência à utilização diária. O REDMI Note 17 Pro Max 5G inclui o Xiaomi HyperAI²¹, com ferramentas avançadas de produtividade e apoio à criatividade. Em toda a série REDMI Note 17, o Google Gemini²² e a funcionalidade «</w:t>
      </w:r>
      <w:proofErr w:type="spellStart"/>
      <w:r w:rsidRPr="00EE2FFE">
        <w:rPr>
          <w:rFonts w:ascii="Arial" w:hAnsi="Arial" w:cs="Arial"/>
          <w:sz w:val="20"/>
          <w:szCs w:val="20"/>
        </w:rPr>
        <w:t>Circle</w:t>
      </w:r>
      <w:proofErr w:type="spellEnd"/>
      <w:r w:rsidRPr="00EE2FFE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EE2FFE">
        <w:rPr>
          <w:rFonts w:ascii="Arial" w:hAnsi="Arial" w:cs="Arial"/>
          <w:sz w:val="20"/>
          <w:szCs w:val="20"/>
        </w:rPr>
        <w:t>Search</w:t>
      </w:r>
      <w:proofErr w:type="spellEnd"/>
      <w:r w:rsidRPr="00EE2FF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2FFE">
        <w:rPr>
          <w:rFonts w:ascii="Arial" w:hAnsi="Arial" w:cs="Arial"/>
          <w:sz w:val="20"/>
          <w:szCs w:val="20"/>
        </w:rPr>
        <w:t>with</w:t>
      </w:r>
      <w:proofErr w:type="spellEnd"/>
      <w:r w:rsidRPr="00EE2FF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E2FFE">
        <w:rPr>
          <w:rFonts w:ascii="Arial" w:hAnsi="Arial" w:cs="Arial"/>
          <w:sz w:val="20"/>
          <w:szCs w:val="20"/>
        </w:rPr>
        <w:t>Google»²</w:t>
      </w:r>
      <w:proofErr w:type="gramEnd"/>
      <w:r w:rsidRPr="00EE2FFE">
        <w:rPr>
          <w:rFonts w:ascii="Arial" w:hAnsi="Arial" w:cs="Arial"/>
          <w:sz w:val="20"/>
          <w:szCs w:val="20"/>
        </w:rPr>
        <w:t>³ proporcionam interações intuitivas com recurso a IA em todos os modelos.</w:t>
      </w:r>
    </w:p>
    <w:p w14:paraId="7C8C8B56" w14:textId="77777777" w:rsidR="00EE2FFE" w:rsidRDefault="00EE2FFE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48B1BB" w14:textId="77777777" w:rsidR="002009B8" w:rsidRDefault="002009B8" w:rsidP="002009B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009B8">
        <w:rPr>
          <w:rFonts w:ascii="Arial" w:hAnsi="Arial" w:cs="Arial"/>
          <w:b/>
          <w:bCs/>
          <w:sz w:val="20"/>
          <w:szCs w:val="20"/>
        </w:rPr>
        <w:t>Retratos mais naturais para a criatividade do dia a dia</w:t>
      </w:r>
    </w:p>
    <w:p w14:paraId="5E60DA2C" w14:textId="77777777" w:rsidR="002009B8" w:rsidRPr="002009B8" w:rsidRDefault="002009B8" w:rsidP="002009B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ED73337" w14:textId="49AF33F7" w:rsidR="002009B8" w:rsidRPr="002009B8" w:rsidRDefault="002009B8" w:rsidP="002009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2009B8">
        <w:rPr>
          <w:rFonts w:ascii="Arial" w:hAnsi="Arial" w:cs="Arial"/>
          <w:sz w:val="20"/>
          <w:szCs w:val="20"/>
        </w:rPr>
        <w:t xml:space="preserve">Desde momentos quotidianos a retratos memoráveis, </w:t>
      </w:r>
      <w:r w:rsidR="00C32F48">
        <w:rPr>
          <w:rFonts w:ascii="Arial" w:hAnsi="Arial" w:cs="Arial"/>
          <w:sz w:val="20"/>
          <w:szCs w:val="20"/>
        </w:rPr>
        <w:t>o sistema de câmaras da</w:t>
      </w:r>
      <w:r w:rsidRPr="002009B8">
        <w:rPr>
          <w:rFonts w:ascii="Arial" w:hAnsi="Arial" w:cs="Arial"/>
          <w:sz w:val="20"/>
          <w:szCs w:val="20"/>
        </w:rPr>
        <w:t xml:space="preserve"> série REDMI Note 17 foi concebida para proporcionar imagens mais naturais, com maior nitidez e detalhe. O REDMI Note 17 Pro Max 5G eleva ainda mais a qualidade dos retratos, captando tons de pele naturais, maior detalhe facial e cores vibrantes numa ampla variedade de condições de iluminação.</w:t>
      </w:r>
    </w:p>
    <w:p w14:paraId="0F182B2E" w14:textId="77777777" w:rsidR="00EE2FFE" w:rsidRDefault="00EE2FFE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6B493AB" w14:textId="58220826" w:rsidR="002009B8" w:rsidRDefault="002A79C7" w:rsidP="003534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2A79C7">
        <w:rPr>
          <w:rFonts w:ascii="Arial" w:hAnsi="Arial" w:cs="Arial"/>
          <w:sz w:val="20"/>
          <w:szCs w:val="20"/>
        </w:rPr>
        <w:t xml:space="preserve">No que diz respeito à criação de vídeo, toda a série suporta gravação em vídeo com duas câmaras, permitindo captar diferentes perspetivas e enriquecer a narrativa. O REDMI Note 17 Pro Max 5G suporta ainda gravação de vídeo em 4K a 30 </w:t>
      </w:r>
      <w:proofErr w:type="spellStart"/>
      <w:r w:rsidRPr="002A79C7">
        <w:rPr>
          <w:rFonts w:ascii="Arial" w:hAnsi="Arial" w:cs="Arial"/>
          <w:sz w:val="20"/>
          <w:szCs w:val="20"/>
        </w:rPr>
        <w:t>fps</w:t>
      </w:r>
      <w:proofErr w:type="spellEnd"/>
      <w:r w:rsidRPr="002A79C7">
        <w:rPr>
          <w:rFonts w:ascii="Arial" w:hAnsi="Arial" w:cs="Arial"/>
          <w:sz w:val="20"/>
          <w:szCs w:val="20"/>
        </w:rPr>
        <w:t xml:space="preserve">, para maior nitidez e detalhe. Já o modo de Vídeo Profissional e a funcionalidade Live </w:t>
      </w:r>
      <w:proofErr w:type="spellStart"/>
      <w:r w:rsidRPr="002A79C7">
        <w:rPr>
          <w:rFonts w:ascii="Arial" w:hAnsi="Arial" w:cs="Arial"/>
          <w:sz w:val="20"/>
          <w:szCs w:val="20"/>
        </w:rPr>
        <w:t>Moment</w:t>
      </w:r>
      <w:proofErr w:type="spellEnd"/>
      <w:r w:rsidRPr="002A79C7">
        <w:rPr>
          <w:rFonts w:ascii="Arial" w:hAnsi="Arial" w:cs="Arial"/>
          <w:sz w:val="20"/>
          <w:szCs w:val="20"/>
        </w:rPr>
        <w:t>, disponíveis no REDMI Note 17 Pro Max 5G e no REDMI Note 17 Pro 5G, facilitam a captação, edição e partilha de conteúdos.</w:t>
      </w:r>
    </w:p>
    <w:p w14:paraId="110B2C63" w14:textId="77777777" w:rsidR="002A79C7" w:rsidRDefault="002A79C7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C3EE8D" w14:textId="45ED33AB" w:rsidR="002A79C7" w:rsidRDefault="005B32BC" w:rsidP="0035348C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32BC">
        <w:rPr>
          <w:rFonts w:ascii="Arial" w:hAnsi="Arial" w:cs="Arial"/>
          <w:sz w:val="20"/>
          <w:szCs w:val="20"/>
        </w:rPr>
        <w:t xml:space="preserve">Para ampliar as possibilidades criativas, o AI </w:t>
      </w:r>
      <w:proofErr w:type="spellStart"/>
      <w:r w:rsidRPr="005B32BC">
        <w:rPr>
          <w:rFonts w:ascii="Arial" w:hAnsi="Arial" w:cs="Arial"/>
          <w:sz w:val="20"/>
          <w:szCs w:val="20"/>
        </w:rPr>
        <w:t>Creativity</w:t>
      </w:r>
      <w:proofErr w:type="spellEnd"/>
      <w:r w:rsidRPr="005B32B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32BC">
        <w:rPr>
          <w:rFonts w:ascii="Arial" w:hAnsi="Arial" w:cs="Arial"/>
          <w:sz w:val="20"/>
          <w:szCs w:val="20"/>
        </w:rPr>
        <w:t>Assistant</w:t>
      </w:r>
      <w:proofErr w:type="spellEnd"/>
      <w:r w:rsidRPr="005B32BC">
        <w:rPr>
          <w:rFonts w:ascii="Arial" w:hAnsi="Arial" w:cs="Arial"/>
          <w:sz w:val="20"/>
          <w:szCs w:val="20"/>
        </w:rPr>
        <w:t xml:space="preserve"> simplifica a edição de fotografias através de um conjunto de ferramentas inteligentes de </w:t>
      </w:r>
      <w:proofErr w:type="gramStart"/>
      <w:r w:rsidRPr="005B32BC">
        <w:rPr>
          <w:rFonts w:ascii="Arial" w:hAnsi="Arial" w:cs="Arial"/>
          <w:sz w:val="20"/>
          <w:szCs w:val="20"/>
        </w:rPr>
        <w:t>aperfeiçoamento.²</w:t>
      </w:r>
      <w:proofErr w:type="gramEnd"/>
      <w:r w:rsidRPr="005B32BC">
        <w:rPr>
          <w:rFonts w:ascii="Arial" w:hAnsi="Arial" w:cs="Arial"/>
          <w:sz w:val="20"/>
          <w:szCs w:val="20"/>
        </w:rPr>
        <w:t xml:space="preserve">⁴ Nos modelos Pro, estas capacidades são reforçadas com a remoção de reflexos por IA, juntamente com funcionalidades como o AI </w:t>
      </w:r>
      <w:proofErr w:type="spellStart"/>
      <w:r w:rsidRPr="005B32BC">
        <w:rPr>
          <w:rFonts w:ascii="Arial" w:hAnsi="Arial" w:cs="Arial"/>
          <w:sz w:val="20"/>
          <w:szCs w:val="20"/>
        </w:rPr>
        <w:t>Erase</w:t>
      </w:r>
      <w:proofErr w:type="spellEnd"/>
      <w:r w:rsidRPr="005B32BC">
        <w:rPr>
          <w:rFonts w:ascii="Arial" w:hAnsi="Arial" w:cs="Arial"/>
          <w:sz w:val="20"/>
          <w:szCs w:val="20"/>
        </w:rPr>
        <w:t xml:space="preserve"> Pro, o AI </w:t>
      </w:r>
      <w:proofErr w:type="spellStart"/>
      <w:r w:rsidRPr="005B32BC">
        <w:rPr>
          <w:rFonts w:ascii="Arial" w:hAnsi="Arial" w:cs="Arial"/>
          <w:sz w:val="20"/>
          <w:szCs w:val="20"/>
        </w:rPr>
        <w:t>Beautify</w:t>
      </w:r>
      <w:proofErr w:type="spellEnd"/>
      <w:r w:rsidRPr="005B32BC">
        <w:rPr>
          <w:rFonts w:ascii="Arial" w:hAnsi="Arial" w:cs="Arial"/>
          <w:sz w:val="20"/>
          <w:szCs w:val="20"/>
        </w:rPr>
        <w:t xml:space="preserve"> e o AI Image </w:t>
      </w:r>
      <w:proofErr w:type="spellStart"/>
      <w:r w:rsidRPr="005B32BC">
        <w:rPr>
          <w:rFonts w:ascii="Arial" w:hAnsi="Arial" w:cs="Arial"/>
          <w:sz w:val="20"/>
          <w:szCs w:val="20"/>
        </w:rPr>
        <w:t>Enhancement</w:t>
      </w:r>
      <w:proofErr w:type="spellEnd"/>
      <w:r w:rsidRPr="005B32BC">
        <w:rPr>
          <w:rFonts w:ascii="Arial" w:hAnsi="Arial" w:cs="Arial"/>
          <w:sz w:val="20"/>
          <w:szCs w:val="20"/>
        </w:rPr>
        <w:t>, entre outras, oferecendo aos utilizadores maior liberdade criativa na edição das imagens.</w:t>
      </w:r>
    </w:p>
    <w:p w14:paraId="6BE4CF67" w14:textId="77777777" w:rsidR="005B32BC" w:rsidRDefault="005B32BC" w:rsidP="0035348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8296E75" w14:textId="117920F8" w:rsidR="00736812" w:rsidRPr="00736812" w:rsidRDefault="00736812" w:rsidP="007368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6812">
        <w:rPr>
          <w:rFonts w:ascii="Arial" w:hAnsi="Arial" w:cs="Arial"/>
          <w:b/>
          <w:bCs/>
          <w:sz w:val="20"/>
          <w:szCs w:val="20"/>
        </w:rPr>
        <w:t>Preço e disponibilidade</w:t>
      </w:r>
      <w:r w:rsidR="005C674A">
        <w:rPr>
          <w:rFonts w:ascii="Arial" w:hAnsi="Arial" w:cs="Arial"/>
          <w:b/>
          <w:bCs/>
          <w:sz w:val="20"/>
          <w:szCs w:val="20"/>
        </w:rPr>
        <w:t xml:space="preserve"> em Portugal</w:t>
      </w:r>
    </w:p>
    <w:p w14:paraId="4C279369" w14:textId="77777777" w:rsidR="00736812" w:rsidRDefault="00736812" w:rsidP="0073681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76D2527" w14:textId="2CCF7E9F" w:rsidR="00736812" w:rsidRDefault="00736812" w:rsidP="007368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6812">
        <w:rPr>
          <w:rFonts w:ascii="Arial" w:hAnsi="Arial" w:cs="Arial"/>
          <w:sz w:val="20"/>
          <w:szCs w:val="20"/>
        </w:rPr>
        <w:t xml:space="preserve">O REDMI Note 17 Pro Max 5G estará disponível em </w:t>
      </w:r>
      <w:r w:rsidR="003C6D82">
        <w:rPr>
          <w:rFonts w:ascii="Arial" w:hAnsi="Arial" w:cs="Arial"/>
          <w:sz w:val="20"/>
          <w:szCs w:val="20"/>
        </w:rPr>
        <w:t xml:space="preserve">três </w:t>
      </w:r>
      <w:r w:rsidRPr="00736812">
        <w:rPr>
          <w:rFonts w:ascii="Arial" w:hAnsi="Arial" w:cs="Arial"/>
          <w:sz w:val="20"/>
          <w:szCs w:val="20"/>
        </w:rPr>
        <w:t xml:space="preserve">opções de cor: </w:t>
      </w:r>
      <w:proofErr w:type="spellStart"/>
      <w:r w:rsidRPr="00736812">
        <w:rPr>
          <w:rFonts w:ascii="Arial" w:hAnsi="Arial" w:cs="Arial"/>
          <w:sz w:val="20"/>
          <w:szCs w:val="20"/>
        </w:rPr>
        <w:t>Cloud</w:t>
      </w:r>
      <w:proofErr w:type="spellEnd"/>
      <w:r w:rsidRPr="00736812">
        <w:rPr>
          <w:rFonts w:ascii="Arial" w:hAnsi="Arial" w:cs="Arial"/>
          <w:sz w:val="20"/>
          <w:szCs w:val="20"/>
        </w:rPr>
        <w:t xml:space="preserve"> Blush, Green, e Black²</w:t>
      </w:r>
      <w:proofErr w:type="gramStart"/>
      <w:r w:rsidRPr="00736812">
        <w:rPr>
          <w:rFonts w:ascii="Arial" w:hAnsi="Arial" w:cs="Arial"/>
          <w:sz w:val="20"/>
          <w:szCs w:val="20"/>
        </w:rPr>
        <w:t>⁵</w:t>
      </w:r>
      <w:r w:rsidR="0098355E">
        <w:rPr>
          <w:rFonts w:ascii="Arial" w:hAnsi="Arial" w:cs="Arial"/>
          <w:sz w:val="20"/>
          <w:szCs w:val="20"/>
        </w:rPr>
        <w:t xml:space="preserve"> </w:t>
      </w:r>
      <w:r w:rsidR="003C6D82">
        <w:rPr>
          <w:rFonts w:ascii="Arial" w:hAnsi="Arial" w:cs="Arial"/>
          <w:sz w:val="20"/>
          <w:szCs w:val="20"/>
        </w:rPr>
        <w:t xml:space="preserve"> e</w:t>
      </w:r>
      <w:proofErr w:type="gramEnd"/>
      <w:r w:rsidR="003C6D82">
        <w:rPr>
          <w:rFonts w:ascii="Arial" w:hAnsi="Arial" w:cs="Arial"/>
          <w:sz w:val="20"/>
          <w:szCs w:val="20"/>
        </w:rPr>
        <w:t xml:space="preserve"> duas </w:t>
      </w:r>
      <w:r w:rsidRPr="00736812">
        <w:rPr>
          <w:rFonts w:ascii="Arial" w:hAnsi="Arial" w:cs="Arial"/>
          <w:sz w:val="20"/>
          <w:szCs w:val="20"/>
        </w:rPr>
        <w:t xml:space="preserve">variantes de </w:t>
      </w:r>
      <w:proofErr w:type="gramStart"/>
      <w:r w:rsidRPr="00736812">
        <w:rPr>
          <w:rFonts w:ascii="Arial" w:hAnsi="Arial" w:cs="Arial"/>
          <w:sz w:val="20"/>
          <w:szCs w:val="20"/>
        </w:rPr>
        <w:t>armazenamento,²</w:t>
      </w:r>
      <w:proofErr w:type="gramEnd"/>
      <w:r w:rsidRPr="00736812">
        <w:rPr>
          <w:rFonts w:ascii="Arial" w:hAnsi="Arial" w:cs="Arial"/>
          <w:sz w:val="20"/>
          <w:szCs w:val="20"/>
        </w:rPr>
        <w:t>⁶</w:t>
      </w:r>
      <w:r w:rsidR="003C6D82">
        <w:rPr>
          <w:rFonts w:ascii="Arial" w:hAnsi="Arial" w:cs="Arial"/>
          <w:sz w:val="20"/>
          <w:szCs w:val="20"/>
        </w:rPr>
        <w:t xml:space="preserve"> 8GB+256GB a 599,99€ e 8GB+512GB a 649,99€.</w:t>
      </w:r>
    </w:p>
    <w:p w14:paraId="49C4303D" w14:textId="77777777" w:rsidR="003C6D82" w:rsidRPr="00736812" w:rsidRDefault="003C6D82" w:rsidP="0073681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8AED345" w14:textId="53AB49E1" w:rsidR="00736812" w:rsidRDefault="00736812" w:rsidP="007368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6812">
        <w:rPr>
          <w:rFonts w:ascii="Arial" w:hAnsi="Arial" w:cs="Arial"/>
          <w:sz w:val="20"/>
          <w:szCs w:val="20"/>
        </w:rPr>
        <w:t xml:space="preserve">O REDMI Note 17 Pro 5G estará disponível em </w:t>
      </w:r>
      <w:r w:rsidR="003C6D82">
        <w:rPr>
          <w:rFonts w:ascii="Arial" w:hAnsi="Arial" w:cs="Arial"/>
          <w:sz w:val="20"/>
          <w:szCs w:val="20"/>
        </w:rPr>
        <w:t xml:space="preserve">três </w:t>
      </w:r>
      <w:r w:rsidRPr="00736812">
        <w:rPr>
          <w:rFonts w:ascii="Arial" w:hAnsi="Arial" w:cs="Arial"/>
          <w:sz w:val="20"/>
          <w:szCs w:val="20"/>
        </w:rPr>
        <w:t xml:space="preserve">opções de cor: </w:t>
      </w:r>
      <w:proofErr w:type="spellStart"/>
      <w:r w:rsidRPr="00736812">
        <w:rPr>
          <w:rFonts w:ascii="Arial" w:hAnsi="Arial" w:cs="Arial"/>
          <w:sz w:val="20"/>
          <w:szCs w:val="20"/>
        </w:rPr>
        <w:t>Sky</w:t>
      </w:r>
      <w:proofErr w:type="spellEnd"/>
      <w:r w:rsidRPr="007368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6812">
        <w:rPr>
          <w:rFonts w:ascii="Arial" w:hAnsi="Arial" w:cs="Arial"/>
          <w:sz w:val="20"/>
          <w:szCs w:val="20"/>
        </w:rPr>
        <w:t>Blue</w:t>
      </w:r>
      <w:proofErr w:type="spellEnd"/>
      <w:r w:rsidRPr="0073681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36812">
        <w:rPr>
          <w:rFonts w:ascii="Arial" w:hAnsi="Arial" w:cs="Arial"/>
          <w:sz w:val="20"/>
          <w:szCs w:val="20"/>
        </w:rPr>
        <w:t>Purple</w:t>
      </w:r>
      <w:proofErr w:type="spellEnd"/>
      <w:r w:rsidRPr="00736812">
        <w:rPr>
          <w:rFonts w:ascii="Arial" w:hAnsi="Arial" w:cs="Arial"/>
          <w:sz w:val="20"/>
          <w:szCs w:val="20"/>
        </w:rPr>
        <w:t xml:space="preserve"> e Black²⁵</w:t>
      </w:r>
      <w:r w:rsidR="003C6D82">
        <w:rPr>
          <w:rFonts w:ascii="Arial" w:hAnsi="Arial" w:cs="Arial"/>
          <w:sz w:val="20"/>
          <w:szCs w:val="20"/>
        </w:rPr>
        <w:t xml:space="preserve"> e uma de armazenamento 6GB+256GB a 479,99€. </w:t>
      </w:r>
      <w:r w:rsidR="00DE5E60">
        <w:rPr>
          <w:rFonts w:ascii="Arial" w:hAnsi="Arial" w:cs="Arial"/>
          <w:sz w:val="20"/>
          <w:szCs w:val="20"/>
        </w:rPr>
        <w:t xml:space="preserve"> </w:t>
      </w:r>
    </w:p>
    <w:p w14:paraId="23E096B8" w14:textId="77777777" w:rsidR="003C6D82" w:rsidRPr="00736812" w:rsidRDefault="003C6D82" w:rsidP="0073681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66FBAC" w14:textId="5FDF7811" w:rsidR="00736812" w:rsidRDefault="00736812" w:rsidP="007368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6812">
        <w:rPr>
          <w:rFonts w:ascii="Arial" w:hAnsi="Arial" w:cs="Arial"/>
          <w:sz w:val="20"/>
          <w:szCs w:val="20"/>
        </w:rPr>
        <w:lastRenderedPageBreak/>
        <w:t xml:space="preserve">O REDMI Note 17 5G estará disponível em três opções de cor: Celestial </w:t>
      </w:r>
      <w:proofErr w:type="spellStart"/>
      <w:r w:rsidRPr="00736812">
        <w:rPr>
          <w:rFonts w:ascii="Arial" w:hAnsi="Arial" w:cs="Arial"/>
          <w:sz w:val="20"/>
          <w:szCs w:val="20"/>
        </w:rPr>
        <w:t>Purple</w:t>
      </w:r>
      <w:proofErr w:type="spellEnd"/>
      <w:r w:rsidRPr="0073681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36812">
        <w:rPr>
          <w:rFonts w:ascii="Arial" w:hAnsi="Arial" w:cs="Arial"/>
          <w:sz w:val="20"/>
          <w:szCs w:val="20"/>
        </w:rPr>
        <w:t>Sky</w:t>
      </w:r>
      <w:proofErr w:type="spellEnd"/>
      <w:r w:rsidRPr="0073681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36812">
        <w:rPr>
          <w:rFonts w:ascii="Arial" w:hAnsi="Arial" w:cs="Arial"/>
          <w:sz w:val="20"/>
          <w:szCs w:val="20"/>
        </w:rPr>
        <w:t>Teal</w:t>
      </w:r>
      <w:proofErr w:type="spellEnd"/>
      <w:r w:rsidRPr="00736812">
        <w:rPr>
          <w:rFonts w:ascii="Arial" w:hAnsi="Arial" w:cs="Arial"/>
          <w:sz w:val="20"/>
          <w:szCs w:val="20"/>
        </w:rPr>
        <w:t xml:space="preserve"> e Black²⁵</w:t>
      </w:r>
      <w:r w:rsidR="003C6D82">
        <w:rPr>
          <w:rFonts w:ascii="Arial" w:hAnsi="Arial" w:cs="Arial"/>
          <w:sz w:val="20"/>
          <w:szCs w:val="20"/>
        </w:rPr>
        <w:t xml:space="preserve"> e duas variantes de armazenamento 6GB+128GB a 349,99€ e 6GB+256GB a 379,99€.</w:t>
      </w:r>
    </w:p>
    <w:p w14:paraId="6B40A126" w14:textId="77777777" w:rsidR="003C6D82" w:rsidRPr="00736812" w:rsidRDefault="003C6D82" w:rsidP="0073681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7EC6AC" w14:textId="53A7E809" w:rsidR="00736812" w:rsidRDefault="00736812" w:rsidP="00DE5E60">
      <w:pPr>
        <w:spacing w:after="0"/>
        <w:jc w:val="both"/>
        <w:rPr>
          <w:rFonts w:ascii="Arial" w:hAnsi="Arial" w:cs="Arial"/>
          <w:sz w:val="20"/>
          <w:szCs w:val="20"/>
        </w:rPr>
      </w:pPr>
      <w:r w:rsidRPr="00736812">
        <w:rPr>
          <w:rFonts w:ascii="Arial" w:hAnsi="Arial" w:cs="Arial"/>
          <w:sz w:val="20"/>
          <w:szCs w:val="20"/>
        </w:rPr>
        <w:t>O REDMI Note 17 estará disponível em Black²</w:t>
      </w:r>
      <w:r w:rsidR="003C6D82">
        <w:rPr>
          <w:rFonts w:ascii="Arial" w:hAnsi="Arial" w:cs="Arial"/>
          <w:sz w:val="20"/>
          <w:szCs w:val="20"/>
        </w:rPr>
        <w:t xml:space="preserve"> </w:t>
      </w:r>
      <w:r w:rsidR="00845FB3">
        <w:rPr>
          <w:rFonts w:ascii="Arial" w:hAnsi="Arial" w:cs="Arial"/>
          <w:sz w:val="20"/>
          <w:szCs w:val="20"/>
        </w:rPr>
        <w:t>e em duas variantes de armazenamento 4GB+128GB a 299,99€ e 6GB+256GB a 329,99€.</w:t>
      </w:r>
    </w:p>
    <w:p w14:paraId="25EB3107" w14:textId="77777777" w:rsidR="00E00D43" w:rsidRDefault="00E00D43" w:rsidP="00DE5E6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1CC887" w14:textId="60D7DCA3" w:rsidR="00E00D43" w:rsidRPr="00736812" w:rsidRDefault="00E00D43" w:rsidP="00DE5E60">
      <w:pPr>
        <w:spacing w:after="0"/>
        <w:jc w:val="both"/>
        <w:rPr>
          <w:rFonts w:ascii="Arial" w:hAnsi="Arial" w:cs="Arial"/>
          <w:sz w:val="20"/>
          <w:szCs w:val="20"/>
        </w:rPr>
      </w:pPr>
      <w:r w:rsidRPr="00E00D43">
        <w:rPr>
          <w:rFonts w:ascii="Arial" w:hAnsi="Arial" w:cs="Arial"/>
          <w:sz w:val="20"/>
          <w:szCs w:val="20"/>
        </w:rPr>
        <w:t xml:space="preserve">Os utilizadores que adquirirem a série REDMI Note 17 nos mercados elegíveis poderão usufruir de várias vantagens sem custos adicionais: seis meses de Google </w:t>
      </w:r>
      <w:proofErr w:type="spellStart"/>
      <w:r w:rsidRPr="00E00D43">
        <w:rPr>
          <w:rFonts w:ascii="Arial" w:hAnsi="Arial" w:cs="Arial"/>
          <w:sz w:val="20"/>
          <w:szCs w:val="20"/>
        </w:rPr>
        <w:t>One</w:t>
      </w:r>
      <w:proofErr w:type="spellEnd"/>
      <w:r w:rsidRPr="00E00D43">
        <w:rPr>
          <w:rFonts w:ascii="Arial" w:hAnsi="Arial" w:cs="Arial"/>
          <w:sz w:val="20"/>
          <w:szCs w:val="20"/>
        </w:rPr>
        <w:t xml:space="preserve">, com 200 GB de armazenamento na nuvem; dois meses de YouTube Premium, com acesso ao YouTube e ao YouTube </w:t>
      </w:r>
      <w:proofErr w:type="spellStart"/>
      <w:r w:rsidRPr="00E00D43">
        <w:rPr>
          <w:rFonts w:ascii="Arial" w:hAnsi="Arial" w:cs="Arial"/>
          <w:sz w:val="20"/>
          <w:szCs w:val="20"/>
        </w:rPr>
        <w:t>Music</w:t>
      </w:r>
      <w:proofErr w:type="spellEnd"/>
      <w:r w:rsidRPr="00E00D43">
        <w:rPr>
          <w:rFonts w:ascii="Arial" w:hAnsi="Arial" w:cs="Arial"/>
          <w:sz w:val="20"/>
          <w:szCs w:val="20"/>
        </w:rPr>
        <w:t xml:space="preserve"> sem anúncios, offline e em segundo plano; e três meses de </w:t>
      </w:r>
      <w:proofErr w:type="spellStart"/>
      <w:r w:rsidRPr="00E00D43">
        <w:rPr>
          <w:rFonts w:ascii="Arial" w:hAnsi="Arial" w:cs="Arial"/>
          <w:sz w:val="20"/>
          <w:szCs w:val="20"/>
        </w:rPr>
        <w:t>Spotify</w:t>
      </w:r>
      <w:proofErr w:type="spellEnd"/>
      <w:r w:rsidRPr="00E00D43">
        <w:rPr>
          <w:rFonts w:ascii="Arial" w:hAnsi="Arial" w:cs="Arial"/>
          <w:sz w:val="20"/>
          <w:szCs w:val="20"/>
        </w:rPr>
        <w:t xml:space="preserve"> Premium, com audição sem anúncios, downloads offline e qualidade de áudio melhorada. A disponibilidade de cada oferta varia consoante o mercado.</w:t>
      </w:r>
    </w:p>
    <w:p w14:paraId="0ADCC6FD" w14:textId="77777777" w:rsidR="009C56D5" w:rsidRDefault="009C56D5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35B5CE9C" w14:textId="77777777" w:rsidR="00182728" w:rsidRDefault="00182728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DCE8DDD" w14:textId="77777777" w:rsidR="00182728" w:rsidRDefault="00182728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C474590" w14:textId="77777777" w:rsidR="002520A5" w:rsidRPr="007A7D91" w:rsidRDefault="002520A5" w:rsidP="002520A5">
      <w:pPr>
        <w:rPr>
          <w:rFonts w:ascii="Arial" w:hAnsi="Arial" w:cs="Arial"/>
          <w:b/>
          <w:bCs/>
          <w:sz w:val="18"/>
          <w:szCs w:val="18"/>
        </w:rPr>
      </w:pPr>
      <w:r w:rsidRPr="007A7D91">
        <w:rPr>
          <w:rFonts w:ascii="Arial" w:hAnsi="Arial" w:cs="Arial"/>
          <w:b/>
          <w:bCs/>
          <w:sz w:val="18"/>
          <w:szCs w:val="18"/>
        </w:rPr>
        <w:t xml:space="preserve">Especificações </w:t>
      </w:r>
    </w:p>
    <w:tbl>
      <w:tblPr>
        <w:tblStyle w:val="TabelacomGrelha"/>
        <w:tblW w:w="10340" w:type="dxa"/>
        <w:tblLook w:val="04A0" w:firstRow="1" w:lastRow="0" w:firstColumn="1" w:lastColumn="0" w:noHBand="0" w:noVBand="1"/>
      </w:tblPr>
      <w:tblGrid>
        <w:gridCol w:w="1637"/>
        <w:gridCol w:w="4309"/>
        <w:gridCol w:w="4394"/>
      </w:tblGrid>
      <w:tr w:rsidR="002520A5" w:rsidRPr="007A7D91" w14:paraId="7AF797DB" w14:textId="77777777" w:rsidTr="009E1B6F">
        <w:trPr>
          <w:trHeight w:val="585"/>
        </w:trPr>
        <w:tc>
          <w:tcPr>
            <w:tcW w:w="0" w:type="auto"/>
            <w:hideMark/>
          </w:tcPr>
          <w:p w14:paraId="65447C61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01" w:type="dxa"/>
            <w:hideMark/>
          </w:tcPr>
          <w:p w14:paraId="0F6471A1" w14:textId="77777777" w:rsidR="002520A5" w:rsidRPr="00C95484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C95484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REDMI Note 17 Pro Max 5G</w:t>
            </w:r>
          </w:p>
        </w:tc>
        <w:tc>
          <w:tcPr>
            <w:tcW w:w="4492" w:type="dxa"/>
            <w:hideMark/>
          </w:tcPr>
          <w:p w14:paraId="1B67DF8B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7D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REDMI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Note 17 Pro 5G</w:t>
            </w:r>
          </w:p>
        </w:tc>
      </w:tr>
      <w:tr w:rsidR="002520A5" w:rsidRPr="00870800" w14:paraId="2032F6E3" w14:textId="77777777" w:rsidTr="009E1B6F">
        <w:trPr>
          <w:trHeight w:val="585"/>
        </w:trPr>
        <w:tc>
          <w:tcPr>
            <w:tcW w:w="0" w:type="auto"/>
            <w:hideMark/>
          </w:tcPr>
          <w:p w14:paraId="0789ADE3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Design</w:t>
            </w:r>
          </w:p>
        </w:tc>
        <w:tc>
          <w:tcPr>
            <w:tcW w:w="4401" w:type="dxa"/>
            <w:hideMark/>
          </w:tcPr>
          <w:p w14:paraId="47E0A492" w14:textId="77777777" w:rsidR="002520A5" w:rsidRDefault="002520A5" w:rsidP="009E1B6F">
            <w:pPr>
              <w:widowControl w:val="0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Cores:</w:t>
            </w:r>
          </w:p>
          <w:p w14:paraId="10165D58" w14:textId="77777777" w:rsidR="002520A5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F23B8">
              <w:rPr>
                <w:rFonts w:ascii="Arial" w:hAnsi="Arial" w:cs="Arial"/>
                <w:sz w:val="18"/>
                <w:szCs w:val="18"/>
                <w:lang w:val="en-GB"/>
              </w:rPr>
              <w:t xml:space="preserve">Cloud Blush, Green, Purple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and </w:t>
            </w:r>
            <w:r w:rsidRPr="005F23B8">
              <w:rPr>
                <w:rFonts w:ascii="Arial" w:hAnsi="Arial" w:cs="Arial"/>
                <w:sz w:val="18"/>
                <w:szCs w:val="18"/>
                <w:lang w:val="en-GB"/>
              </w:rPr>
              <w:t xml:space="preserve">Black </w:t>
            </w:r>
          </w:p>
          <w:p w14:paraId="4507A673" w14:textId="77777777" w:rsidR="002520A5" w:rsidRPr="000F6271" w:rsidRDefault="002520A5" w:rsidP="009E1B6F">
            <w:pPr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>Dimens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ões</w:t>
            </w:r>
            <w:proofErr w:type="spellEnd"/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  <w:p w14:paraId="51896D6E" w14:textId="77777777" w:rsidR="002520A5" w:rsidRPr="000F6271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 xml:space="preserve">163.44mm x 78.27mm x 8.57mm (Cloud </w:t>
            </w:r>
            <w:proofErr w:type="gramStart"/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>Blush)³</w:t>
            </w:r>
            <w:proofErr w:type="gramEnd"/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>⁰</w:t>
            </w:r>
          </w:p>
          <w:p w14:paraId="20380521" w14:textId="77777777" w:rsidR="002520A5" w:rsidRPr="000F6271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 xml:space="preserve">163.44mm x 78.27mm x 8.65mm (Green, Purple, </w:t>
            </w:r>
            <w:proofErr w:type="gramStart"/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>Black)³</w:t>
            </w:r>
            <w:proofErr w:type="gramEnd"/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>⁰</w:t>
            </w:r>
          </w:p>
          <w:p w14:paraId="2029999C" w14:textId="77777777" w:rsidR="002520A5" w:rsidRDefault="002520A5" w:rsidP="009E1B6F">
            <w:pPr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Peso</w:t>
            </w:r>
            <w:r w:rsidRPr="000F6271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14:paraId="76F6A83F" w14:textId="77777777" w:rsidR="002520A5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F4F00">
              <w:rPr>
                <w:rFonts w:ascii="Arial" w:hAnsi="Arial" w:cs="Arial"/>
                <w:sz w:val="18"/>
                <w:szCs w:val="18"/>
                <w:lang w:val="en-GB"/>
              </w:rPr>
              <w:t>229.5g (10,000mAh) / 225.1g (9,210</w:t>
            </w:r>
            <w:proofErr w:type="gramStart"/>
            <w:r w:rsidRPr="00CF4F00">
              <w:rPr>
                <w:rFonts w:ascii="Arial" w:hAnsi="Arial" w:cs="Arial"/>
                <w:sz w:val="18"/>
                <w:szCs w:val="18"/>
                <w:lang w:val="en-GB"/>
              </w:rPr>
              <w:t>mAh)³</w:t>
            </w:r>
            <w:proofErr w:type="gramEnd"/>
            <w:r w:rsidRPr="00CF4F00">
              <w:rPr>
                <w:rFonts w:ascii="Arial" w:hAnsi="Arial" w:cs="Arial"/>
                <w:sz w:val="18"/>
                <w:szCs w:val="18"/>
                <w:lang w:val="en-GB"/>
              </w:rPr>
              <w:t>⁰</w:t>
            </w:r>
          </w:p>
          <w:p w14:paraId="6FA16A07" w14:textId="77777777" w:rsidR="002520A5" w:rsidRPr="00870800" w:rsidRDefault="002520A5" w:rsidP="009E1B6F">
            <w:pPr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0800">
              <w:rPr>
                <w:rFonts w:ascii="Arial" w:hAnsi="Arial" w:cs="Arial"/>
                <w:sz w:val="18"/>
                <w:szCs w:val="18"/>
              </w:rPr>
              <w:t xml:space="preserve">Resistência à água e </w:t>
            </w:r>
            <w:r>
              <w:rPr>
                <w:rFonts w:ascii="Arial" w:hAnsi="Arial" w:cs="Arial"/>
                <w:sz w:val="18"/>
                <w:szCs w:val="18"/>
              </w:rPr>
              <w:t xml:space="preserve">ao pó </w:t>
            </w:r>
            <w:r w:rsidRPr="00870800">
              <w:rPr>
                <w:rFonts w:ascii="Arial" w:hAnsi="Arial" w:cs="Arial"/>
                <w:sz w:val="18"/>
                <w:szCs w:val="18"/>
              </w:rPr>
              <w:t>IP66/IP68/IP69/IP69K¹²</w:t>
            </w:r>
          </w:p>
        </w:tc>
        <w:tc>
          <w:tcPr>
            <w:tcW w:w="4492" w:type="dxa"/>
            <w:hideMark/>
          </w:tcPr>
          <w:p w14:paraId="1E6D7306" w14:textId="77777777" w:rsidR="002520A5" w:rsidRDefault="002520A5" w:rsidP="009E1B6F">
            <w:pPr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Cores:</w:t>
            </w:r>
          </w:p>
          <w:p w14:paraId="67E276FB" w14:textId="77777777" w:rsidR="002520A5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A455B">
              <w:rPr>
                <w:rFonts w:ascii="Arial" w:hAnsi="Arial" w:cs="Arial"/>
                <w:sz w:val="18"/>
                <w:szCs w:val="18"/>
                <w:lang w:val="en-GB"/>
              </w:rPr>
              <w:t xml:space="preserve">Sky Blue, Satin Orange, Purple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</w:t>
            </w:r>
            <w:r w:rsidRPr="003A455B">
              <w:rPr>
                <w:rFonts w:ascii="Arial" w:hAnsi="Arial" w:cs="Arial"/>
                <w:sz w:val="18"/>
                <w:szCs w:val="18"/>
                <w:lang w:val="en-GB"/>
              </w:rPr>
              <w:t xml:space="preserve"> Black</w:t>
            </w:r>
          </w:p>
          <w:p w14:paraId="75FB7829" w14:textId="77777777" w:rsidR="002520A5" w:rsidRDefault="002520A5" w:rsidP="009E1B6F">
            <w:pPr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758">
              <w:rPr>
                <w:rFonts w:ascii="Arial" w:hAnsi="Arial" w:cs="Arial"/>
                <w:sz w:val="18"/>
                <w:szCs w:val="18"/>
              </w:rPr>
              <w:t>Dimens</w:t>
            </w:r>
            <w:r>
              <w:rPr>
                <w:rFonts w:ascii="Arial" w:hAnsi="Arial" w:cs="Arial"/>
                <w:sz w:val="18"/>
                <w:szCs w:val="18"/>
              </w:rPr>
              <w:t>ões</w:t>
            </w:r>
            <w:r w:rsidRPr="00AD7758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4B3DBC33" w14:textId="77777777" w:rsidR="002520A5" w:rsidRPr="00AD7758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7758">
              <w:rPr>
                <w:rFonts w:ascii="Arial" w:hAnsi="Arial" w:cs="Arial"/>
                <w:sz w:val="18"/>
                <w:szCs w:val="18"/>
              </w:rPr>
              <w:t>163.45mm x 78.27mm x 8.6mm³⁰</w:t>
            </w:r>
          </w:p>
          <w:p w14:paraId="1A69BB62" w14:textId="77777777" w:rsidR="002520A5" w:rsidRDefault="002520A5" w:rsidP="009E1B6F">
            <w:pPr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Peso</w:t>
            </w:r>
            <w:r w:rsidRPr="00AD7758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</w:p>
          <w:p w14:paraId="654663AF" w14:textId="77777777" w:rsidR="002520A5" w:rsidRPr="00AD7758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D7758">
              <w:rPr>
                <w:rFonts w:ascii="Arial" w:hAnsi="Arial" w:cs="Arial"/>
                <w:sz w:val="18"/>
                <w:szCs w:val="18"/>
                <w:lang w:val="en-GB"/>
              </w:rPr>
              <w:t>223g³⁰</w:t>
            </w:r>
          </w:p>
          <w:p w14:paraId="586B1C8B" w14:textId="77777777" w:rsidR="002520A5" w:rsidRPr="00870800" w:rsidRDefault="002520A5" w:rsidP="009E1B6F">
            <w:pPr>
              <w:widowControl w:val="0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0800">
              <w:rPr>
                <w:rFonts w:ascii="Arial" w:hAnsi="Arial" w:cs="Arial"/>
                <w:sz w:val="18"/>
                <w:szCs w:val="18"/>
              </w:rPr>
              <w:t xml:space="preserve">Resistência à água e </w:t>
            </w:r>
            <w:r>
              <w:rPr>
                <w:rFonts w:ascii="Arial" w:hAnsi="Arial" w:cs="Arial"/>
                <w:sz w:val="18"/>
                <w:szCs w:val="18"/>
              </w:rPr>
              <w:t xml:space="preserve">ao pó </w:t>
            </w:r>
            <w:r w:rsidRPr="00870800">
              <w:rPr>
                <w:rFonts w:ascii="Arial" w:hAnsi="Arial" w:cs="Arial"/>
                <w:sz w:val="18"/>
                <w:szCs w:val="18"/>
              </w:rPr>
              <w:t>IP66/IP68/IP69/IP69K¹²</w:t>
            </w:r>
          </w:p>
        </w:tc>
      </w:tr>
      <w:tr w:rsidR="002520A5" w:rsidRPr="007A7D91" w14:paraId="353134B1" w14:textId="77777777" w:rsidTr="009E1B6F">
        <w:trPr>
          <w:trHeight w:val="585"/>
        </w:trPr>
        <w:tc>
          <w:tcPr>
            <w:tcW w:w="0" w:type="auto"/>
            <w:hideMark/>
          </w:tcPr>
          <w:p w14:paraId="5E3615A4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7D91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â</w:t>
            </w:r>
            <w:r w:rsidRPr="007A7D91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7A7D91"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</w:p>
        </w:tc>
        <w:tc>
          <w:tcPr>
            <w:tcW w:w="4401" w:type="dxa"/>
            <w:hideMark/>
          </w:tcPr>
          <w:p w14:paraId="5BE910BD" w14:textId="77777777" w:rsidR="002520A5" w:rsidRDefault="002520A5" w:rsidP="009E1B6F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Câmara principal de </w:t>
            </w:r>
            <w:r w:rsidRPr="00506B3F">
              <w:rPr>
                <w:rFonts w:ascii="Arial" w:hAnsi="Arial" w:cs="Arial"/>
                <w:sz w:val="18"/>
                <w:szCs w:val="18"/>
                <w:lang w:val="en-GB"/>
              </w:rPr>
              <w:t xml:space="preserve">50MP </w:t>
            </w:r>
          </w:p>
          <w:p w14:paraId="17340C89" w14:textId="77777777" w:rsidR="002520A5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06B3F">
              <w:rPr>
                <w:rFonts w:ascii="Arial" w:hAnsi="Arial" w:cs="Arial"/>
                <w:sz w:val="18"/>
                <w:szCs w:val="18"/>
                <w:lang w:val="en-GB"/>
              </w:rPr>
              <w:t>OIS</w:t>
            </w:r>
          </w:p>
          <w:p w14:paraId="42D1B07F" w14:textId="77777777" w:rsidR="002520A5" w:rsidRPr="00506B3F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06B3F">
              <w:rPr>
                <w:rFonts w:ascii="Arial" w:hAnsi="Arial" w:cs="Arial"/>
                <w:sz w:val="18"/>
                <w:szCs w:val="18"/>
                <w:lang w:val="en-GB"/>
              </w:rPr>
              <w:t>f/1.5</w:t>
            </w:r>
          </w:p>
          <w:p w14:paraId="016CD1FB" w14:textId="77777777" w:rsidR="002520A5" w:rsidRPr="00D64425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4425">
              <w:rPr>
                <w:rFonts w:ascii="Arial" w:hAnsi="Arial" w:cs="Arial"/>
                <w:sz w:val="18"/>
                <w:szCs w:val="18"/>
              </w:rPr>
              <w:t>0.8μm</w:t>
            </w:r>
          </w:p>
          <w:p w14:paraId="46C0357E" w14:textId="77777777" w:rsidR="002520A5" w:rsidRPr="00D64425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4425">
              <w:rPr>
                <w:rFonts w:ascii="Arial" w:hAnsi="Arial" w:cs="Arial"/>
                <w:sz w:val="18"/>
                <w:szCs w:val="18"/>
              </w:rPr>
              <w:t xml:space="preserve">6P </w:t>
            </w:r>
            <w:proofErr w:type="spellStart"/>
            <w:r w:rsidRPr="00D64425">
              <w:rPr>
                <w:rFonts w:ascii="Arial" w:hAnsi="Arial" w:cs="Arial"/>
                <w:sz w:val="18"/>
                <w:szCs w:val="18"/>
              </w:rPr>
              <w:t>len</w:t>
            </w:r>
            <w:proofErr w:type="spellEnd"/>
          </w:p>
          <w:p w14:paraId="56D0FC2A" w14:textId="77777777" w:rsidR="002520A5" w:rsidRPr="00D64425" w:rsidRDefault="002520A5" w:rsidP="009E1B6F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Câmara ultra grande angular de </w:t>
            </w:r>
            <w:r w:rsidRPr="00D64425">
              <w:rPr>
                <w:rFonts w:ascii="Arial" w:hAnsi="Arial" w:cs="Arial"/>
                <w:sz w:val="18"/>
                <w:szCs w:val="18"/>
              </w:rPr>
              <w:t>8MP</w:t>
            </w:r>
          </w:p>
          <w:p w14:paraId="2A66B0F3" w14:textId="77777777" w:rsidR="002520A5" w:rsidRPr="00D64425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4425">
              <w:rPr>
                <w:rFonts w:ascii="Arial" w:hAnsi="Arial" w:cs="Arial"/>
                <w:sz w:val="18"/>
                <w:szCs w:val="18"/>
              </w:rPr>
              <w:t>f/2.2</w:t>
            </w:r>
          </w:p>
          <w:p w14:paraId="409F1E03" w14:textId="77777777" w:rsidR="002520A5" w:rsidRPr="00D64425" w:rsidRDefault="002520A5" w:rsidP="009E1B6F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Câmara frontal de </w:t>
            </w:r>
            <w:r w:rsidRPr="00D64425">
              <w:rPr>
                <w:rFonts w:ascii="Arial" w:hAnsi="Arial" w:cs="Arial"/>
                <w:sz w:val="18"/>
                <w:szCs w:val="18"/>
              </w:rPr>
              <w:t>32MP</w:t>
            </w:r>
          </w:p>
          <w:p w14:paraId="334F3AB9" w14:textId="77777777" w:rsidR="002520A5" w:rsidRPr="007A7D91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4425">
              <w:rPr>
                <w:rFonts w:ascii="Arial" w:hAnsi="Arial" w:cs="Arial"/>
                <w:sz w:val="18"/>
                <w:szCs w:val="18"/>
              </w:rPr>
              <w:t>f/2.2</w:t>
            </w:r>
          </w:p>
        </w:tc>
        <w:tc>
          <w:tcPr>
            <w:tcW w:w="4492" w:type="dxa"/>
            <w:hideMark/>
          </w:tcPr>
          <w:p w14:paraId="018C98B0" w14:textId="77777777" w:rsidR="002520A5" w:rsidRPr="007416AF" w:rsidRDefault="002520A5" w:rsidP="009E1B6F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Câmara principal de </w:t>
            </w:r>
            <w:r w:rsidRPr="00506B3F">
              <w:rPr>
                <w:rFonts w:ascii="Arial" w:hAnsi="Arial" w:cs="Arial"/>
                <w:sz w:val="18"/>
                <w:szCs w:val="18"/>
                <w:lang w:val="en-GB"/>
              </w:rPr>
              <w:t>50MP</w:t>
            </w:r>
          </w:p>
          <w:p w14:paraId="09CA4460" w14:textId="77777777" w:rsidR="002520A5" w:rsidRPr="007416AF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16AF">
              <w:rPr>
                <w:rFonts w:ascii="Arial" w:hAnsi="Arial" w:cs="Arial"/>
                <w:sz w:val="18"/>
                <w:szCs w:val="18"/>
              </w:rPr>
              <w:t>OIS</w:t>
            </w:r>
          </w:p>
          <w:p w14:paraId="2FADBF57" w14:textId="77777777" w:rsidR="002520A5" w:rsidRPr="007416AF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16AF">
              <w:rPr>
                <w:rFonts w:ascii="Arial" w:hAnsi="Arial" w:cs="Arial"/>
                <w:sz w:val="18"/>
                <w:szCs w:val="18"/>
              </w:rPr>
              <w:t>f/1.8</w:t>
            </w:r>
          </w:p>
          <w:p w14:paraId="37922EE1" w14:textId="77777777" w:rsidR="002520A5" w:rsidRPr="007416AF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16AF">
              <w:rPr>
                <w:rFonts w:ascii="Arial" w:hAnsi="Arial" w:cs="Arial"/>
                <w:sz w:val="18"/>
                <w:szCs w:val="18"/>
              </w:rPr>
              <w:t>0.64μm</w:t>
            </w:r>
          </w:p>
          <w:p w14:paraId="7E1D4DC1" w14:textId="77777777" w:rsidR="002520A5" w:rsidRPr="007416AF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16AF">
              <w:rPr>
                <w:rFonts w:ascii="Arial" w:hAnsi="Arial" w:cs="Arial"/>
                <w:sz w:val="18"/>
                <w:szCs w:val="18"/>
              </w:rPr>
              <w:t xml:space="preserve">5P </w:t>
            </w:r>
            <w:proofErr w:type="spellStart"/>
            <w:r w:rsidRPr="007416AF">
              <w:rPr>
                <w:rFonts w:ascii="Arial" w:hAnsi="Arial" w:cs="Arial"/>
                <w:sz w:val="18"/>
                <w:szCs w:val="18"/>
              </w:rPr>
              <w:t>lens</w:t>
            </w:r>
            <w:proofErr w:type="spellEnd"/>
          </w:p>
          <w:p w14:paraId="453CEFCE" w14:textId="77777777" w:rsidR="002520A5" w:rsidRPr="007416AF" w:rsidRDefault="002520A5" w:rsidP="009E1B6F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Câmara ultra grande angular de </w:t>
            </w:r>
            <w:r w:rsidRPr="007416AF">
              <w:rPr>
                <w:rFonts w:ascii="Arial" w:hAnsi="Arial" w:cs="Arial"/>
                <w:sz w:val="18"/>
                <w:szCs w:val="18"/>
              </w:rPr>
              <w:t>8MP</w:t>
            </w:r>
          </w:p>
          <w:p w14:paraId="4DC89411" w14:textId="77777777" w:rsidR="002520A5" w:rsidRPr="007416AF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16AF">
              <w:rPr>
                <w:rFonts w:ascii="Arial" w:hAnsi="Arial" w:cs="Arial"/>
                <w:sz w:val="18"/>
                <w:szCs w:val="18"/>
              </w:rPr>
              <w:t>f/2.2</w:t>
            </w:r>
          </w:p>
          <w:p w14:paraId="22E52F09" w14:textId="77777777" w:rsidR="002520A5" w:rsidRPr="007416AF" w:rsidRDefault="002520A5" w:rsidP="009E1B6F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Câmara frontal de</w:t>
            </w:r>
            <w:r w:rsidRPr="007416AF">
              <w:rPr>
                <w:rFonts w:ascii="Arial" w:hAnsi="Arial" w:cs="Arial"/>
                <w:sz w:val="18"/>
                <w:szCs w:val="18"/>
              </w:rPr>
              <w:t>16MP</w:t>
            </w:r>
          </w:p>
          <w:p w14:paraId="4D4A4476" w14:textId="77777777" w:rsidR="002520A5" w:rsidRPr="007A7D91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416AF">
              <w:rPr>
                <w:rFonts w:ascii="Arial" w:hAnsi="Arial" w:cs="Arial"/>
                <w:sz w:val="18"/>
                <w:szCs w:val="18"/>
              </w:rPr>
              <w:t>f/2.4</w:t>
            </w:r>
          </w:p>
        </w:tc>
      </w:tr>
      <w:tr w:rsidR="002520A5" w:rsidRPr="00154F20" w14:paraId="460B6A1A" w14:textId="77777777" w:rsidTr="009E1B6F">
        <w:trPr>
          <w:trHeight w:val="585"/>
        </w:trPr>
        <w:tc>
          <w:tcPr>
            <w:tcW w:w="0" w:type="auto"/>
          </w:tcPr>
          <w:p w14:paraId="3BBF2B44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Funcionalidades de IA </w:t>
            </w:r>
          </w:p>
        </w:tc>
        <w:tc>
          <w:tcPr>
            <w:tcW w:w="4401" w:type="dxa"/>
          </w:tcPr>
          <w:p w14:paraId="2FEB95B0" w14:textId="77777777" w:rsidR="002520A5" w:rsidRPr="009913FB" w:rsidRDefault="002520A5" w:rsidP="009E1B6F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>Xiaomi HyperAI²¹</w:t>
            </w:r>
          </w:p>
          <w:p w14:paraId="7BDA4D70" w14:textId="77777777" w:rsidR="002520A5" w:rsidRPr="009913FB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 xml:space="preserve">AI Writing, AI Interpreter, AI Dynamic Wallpapers, AI Speech Recognition, AI Creativity </w:t>
            </w:r>
            <w:proofErr w:type="gramStart"/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>Assistant,²</w:t>
            </w:r>
            <w:proofErr w:type="gramEnd"/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>⁴ and more.</w:t>
            </w:r>
          </w:p>
          <w:p w14:paraId="00D9ACFD" w14:textId="77777777" w:rsidR="002520A5" w:rsidRPr="00506B3F" w:rsidRDefault="002520A5" w:rsidP="009E1B6F">
            <w:pPr>
              <w:widowControl w:val="0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 xml:space="preserve">Google </w:t>
            </w:r>
            <w:proofErr w:type="gramStart"/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>Gemini,²</w:t>
            </w:r>
            <w:proofErr w:type="gramEnd"/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 xml:space="preserve">² Circle to Search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com</w:t>
            </w:r>
            <w:r w:rsidRPr="009913FB">
              <w:rPr>
                <w:rFonts w:ascii="Arial" w:hAnsi="Arial" w:cs="Arial"/>
                <w:sz w:val="18"/>
                <w:szCs w:val="18"/>
                <w:lang w:val="en-GB"/>
              </w:rPr>
              <w:t xml:space="preserve"> Google²³</w:t>
            </w:r>
          </w:p>
        </w:tc>
        <w:tc>
          <w:tcPr>
            <w:tcW w:w="4492" w:type="dxa"/>
          </w:tcPr>
          <w:p w14:paraId="39CE1D95" w14:textId="77777777" w:rsidR="002520A5" w:rsidRPr="008A0A0B" w:rsidRDefault="002520A5" w:rsidP="009E1B6F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>AI Creativity Assistant²⁴</w:t>
            </w:r>
          </w:p>
          <w:p w14:paraId="3351B566" w14:textId="77777777" w:rsidR="002520A5" w:rsidRPr="008A0A0B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 xml:space="preserve">AI Glare Removal, AI Image Enhancement, AI Beautify, AI Erase Pro, AI Image Expansion, and </w:t>
            </w:r>
            <w:proofErr w:type="gramStart"/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>more.²</w:t>
            </w:r>
            <w:proofErr w:type="gramEnd"/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>¹</w:t>
            </w:r>
          </w:p>
          <w:p w14:paraId="60A8C7F2" w14:textId="77777777" w:rsidR="002520A5" w:rsidRPr="009913FB" w:rsidRDefault="002520A5" w:rsidP="009E1B6F">
            <w:pPr>
              <w:widowControl w:val="0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 xml:space="preserve">Google </w:t>
            </w:r>
            <w:proofErr w:type="gramStart"/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>Gemini,²</w:t>
            </w:r>
            <w:proofErr w:type="gramEnd"/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 xml:space="preserve">² Circle to Search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com</w:t>
            </w:r>
            <w:r w:rsidRPr="008A0A0B">
              <w:rPr>
                <w:rFonts w:ascii="Arial" w:hAnsi="Arial" w:cs="Arial"/>
                <w:sz w:val="18"/>
                <w:szCs w:val="18"/>
                <w:lang w:val="en-GB"/>
              </w:rPr>
              <w:t xml:space="preserve"> Google²³</w:t>
            </w:r>
          </w:p>
        </w:tc>
      </w:tr>
      <w:tr w:rsidR="002520A5" w:rsidRPr="00154F20" w14:paraId="3F4CC0BD" w14:textId="77777777" w:rsidTr="009E1B6F">
        <w:trPr>
          <w:trHeight w:val="585"/>
        </w:trPr>
        <w:tc>
          <w:tcPr>
            <w:tcW w:w="0" w:type="auto"/>
            <w:hideMark/>
          </w:tcPr>
          <w:p w14:paraId="3EF24375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Ecrã</w:t>
            </w:r>
          </w:p>
        </w:tc>
        <w:tc>
          <w:tcPr>
            <w:tcW w:w="4401" w:type="dxa"/>
            <w:hideMark/>
          </w:tcPr>
          <w:p w14:paraId="6F12BB70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Ecrã AMOLED de 6,83 polegadas³⁰</w:t>
            </w:r>
          </w:p>
          <w:p w14:paraId="3CADB305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Resolução: 1,5K (2772 x 1280)</w:t>
            </w:r>
          </w:p>
          <w:p w14:paraId="6EB99FE7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Taxa de atualização: até 120 Hz</w:t>
            </w:r>
          </w:p>
          <w:p w14:paraId="62385FFF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 xml:space="preserve">Brilho: até 3500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nits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 de brilho máximo</w:t>
            </w:r>
          </w:p>
          <w:p w14:paraId="27C795E0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Profundidade de cor: 12 bits</w:t>
            </w:r>
          </w:p>
          <w:p w14:paraId="2ECD7CDB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Rácio de contraste: 8 000 000:1</w:t>
            </w:r>
          </w:p>
          <w:p w14:paraId="1C3BA62B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Ampla gama de cores DCI-P3</w:t>
            </w:r>
          </w:p>
          <w:p w14:paraId="37627379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Corning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®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Gorilla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®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Glass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Victus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>® 2</w:t>
            </w:r>
          </w:p>
          <w:p w14:paraId="56F4B71B" w14:textId="77777777" w:rsidR="002520A5" w:rsidRPr="00A82E0D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2E0D">
              <w:rPr>
                <w:rFonts w:ascii="Arial" w:hAnsi="Arial" w:cs="Arial"/>
                <w:sz w:val="18"/>
                <w:szCs w:val="18"/>
              </w:rPr>
              <w:t xml:space="preserve">Taxa de amostragem tátil: 240 Hz </w:t>
            </w:r>
          </w:p>
          <w:p w14:paraId="052171F6" w14:textId="77777777" w:rsidR="002520A5" w:rsidRPr="00A82E0D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2E0D">
              <w:rPr>
                <w:rFonts w:ascii="Arial" w:hAnsi="Arial" w:cs="Arial"/>
                <w:sz w:val="18"/>
                <w:szCs w:val="18"/>
              </w:rPr>
              <w:lastRenderedPageBreak/>
              <w:t>Taxa de amostragem tátil instantânea: 3200 Hz¹⁸</w:t>
            </w:r>
          </w:p>
          <w:p w14:paraId="6F1D941A" w14:textId="77777777" w:rsidR="002520A5" w:rsidRPr="005C29F9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C29F9">
              <w:rPr>
                <w:rFonts w:ascii="Arial" w:hAnsi="Arial" w:cs="Arial"/>
                <w:sz w:val="18"/>
                <w:szCs w:val="18"/>
              </w:rPr>
              <w:t xml:space="preserve">HDR10+ | </w:t>
            </w:r>
            <w:proofErr w:type="spellStart"/>
            <w:r w:rsidRPr="005C29F9">
              <w:rPr>
                <w:rFonts w:ascii="Arial" w:hAnsi="Arial" w:cs="Arial"/>
                <w:sz w:val="18"/>
                <w:szCs w:val="18"/>
              </w:rPr>
              <w:t>Dolby</w:t>
            </w:r>
            <w:proofErr w:type="spellEnd"/>
            <w:r w:rsidRPr="005C29F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C29F9">
              <w:rPr>
                <w:rFonts w:ascii="Arial" w:hAnsi="Arial" w:cs="Arial"/>
                <w:sz w:val="18"/>
                <w:szCs w:val="18"/>
              </w:rPr>
              <w:t>Vision</w:t>
            </w:r>
            <w:proofErr w:type="spellEnd"/>
            <w:r w:rsidRPr="005C29F9">
              <w:rPr>
                <w:rFonts w:ascii="Arial" w:hAnsi="Arial" w:cs="Arial"/>
                <w:sz w:val="18"/>
                <w:szCs w:val="18"/>
              </w:rPr>
              <w:t>®</w:t>
            </w:r>
          </w:p>
          <w:p w14:paraId="5CC789F4" w14:textId="77777777" w:rsidR="002520A5" w:rsidRPr="005C29F9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C29F9">
              <w:rPr>
                <w:rFonts w:ascii="Arial" w:hAnsi="Arial" w:cs="Arial"/>
                <w:sz w:val="18"/>
                <w:szCs w:val="18"/>
                <w:lang w:val="en-GB"/>
              </w:rPr>
              <w:t xml:space="preserve">3840Hz PWM dimming | TÜV </w:t>
            </w:r>
            <w:proofErr w:type="spellStart"/>
            <w:r w:rsidRPr="005C29F9">
              <w:rPr>
                <w:rFonts w:ascii="Arial" w:hAnsi="Arial" w:cs="Arial"/>
                <w:sz w:val="18"/>
                <w:szCs w:val="18"/>
                <w:lang w:val="en-GB"/>
              </w:rPr>
              <w:t>Rheinland</w:t>
            </w:r>
            <w:proofErr w:type="spellEnd"/>
            <w:r w:rsidRPr="005C29F9">
              <w:rPr>
                <w:rFonts w:ascii="Arial" w:hAnsi="Arial" w:cs="Arial"/>
                <w:sz w:val="18"/>
                <w:szCs w:val="18"/>
                <w:lang w:val="en-GB"/>
              </w:rPr>
              <w:t xml:space="preserve"> Low Blue Light Certification (Hardware Solution) | TÜV </w:t>
            </w:r>
            <w:proofErr w:type="spellStart"/>
            <w:r w:rsidRPr="005C29F9">
              <w:rPr>
                <w:rFonts w:ascii="Arial" w:hAnsi="Arial" w:cs="Arial"/>
                <w:sz w:val="18"/>
                <w:szCs w:val="18"/>
                <w:lang w:val="en-GB"/>
              </w:rPr>
              <w:t>Rheinland</w:t>
            </w:r>
            <w:proofErr w:type="spellEnd"/>
            <w:r w:rsidRPr="005C29F9">
              <w:rPr>
                <w:rFonts w:ascii="Arial" w:hAnsi="Arial" w:cs="Arial"/>
                <w:sz w:val="18"/>
                <w:szCs w:val="18"/>
                <w:lang w:val="en-GB"/>
              </w:rPr>
              <w:t xml:space="preserve"> Circadian Friendly Certification | TÜV </w:t>
            </w:r>
            <w:proofErr w:type="spellStart"/>
            <w:r w:rsidRPr="005C29F9">
              <w:rPr>
                <w:rFonts w:ascii="Arial" w:hAnsi="Arial" w:cs="Arial"/>
                <w:sz w:val="18"/>
                <w:szCs w:val="18"/>
                <w:lang w:val="en-GB"/>
              </w:rPr>
              <w:t>Rheinland</w:t>
            </w:r>
            <w:proofErr w:type="spellEnd"/>
            <w:r w:rsidRPr="005C29F9">
              <w:rPr>
                <w:rFonts w:ascii="Arial" w:hAnsi="Arial" w:cs="Arial"/>
                <w:sz w:val="18"/>
                <w:szCs w:val="18"/>
                <w:lang w:val="en-GB"/>
              </w:rPr>
              <w:t xml:space="preserve"> Flicker Free Certification</w:t>
            </w:r>
          </w:p>
        </w:tc>
        <w:tc>
          <w:tcPr>
            <w:tcW w:w="4492" w:type="dxa"/>
            <w:hideMark/>
          </w:tcPr>
          <w:p w14:paraId="6E042DAE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lastRenderedPageBreak/>
              <w:t>Ecrã AMOLED de 6,83 polegadas³⁰</w:t>
            </w:r>
          </w:p>
          <w:p w14:paraId="31595676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Resolução: 1,5K (2772 x 1280)</w:t>
            </w:r>
          </w:p>
          <w:p w14:paraId="4B56B612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Taxa de atualização: até 120 Hz</w:t>
            </w:r>
          </w:p>
          <w:p w14:paraId="5893BC23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 xml:space="preserve">Brilho: até 3500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nits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 de brilho máximo</w:t>
            </w:r>
          </w:p>
          <w:p w14:paraId="36A55E43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Profundidade de cor: 12 bits</w:t>
            </w:r>
          </w:p>
          <w:p w14:paraId="011DF820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Rácio de contraste: 8 000 000:1</w:t>
            </w:r>
          </w:p>
          <w:p w14:paraId="75C4978C" w14:textId="77777777" w:rsidR="002520A5" w:rsidRPr="00AF31A2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A2">
              <w:rPr>
                <w:rFonts w:ascii="Arial" w:hAnsi="Arial" w:cs="Arial"/>
                <w:sz w:val="18"/>
                <w:szCs w:val="18"/>
              </w:rPr>
              <w:t>Ampla gama de cores DCI-P3</w:t>
            </w:r>
          </w:p>
          <w:p w14:paraId="11F6D158" w14:textId="77777777" w:rsidR="002520A5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Corning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®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Gorilla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®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Glass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F31A2">
              <w:rPr>
                <w:rFonts w:ascii="Arial" w:hAnsi="Arial" w:cs="Arial"/>
                <w:sz w:val="18"/>
                <w:szCs w:val="18"/>
              </w:rPr>
              <w:t>Victus</w:t>
            </w:r>
            <w:proofErr w:type="spellEnd"/>
            <w:r w:rsidRPr="00AF31A2">
              <w:rPr>
                <w:rFonts w:ascii="Arial" w:hAnsi="Arial" w:cs="Arial"/>
                <w:sz w:val="18"/>
                <w:szCs w:val="18"/>
              </w:rPr>
              <w:t>® 2</w:t>
            </w:r>
          </w:p>
          <w:p w14:paraId="44C9E92C" w14:textId="77777777" w:rsidR="002520A5" w:rsidRPr="00A82E0D" w:rsidRDefault="002520A5" w:rsidP="009E1B6F">
            <w:pPr>
              <w:widowControl w:val="0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2E0D">
              <w:rPr>
                <w:rFonts w:ascii="Arial" w:hAnsi="Arial" w:cs="Arial"/>
                <w:sz w:val="18"/>
                <w:szCs w:val="18"/>
              </w:rPr>
              <w:t xml:space="preserve">Taxa de amostragem tátil: 240 Hz </w:t>
            </w:r>
          </w:p>
          <w:p w14:paraId="11030C69" w14:textId="77777777" w:rsidR="002520A5" w:rsidRPr="00A82E0D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2E0D">
              <w:rPr>
                <w:rFonts w:ascii="Arial" w:hAnsi="Arial" w:cs="Arial"/>
                <w:sz w:val="18"/>
                <w:szCs w:val="18"/>
              </w:rPr>
              <w:lastRenderedPageBreak/>
              <w:t>Taxa de amostragem tátil instantânea: 3200 Hz¹⁸</w:t>
            </w:r>
          </w:p>
          <w:p w14:paraId="3CFFE04D" w14:textId="77777777" w:rsidR="002520A5" w:rsidRPr="004153D9" w:rsidRDefault="002520A5" w:rsidP="009E1B6F">
            <w:pPr>
              <w:widowControl w:val="0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53D9">
              <w:rPr>
                <w:rFonts w:ascii="Arial" w:hAnsi="Arial" w:cs="Arial"/>
                <w:sz w:val="18"/>
                <w:szCs w:val="18"/>
                <w:lang w:val="en-GB"/>
              </w:rPr>
              <w:t xml:space="preserve">3840Hz PWM dimming | TÜV </w:t>
            </w:r>
            <w:proofErr w:type="spellStart"/>
            <w:r w:rsidRPr="004153D9">
              <w:rPr>
                <w:rFonts w:ascii="Arial" w:hAnsi="Arial" w:cs="Arial"/>
                <w:sz w:val="18"/>
                <w:szCs w:val="18"/>
                <w:lang w:val="en-GB"/>
              </w:rPr>
              <w:t>Rheinland</w:t>
            </w:r>
            <w:proofErr w:type="spellEnd"/>
            <w:r w:rsidRPr="004153D9">
              <w:rPr>
                <w:rFonts w:ascii="Arial" w:hAnsi="Arial" w:cs="Arial"/>
                <w:sz w:val="18"/>
                <w:szCs w:val="18"/>
                <w:lang w:val="en-GB"/>
              </w:rPr>
              <w:t xml:space="preserve"> Low Blue Light (Hardware Solution) Certified | TÜV </w:t>
            </w:r>
            <w:proofErr w:type="spellStart"/>
            <w:r w:rsidRPr="004153D9">
              <w:rPr>
                <w:rFonts w:ascii="Arial" w:hAnsi="Arial" w:cs="Arial"/>
                <w:sz w:val="18"/>
                <w:szCs w:val="18"/>
                <w:lang w:val="en-GB"/>
              </w:rPr>
              <w:t>Rheinland</w:t>
            </w:r>
            <w:proofErr w:type="spellEnd"/>
            <w:r w:rsidRPr="004153D9">
              <w:rPr>
                <w:rFonts w:ascii="Arial" w:hAnsi="Arial" w:cs="Arial"/>
                <w:sz w:val="18"/>
                <w:szCs w:val="18"/>
                <w:lang w:val="en-GB"/>
              </w:rPr>
              <w:t xml:space="preserve"> Flicker Free Certified | TÜV </w:t>
            </w:r>
            <w:proofErr w:type="spellStart"/>
            <w:r w:rsidRPr="004153D9">
              <w:rPr>
                <w:rFonts w:ascii="Arial" w:hAnsi="Arial" w:cs="Arial"/>
                <w:sz w:val="18"/>
                <w:szCs w:val="18"/>
                <w:lang w:val="en-GB"/>
              </w:rPr>
              <w:t>Rheinland</w:t>
            </w:r>
            <w:proofErr w:type="spellEnd"/>
            <w:r w:rsidRPr="004153D9">
              <w:rPr>
                <w:rFonts w:ascii="Arial" w:hAnsi="Arial" w:cs="Arial"/>
                <w:sz w:val="18"/>
                <w:szCs w:val="18"/>
                <w:lang w:val="en-GB"/>
              </w:rPr>
              <w:t xml:space="preserve"> Circadian Friendly Certified</w:t>
            </w:r>
          </w:p>
        </w:tc>
      </w:tr>
      <w:tr w:rsidR="002520A5" w:rsidRPr="007A7D91" w14:paraId="5D67B147" w14:textId="77777777" w:rsidTr="009E1B6F">
        <w:trPr>
          <w:trHeight w:val="585"/>
        </w:trPr>
        <w:tc>
          <w:tcPr>
            <w:tcW w:w="0" w:type="auto"/>
            <w:hideMark/>
          </w:tcPr>
          <w:p w14:paraId="7E8AF989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Desempenho</w:t>
            </w:r>
          </w:p>
        </w:tc>
        <w:tc>
          <w:tcPr>
            <w:tcW w:w="4401" w:type="dxa"/>
            <w:hideMark/>
          </w:tcPr>
          <w:p w14:paraId="3493E5AC" w14:textId="77777777" w:rsidR="002520A5" w:rsidRPr="008432A8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32A8">
              <w:rPr>
                <w:rFonts w:ascii="Arial" w:hAnsi="Arial" w:cs="Arial"/>
                <w:sz w:val="18"/>
                <w:szCs w:val="18"/>
              </w:rPr>
              <w:t xml:space="preserve">Plataforma móvel </w:t>
            </w:r>
            <w:proofErr w:type="spellStart"/>
            <w:r w:rsidRPr="008432A8">
              <w:rPr>
                <w:rFonts w:ascii="Arial" w:hAnsi="Arial" w:cs="Arial"/>
                <w:sz w:val="18"/>
                <w:szCs w:val="18"/>
              </w:rPr>
              <w:t>Snapdragon</w:t>
            </w:r>
            <w:proofErr w:type="spellEnd"/>
            <w:r w:rsidRPr="008432A8">
              <w:rPr>
                <w:rFonts w:ascii="Arial" w:hAnsi="Arial" w:cs="Arial"/>
                <w:sz w:val="18"/>
                <w:szCs w:val="18"/>
              </w:rPr>
              <w:t xml:space="preserve">® 6 </w:t>
            </w:r>
            <w:proofErr w:type="spellStart"/>
            <w:r w:rsidRPr="008432A8">
              <w:rPr>
                <w:rFonts w:ascii="Arial" w:hAnsi="Arial" w:cs="Arial"/>
                <w:sz w:val="18"/>
                <w:szCs w:val="18"/>
              </w:rPr>
              <w:t>Gen</w:t>
            </w:r>
            <w:proofErr w:type="spellEnd"/>
            <w:r w:rsidRPr="008432A8">
              <w:rPr>
                <w:rFonts w:ascii="Arial" w:hAnsi="Arial" w:cs="Arial"/>
                <w:sz w:val="18"/>
                <w:szCs w:val="18"/>
              </w:rPr>
              <w:t xml:space="preserve"> 5</w:t>
            </w:r>
          </w:p>
          <w:p w14:paraId="28DEB65A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Tecnologia de processo de fabrico de 4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nm</w:t>
            </w:r>
            <w:proofErr w:type="spellEnd"/>
          </w:p>
          <w:p w14:paraId="03065D63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CPU: processador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Octa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>-core, até 2,6 GHz</w:t>
            </w:r>
          </w:p>
          <w:p w14:paraId="26394568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GPU: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Adreno</w:t>
            </w:r>
            <w:proofErr w:type="spellEnd"/>
          </w:p>
          <w:p w14:paraId="7E286139" w14:textId="77777777" w:rsidR="002520A5" w:rsidRPr="007B7474" w:rsidRDefault="002520A5" w:rsidP="009E1B6F">
            <w:pPr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>LPDDR5X, até 6400Mbps²⁶</w:t>
            </w:r>
          </w:p>
          <w:p w14:paraId="6E26D29F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UFS 4.1 (256GB/512GB) </w:t>
            </w:r>
          </w:p>
          <w:p w14:paraId="626B14D2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>Velocidades de leitura/escrita sequenciais: até 2100 MB/s</w:t>
            </w:r>
          </w:p>
          <w:p w14:paraId="410AAE41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>UFS 2.2 (128GB)</w:t>
            </w:r>
          </w:p>
          <w:p w14:paraId="51CBD804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>Velocidades de leitura/escrita sequenciais: até 1000 MB/s</w:t>
            </w:r>
          </w:p>
          <w:p w14:paraId="142AFA95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>8GB + 128GB, 8GB + 256GB, 8GB + 512GB, 12GB + 256GB</w:t>
            </w:r>
          </w:p>
          <w:p w14:paraId="4FDBD389" w14:textId="77777777" w:rsidR="002520A5" w:rsidRPr="007B7474" w:rsidRDefault="002520A5" w:rsidP="009E1B6F">
            <w:pPr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Powered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Xiaomi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HyperOS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3³¹</w:t>
            </w:r>
          </w:p>
        </w:tc>
        <w:tc>
          <w:tcPr>
            <w:tcW w:w="4492" w:type="dxa"/>
            <w:hideMark/>
          </w:tcPr>
          <w:p w14:paraId="3F4F0B75" w14:textId="77777777" w:rsidR="002520A5" w:rsidRPr="007B7474" w:rsidRDefault="002520A5" w:rsidP="009E1B6F">
            <w:pPr>
              <w:widowControl w:val="0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Snapdragon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® 6s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Gen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4 Mobile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Platform</w:t>
            </w:r>
            <w:proofErr w:type="spellEnd"/>
          </w:p>
          <w:p w14:paraId="5677556E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Tecnologia de processo de fabrico de 4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nm</w:t>
            </w:r>
            <w:proofErr w:type="spellEnd"/>
          </w:p>
          <w:p w14:paraId="3B153334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CPU: processador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Octa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-core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processor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>, até 2.4GHz</w:t>
            </w:r>
          </w:p>
          <w:p w14:paraId="375A2E5A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GPU: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Adreno</w:t>
            </w:r>
            <w:proofErr w:type="spellEnd"/>
          </w:p>
          <w:p w14:paraId="19B11215" w14:textId="77777777" w:rsidR="002520A5" w:rsidRPr="007B7474" w:rsidRDefault="002520A5" w:rsidP="009E1B6F">
            <w:pPr>
              <w:widowControl w:val="0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>LPDDR4X + UFS3.1 (256GB/512GB) / UFS2.2 (128</w:t>
            </w:r>
            <w:proofErr w:type="gramStart"/>
            <w:r w:rsidRPr="007B7474">
              <w:rPr>
                <w:rFonts w:ascii="Arial" w:hAnsi="Arial" w:cs="Arial"/>
                <w:sz w:val="18"/>
                <w:szCs w:val="18"/>
              </w:rPr>
              <w:t>GB)²</w:t>
            </w:r>
            <w:proofErr w:type="gramEnd"/>
            <w:r w:rsidRPr="007B7474">
              <w:rPr>
                <w:rFonts w:ascii="Arial" w:hAnsi="Arial" w:cs="Arial"/>
                <w:sz w:val="18"/>
                <w:szCs w:val="18"/>
              </w:rPr>
              <w:t>⁶</w:t>
            </w:r>
          </w:p>
          <w:p w14:paraId="390F6BDF" w14:textId="77777777" w:rsidR="002520A5" w:rsidRPr="007B7474" w:rsidRDefault="002520A5" w:rsidP="009E1B6F">
            <w:pPr>
              <w:widowControl w:val="0"/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>6GB + 128GB, 6GB + 256GB, 8GB + 256GB, 8GB + 512GB, 12GB + 256GB</w:t>
            </w:r>
          </w:p>
          <w:p w14:paraId="1FAA255A" w14:textId="77777777" w:rsidR="002520A5" w:rsidRPr="007B7474" w:rsidRDefault="002520A5" w:rsidP="009E1B6F">
            <w:pPr>
              <w:widowControl w:val="0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Powered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Xiaomi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HyperOS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3³¹</w:t>
            </w:r>
          </w:p>
        </w:tc>
      </w:tr>
      <w:tr w:rsidR="002520A5" w:rsidRPr="007A7D91" w14:paraId="70AD26CC" w14:textId="77777777" w:rsidTr="009E1B6F">
        <w:trPr>
          <w:trHeight w:val="585"/>
        </w:trPr>
        <w:tc>
          <w:tcPr>
            <w:tcW w:w="0" w:type="auto"/>
            <w:hideMark/>
          </w:tcPr>
          <w:p w14:paraId="6E08EAD9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1834">
              <w:rPr>
                <w:rFonts w:ascii="Arial" w:hAnsi="Arial" w:cs="Arial"/>
                <w:b/>
                <w:bCs/>
                <w:sz w:val="18"/>
                <w:szCs w:val="18"/>
              </w:rPr>
              <w:t>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teria </w:t>
            </w:r>
            <w:r w:rsidRPr="00231834">
              <w:rPr>
                <w:rFonts w:ascii="Arial" w:hAnsi="Arial" w:cs="Arial"/>
                <w:b/>
                <w:bCs/>
                <w:sz w:val="18"/>
                <w:szCs w:val="18"/>
              </w:rPr>
              <w:t>&amp; 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arregamento</w:t>
            </w:r>
          </w:p>
        </w:tc>
        <w:tc>
          <w:tcPr>
            <w:tcW w:w="4401" w:type="dxa"/>
            <w:hideMark/>
          </w:tcPr>
          <w:p w14:paraId="672682E9" w14:textId="77777777" w:rsidR="002520A5" w:rsidRPr="007B7474" w:rsidRDefault="002520A5" w:rsidP="009E1B6F">
            <w:pPr>
              <w:widowControl w:val="0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B7474">
              <w:rPr>
                <w:rFonts w:ascii="Arial" w:hAnsi="Arial" w:cs="Arial"/>
                <w:sz w:val="18"/>
                <w:szCs w:val="18"/>
              </w:rPr>
              <w:t xml:space="preserve">Bateria de silício-carbono de 9210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mAh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typ</w:t>
            </w:r>
            <w:proofErr w:type="spellEnd"/>
            <w:proofErr w:type="gramStart"/>
            <w:r w:rsidRPr="007B7474">
              <w:rPr>
                <w:rFonts w:ascii="Arial" w:hAnsi="Arial" w:cs="Arial"/>
                <w:sz w:val="18"/>
                <w:szCs w:val="18"/>
              </w:rPr>
              <w:t>.)²</w:t>
            </w:r>
            <w:proofErr w:type="gramEnd"/>
          </w:p>
          <w:p w14:paraId="4B791D0E" w14:textId="77777777" w:rsidR="002520A5" w:rsidRPr="003A58B5" w:rsidRDefault="002520A5" w:rsidP="009E1B6F">
            <w:pPr>
              <w:widowControl w:val="0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A58B5">
              <w:rPr>
                <w:rFonts w:ascii="Arial" w:hAnsi="Arial" w:cs="Arial"/>
                <w:sz w:val="18"/>
                <w:szCs w:val="18"/>
              </w:rPr>
              <w:t>HyperCharge</w:t>
            </w:r>
            <w:proofErr w:type="spellEnd"/>
            <w:r w:rsidRPr="003A58B5">
              <w:rPr>
                <w:rFonts w:ascii="Arial" w:hAnsi="Arial" w:cs="Arial"/>
                <w:sz w:val="18"/>
                <w:szCs w:val="18"/>
              </w:rPr>
              <w:t xml:space="preserve"> de 100 W¹⁰ </w:t>
            </w:r>
          </w:p>
          <w:p w14:paraId="005C77F5" w14:textId="77777777" w:rsidR="002520A5" w:rsidRPr="007B7474" w:rsidRDefault="002520A5" w:rsidP="009E1B6F">
            <w:pPr>
              <w:widowControl w:val="0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58B5">
              <w:rPr>
                <w:rFonts w:ascii="Arial" w:hAnsi="Arial" w:cs="Arial"/>
                <w:sz w:val="18"/>
                <w:szCs w:val="18"/>
              </w:rPr>
              <w:t>Carregamento reverso de 27 W¹¹</w:t>
            </w:r>
          </w:p>
        </w:tc>
        <w:tc>
          <w:tcPr>
            <w:tcW w:w="4492" w:type="dxa"/>
            <w:hideMark/>
          </w:tcPr>
          <w:p w14:paraId="7672AB9F" w14:textId="77777777" w:rsidR="002520A5" w:rsidRPr="007B7474" w:rsidRDefault="002520A5" w:rsidP="009E1B6F">
            <w:pPr>
              <w:pStyle w:val="ace-line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7B7474">
              <w:rPr>
                <w:rFonts w:ascii="Arial" w:hAnsi="Arial" w:cs="Arial"/>
                <w:sz w:val="18"/>
                <w:szCs w:val="18"/>
                <w:lang w:val="pt-PT"/>
              </w:rPr>
              <w:t>Bateria de silício-carbono de 8340mAh (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  <w:lang w:val="pt-PT"/>
              </w:rPr>
              <w:t>typ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  <w:lang w:val="pt-PT"/>
              </w:rPr>
              <w:t>)²</w:t>
            </w:r>
          </w:p>
          <w:p w14:paraId="282EE6C1" w14:textId="77777777" w:rsidR="002520A5" w:rsidRPr="007B7474" w:rsidRDefault="002520A5" w:rsidP="009E1B6F">
            <w:pPr>
              <w:pStyle w:val="ace-line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HyperCharge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Pr="007B7474">
              <w:rPr>
                <w:rFonts w:ascii="Arial" w:hAnsi="Arial" w:cs="Arial"/>
                <w:sz w:val="18"/>
                <w:szCs w:val="18"/>
              </w:rPr>
              <w:t>67W¹⁰</w:t>
            </w:r>
          </w:p>
          <w:p w14:paraId="2A5742DF" w14:textId="77777777" w:rsidR="002520A5" w:rsidRPr="00F25A30" w:rsidRDefault="002520A5" w:rsidP="009E1B6F">
            <w:pPr>
              <w:pStyle w:val="ace-line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  <w:lang w:val="pt-PT"/>
              </w:rPr>
            </w:pPr>
            <w:r w:rsidRPr="00F25A30">
              <w:rPr>
                <w:rFonts w:ascii="Arial" w:hAnsi="Arial" w:cs="Arial"/>
                <w:sz w:val="18"/>
                <w:szCs w:val="18"/>
                <w:lang w:val="pt-PT"/>
              </w:rPr>
              <w:t>Carregamento reverso de 22.5W¹¹</w:t>
            </w:r>
          </w:p>
        </w:tc>
      </w:tr>
      <w:tr w:rsidR="002520A5" w:rsidRPr="007A7D91" w14:paraId="2669D695" w14:textId="77777777" w:rsidTr="009E1B6F">
        <w:trPr>
          <w:trHeight w:val="585"/>
        </w:trPr>
        <w:tc>
          <w:tcPr>
            <w:tcW w:w="0" w:type="auto"/>
            <w:hideMark/>
          </w:tcPr>
          <w:p w14:paraId="3DB64C62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Áudio</w:t>
            </w:r>
          </w:p>
        </w:tc>
        <w:tc>
          <w:tcPr>
            <w:tcW w:w="4401" w:type="dxa"/>
            <w:hideMark/>
          </w:tcPr>
          <w:p w14:paraId="159D1136" w14:textId="77777777" w:rsidR="002520A5" w:rsidRPr="00E36EE5" w:rsidRDefault="002520A5" w:rsidP="009E1B6F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EE5">
              <w:rPr>
                <w:rFonts w:ascii="Arial" w:hAnsi="Arial" w:cs="Arial"/>
                <w:sz w:val="18"/>
                <w:szCs w:val="18"/>
              </w:rPr>
              <w:t xml:space="preserve">Altifalantes duplos </w:t>
            </w:r>
          </w:p>
          <w:p w14:paraId="45AA14A4" w14:textId="77777777" w:rsidR="002520A5" w:rsidRDefault="002520A5" w:rsidP="009E1B6F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EE5">
              <w:rPr>
                <w:rFonts w:ascii="Arial" w:hAnsi="Arial" w:cs="Arial"/>
                <w:sz w:val="18"/>
                <w:szCs w:val="18"/>
              </w:rPr>
              <w:t>Aumento de volume de 400%¹⁹</w:t>
            </w:r>
          </w:p>
          <w:p w14:paraId="28E6B11F" w14:textId="77777777" w:rsidR="002520A5" w:rsidRPr="007B7474" w:rsidRDefault="002520A5" w:rsidP="009E1B6F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Dolby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Atmos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® |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Hi-Res</w:t>
            </w:r>
            <w:proofErr w:type="spellEnd"/>
          </w:p>
        </w:tc>
        <w:tc>
          <w:tcPr>
            <w:tcW w:w="4492" w:type="dxa"/>
            <w:hideMark/>
          </w:tcPr>
          <w:p w14:paraId="3525A810" w14:textId="77777777" w:rsidR="002520A5" w:rsidRPr="00E36EE5" w:rsidRDefault="002520A5" w:rsidP="009E1B6F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EE5">
              <w:rPr>
                <w:rFonts w:ascii="Arial" w:hAnsi="Arial" w:cs="Arial"/>
                <w:sz w:val="18"/>
                <w:szCs w:val="18"/>
              </w:rPr>
              <w:t xml:space="preserve">Altifalantes duplos </w:t>
            </w:r>
          </w:p>
          <w:p w14:paraId="00AD3154" w14:textId="77777777" w:rsidR="002520A5" w:rsidRDefault="002520A5" w:rsidP="009E1B6F">
            <w:pPr>
              <w:widowControl w:val="0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6EE5">
              <w:rPr>
                <w:rFonts w:ascii="Arial" w:hAnsi="Arial" w:cs="Arial"/>
                <w:sz w:val="18"/>
                <w:szCs w:val="18"/>
              </w:rPr>
              <w:t xml:space="preserve">Aumento de volume de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36EE5">
              <w:rPr>
                <w:rFonts w:ascii="Arial" w:hAnsi="Arial" w:cs="Arial"/>
                <w:sz w:val="18"/>
                <w:szCs w:val="18"/>
              </w:rPr>
              <w:t>00%¹⁹</w:t>
            </w:r>
          </w:p>
          <w:p w14:paraId="0F4A09E2" w14:textId="77777777" w:rsidR="002520A5" w:rsidRPr="007B7474" w:rsidRDefault="002520A5" w:rsidP="009E1B6F">
            <w:pPr>
              <w:widowControl w:val="0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Dolby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Atmos</w:t>
            </w:r>
            <w:proofErr w:type="spellEnd"/>
            <w:r w:rsidRPr="007B7474">
              <w:rPr>
                <w:rFonts w:ascii="Arial" w:hAnsi="Arial" w:cs="Arial"/>
                <w:sz w:val="18"/>
                <w:szCs w:val="18"/>
              </w:rPr>
              <w:t xml:space="preserve">® | </w:t>
            </w:r>
            <w:proofErr w:type="spellStart"/>
            <w:r w:rsidRPr="007B7474">
              <w:rPr>
                <w:rFonts w:ascii="Arial" w:hAnsi="Arial" w:cs="Arial"/>
                <w:sz w:val="18"/>
                <w:szCs w:val="18"/>
              </w:rPr>
              <w:t>Hi-Res</w:t>
            </w:r>
            <w:proofErr w:type="spellEnd"/>
          </w:p>
        </w:tc>
      </w:tr>
      <w:tr w:rsidR="002520A5" w:rsidRPr="007A7D91" w14:paraId="66ECB369" w14:textId="77777777" w:rsidTr="009E1B6F">
        <w:trPr>
          <w:trHeight w:val="585"/>
        </w:trPr>
        <w:tc>
          <w:tcPr>
            <w:tcW w:w="0" w:type="auto"/>
            <w:hideMark/>
          </w:tcPr>
          <w:p w14:paraId="4559C8F0" w14:textId="77777777" w:rsidR="002520A5" w:rsidRPr="007A7D91" w:rsidRDefault="002520A5" w:rsidP="009E1B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7D91">
              <w:rPr>
                <w:rFonts w:ascii="Arial" w:hAnsi="Arial" w:cs="Arial"/>
                <w:b/>
                <w:bCs/>
                <w:sz w:val="18"/>
                <w:szCs w:val="18"/>
              </w:rPr>
              <w:t>Conectivi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dade</w:t>
            </w:r>
          </w:p>
        </w:tc>
        <w:tc>
          <w:tcPr>
            <w:tcW w:w="4401" w:type="dxa"/>
            <w:hideMark/>
          </w:tcPr>
          <w:p w14:paraId="207E873A" w14:textId="77777777" w:rsidR="002520A5" w:rsidRPr="00AC1464" w:rsidRDefault="002520A5" w:rsidP="009E1B6F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1464">
              <w:rPr>
                <w:rFonts w:ascii="Arial" w:hAnsi="Arial" w:cs="Arial"/>
                <w:sz w:val="18"/>
                <w:szCs w:val="18"/>
              </w:rPr>
              <w:t xml:space="preserve">Wi-Fi </w:t>
            </w:r>
            <w:proofErr w:type="spellStart"/>
            <w:r w:rsidRPr="00AC1464">
              <w:rPr>
                <w:rFonts w:ascii="Arial" w:hAnsi="Arial" w:cs="Arial"/>
                <w:sz w:val="18"/>
                <w:szCs w:val="18"/>
              </w:rPr>
              <w:t>Protocol</w:t>
            </w:r>
            <w:proofErr w:type="spellEnd"/>
            <w:r w:rsidRPr="00AC1464">
              <w:rPr>
                <w:rFonts w:ascii="Arial" w:hAnsi="Arial" w:cs="Arial"/>
                <w:sz w:val="18"/>
                <w:szCs w:val="18"/>
              </w:rPr>
              <w:t>: 802.11a/b/g/n/</w:t>
            </w:r>
            <w:proofErr w:type="spellStart"/>
            <w:r w:rsidRPr="00AC1464">
              <w:rPr>
                <w:rFonts w:ascii="Arial" w:hAnsi="Arial" w:cs="Arial"/>
                <w:sz w:val="18"/>
                <w:szCs w:val="18"/>
              </w:rPr>
              <w:t>ac</w:t>
            </w:r>
            <w:proofErr w:type="spellEnd"/>
            <w:r w:rsidRPr="00AC1464">
              <w:rPr>
                <w:rFonts w:ascii="Arial" w:hAnsi="Arial" w:cs="Arial"/>
                <w:sz w:val="18"/>
                <w:szCs w:val="18"/>
              </w:rPr>
              <w:t>³²</w:t>
            </w:r>
          </w:p>
          <w:p w14:paraId="31168ABF" w14:textId="77777777" w:rsidR="002520A5" w:rsidRPr="00AC1464" w:rsidRDefault="002520A5" w:rsidP="009E1B6F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1464">
              <w:rPr>
                <w:rFonts w:ascii="Arial" w:hAnsi="Arial" w:cs="Arial"/>
                <w:sz w:val="18"/>
                <w:szCs w:val="18"/>
              </w:rPr>
              <w:t>Dual SIM (nano SIM + nano SIM o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AC1464">
              <w:rPr>
                <w:rFonts w:ascii="Arial" w:hAnsi="Arial" w:cs="Arial"/>
                <w:sz w:val="18"/>
                <w:szCs w:val="18"/>
              </w:rPr>
              <w:t xml:space="preserve"> nano SIM + </w:t>
            </w:r>
            <w:proofErr w:type="spellStart"/>
            <w:proofErr w:type="gramStart"/>
            <w:r w:rsidRPr="00AC1464">
              <w:rPr>
                <w:rFonts w:ascii="Arial" w:hAnsi="Arial" w:cs="Arial"/>
                <w:sz w:val="18"/>
                <w:szCs w:val="18"/>
              </w:rPr>
              <w:t>eSIM</w:t>
            </w:r>
            <w:proofErr w:type="spellEnd"/>
            <w:r w:rsidRPr="00AC1464">
              <w:rPr>
                <w:rFonts w:ascii="Arial" w:hAnsi="Arial" w:cs="Arial"/>
                <w:sz w:val="18"/>
                <w:szCs w:val="18"/>
              </w:rPr>
              <w:t>)³</w:t>
            </w:r>
            <w:proofErr w:type="gramEnd"/>
            <w:r w:rsidRPr="00AC1464">
              <w:rPr>
                <w:rFonts w:ascii="Arial" w:hAnsi="Arial" w:cs="Arial"/>
                <w:sz w:val="18"/>
                <w:szCs w:val="18"/>
              </w:rPr>
              <w:t>³</w:t>
            </w:r>
          </w:p>
          <w:p w14:paraId="48D59096" w14:textId="77777777" w:rsidR="002520A5" w:rsidRPr="00AC1464" w:rsidRDefault="002520A5" w:rsidP="009E1B6F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1464">
              <w:rPr>
                <w:rFonts w:ascii="Arial" w:hAnsi="Arial" w:cs="Arial"/>
                <w:sz w:val="18"/>
                <w:szCs w:val="18"/>
              </w:rPr>
              <w:t>Sup</w:t>
            </w:r>
            <w:r>
              <w:rPr>
                <w:rFonts w:ascii="Arial" w:hAnsi="Arial" w:cs="Arial"/>
                <w:sz w:val="18"/>
                <w:szCs w:val="18"/>
              </w:rPr>
              <w:t>orta</w:t>
            </w:r>
            <w:r w:rsidRPr="00AC1464">
              <w:rPr>
                <w:rFonts w:ascii="Arial" w:hAnsi="Arial" w:cs="Arial"/>
                <w:sz w:val="18"/>
                <w:szCs w:val="18"/>
              </w:rPr>
              <w:t xml:space="preserve"> NFC³⁴</w:t>
            </w:r>
          </w:p>
          <w:p w14:paraId="4418A41B" w14:textId="77777777" w:rsidR="002520A5" w:rsidRPr="007A7D91" w:rsidRDefault="002520A5" w:rsidP="009E1B6F">
            <w:pPr>
              <w:widowControl w:val="0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1464">
              <w:rPr>
                <w:rFonts w:ascii="Arial" w:hAnsi="Arial" w:cs="Arial"/>
                <w:sz w:val="18"/>
                <w:szCs w:val="18"/>
              </w:rPr>
              <w:t>Bluetooth® 5.1</w:t>
            </w:r>
          </w:p>
        </w:tc>
        <w:tc>
          <w:tcPr>
            <w:tcW w:w="4492" w:type="dxa"/>
            <w:hideMark/>
          </w:tcPr>
          <w:p w14:paraId="005C82F1" w14:textId="77777777" w:rsidR="002520A5" w:rsidRPr="007A7D91" w:rsidRDefault="002520A5" w:rsidP="009E1B6F">
            <w:pPr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7D91">
              <w:rPr>
                <w:rFonts w:ascii="Arial" w:hAnsi="Arial" w:cs="Arial"/>
                <w:sz w:val="18"/>
                <w:szCs w:val="18"/>
              </w:rPr>
              <w:t>Wi-Fi: 2.4GHz | 5GHz¹²</w:t>
            </w:r>
          </w:p>
          <w:p w14:paraId="781816F0" w14:textId="77777777" w:rsidR="002520A5" w:rsidRPr="007A7D91" w:rsidRDefault="002520A5" w:rsidP="009E1B6F">
            <w:pPr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7D91">
              <w:rPr>
                <w:rFonts w:ascii="Arial" w:hAnsi="Arial" w:cs="Arial"/>
                <w:sz w:val="18"/>
                <w:szCs w:val="18"/>
              </w:rPr>
              <w:t xml:space="preserve">3 in 2 </w:t>
            </w:r>
            <w:proofErr w:type="spellStart"/>
            <w:r w:rsidRPr="007A7D91">
              <w:rPr>
                <w:rFonts w:ascii="Arial" w:hAnsi="Arial" w:cs="Arial"/>
                <w:sz w:val="18"/>
                <w:szCs w:val="18"/>
              </w:rPr>
              <w:t>Hybrid</w:t>
            </w:r>
            <w:proofErr w:type="spellEnd"/>
            <w:r w:rsidRPr="007A7D91">
              <w:rPr>
                <w:rFonts w:ascii="Arial" w:hAnsi="Arial" w:cs="Arial"/>
                <w:sz w:val="18"/>
                <w:szCs w:val="18"/>
              </w:rPr>
              <w:t xml:space="preserve"> SIM + microSD</w:t>
            </w:r>
          </w:p>
          <w:p w14:paraId="4F34E8A7" w14:textId="77777777" w:rsidR="002520A5" w:rsidRPr="007A7D91" w:rsidRDefault="002520A5" w:rsidP="009E1B6F">
            <w:pPr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7D91">
              <w:rPr>
                <w:rFonts w:ascii="Arial" w:hAnsi="Arial" w:cs="Arial"/>
                <w:sz w:val="18"/>
                <w:szCs w:val="18"/>
              </w:rPr>
              <w:t>Sup</w:t>
            </w:r>
            <w:r>
              <w:rPr>
                <w:rFonts w:ascii="Arial" w:hAnsi="Arial" w:cs="Arial"/>
                <w:sz w:val="18"/>
                <w:szCs w:val="18"/>
              </w:rPr>
              <w:t>orta</w:t>
            </w:r>
            <w:r w:rsidRPr="007A7D91">
              <w:rPr>
                <w:rFonts w:ascii="Arial" w:hAnsi="Arial" w:cs="Arial"/>
                <w:sz w:val="18"/>
                <w:szCs w:val="18"/>
              </w:rPr>
              <w:t xml:space="preserve"> NFC¹³</w:t>
            </w:r>
          </w:p>
          <w:p w14:paraId="3BCE334C" w14:textId="77777777" w:rsidR="002520A5" w:rsidRPr="007A7D91" w:rsidRDefault="002520A5" w:rsidP="009E1B6F">
            <w:pPr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7D91">
              <w:rPr>
                <w:rFonts w:ascii="Arial" w:hAnsi="Arial" w:cs="Arial"/>
                <w:sz w:val="18"/>
                <w:szCs w:val="18"/>
              </w:rPr>
              <w:t>Bluetooth 5.1</w:t>
            </w:r>
          </w:p>
          <w:p w14:paraId="7092C246" w14:textId="77777777" w:rsidR="002520A5" w:rsidRPr="001C0DBC" w:rsidRDefault="002520A5" w:rsidP="009E1B6F">
            <w:pPr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C0DBC">
              <w:rPr>
                <w:rFonts w:ascii="Arial" w:hAnsi="Arial" w:cs="Arial"/>
                <w:sz w:val="18"/>
                <w:szCs w:val="18"/>
              </w:rPr>
              <w:t>Suporta radio FM radio com entrada de altifala</w:t>
            </w:r>
            <w:r>
              <w:rPr>
                <w:rFonts w:ascii="Arial" w:hAnsi="Arial" w:cs="Arial"/>
                <w:sz w:val="18"/>
                <w:szCs w:val="18"/>
              </w:rPr>
              <w:t xml:space="preserve">ntes </w:t>
            </w:r>
          </w:p>
          <w:p w14:paraId="4933E533" w14:textId="77777777" w:rsidR="002520A5" w:rsidRPr="007A7D91" w:rsidRDefault="002520A5" w:rsidP="009E1B6F">
            <w:pPr>
              <w:widowControl w:val="0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A7D91">
              <w:rPr>
                <w:rFonts w:ascii="Arial" w:hAnsi="Arial" w:cs="Arial"/>
                <w:sz w:val="18"/>
                <w:szCs w:val="18"/>
              </w:rPr>
              <w:t>Sup</w:t>
            </w:r>
            <w:r>
              <w:rPr>
                <w:rFonts w:ascii="Arial" w:hAnsi="Arial" w:cs="Arial"/>
                <w:sz w:val="18"/>
                <w:szCs w:val="18"/>
              </w:rPr>
              <w:t>orta</w:t>
            </w:r>
            <w:r w:rsidRPr="007A7D91">
              <w:rPr>
                <w:rFonts w:ascii="Arial" w:hAnsi="Arial" w:cs="Arial"/>
                <w:sz w:val="18"/>
                <w:szCs w:val="18"/>
              </w:rPr>
              <w:t xml:space="preserve"> AAC / SBC / LDAC</w:t>
            </w:r>
          </w:p>
        </w:tc>
      </w:tr>
    </w:tbl>
    <w:p w14:paraId="21ABB3D7" w14:textId="77777777" w:rsidR="002520A5" w:rsidRPr="007A7D91" w:rsidRDefault="002520A5" w:rsidP="002520A5">
      <w:pPr>
        <w:rPr>
          <w:rFonts w:ascii="Arial" w:hAnsi="Arial" w:cs="Arial"/>
          <w:b/>
          <w:bCs/>
          <w:sz w:val="18"/>
          <w:szCs w:val="18"/>
        </w:rPr>
      </w:pPr>
    </w:p>
    <w:p w14:paraId="21022A13" w14:textId="77777777" w:rsidR="002520A5" w:rsidRDefault="002520A5" w:rsidP="007A7D91">
      <w:pPr>
        <w:rPr>
          <w:rFonts w:ascii="Arial" w:hAnsi="Arial" w:cs="Arial"/>
          <w:b/>
          <w:bCs/>
          <w:sz w:val="18"/>
          <w:szCs w:val="18"/>
        </w:rPr>
      </w:pPr>
    </w:p>
    <w:p w14:paraId="287F9F3C" w14:textId="77777777" w:rsidR="00A7593A" w:rsidRPr="00AD55F1" w:rsidRDefault="00A7593A" w:rsidP="00C244E4">
      <w:pPr>
        <w:jc w:val="both"/>
        <w:rPr>
          <w:rFonts w:ascii="Arial" w:eastAsia="Arial" w:hAnsi="Arial" w:cs="Arial"/>
          <w:b/>
          <w:sz w:val="18"/>
          <w:szCs w:val="18"/>
          <w:lang w:eastAsia="zh-CN"/>
        </w:rPr>
      </w:pPr>
      <w:r w:rsidRPr="00AD55F1">
        <w:rPr>
          <w:rFonts w:ascii="Arial" w:eastAsia="Arial" w:hAnsi="Arial" w:cs="Arial"/>
          <w:b/>
          <w:sz w:val="18"/>
          <w:szCs w:val="18"/>
          <w:lang w:eastAsia="zh-CN"/>
        </w:rPr>
        <w:t>Avisos legais</w:t>
      </w:r>
    </w:p>
    <w:p w14:paraId="64FACE39" w14:textId="77777777" w:rsidR="000F644B" w:rsidRP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>¹ Com base em dados internos da Xiaomi a 31 de maio de 2026.</w:t>
      </w:r>
    </w:p>
    <w:p w14:paraId="04C65C0B" w14:textId="77777777" w:rsidR="000F644B" w:rsidRP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>² Todas as capacidades de bateria da série REDMI Note 17 correspondem a valores típicos.</w:t>
      </w:r>
    </w:p>
    <w:p w14:paraId="48C5C4B9" w14:textId="77777777" w:rsidR="000F644B" w:rsidRP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>³ Os dados baseiam-se nos resultados de testes realizados nos laboratórios internos da Xiaomi, num cenário simulado e abrangente de autonomia da bateria, representativo de uma utilização diária moderada. A bateria mantém mais de 80% da sua capacidade após 1 600 ciclos completos de carregamento, o que corresponde a mais de seis anos de utilização. Os resultados reais podem variar consoante as condições de teste e os hábitos de utilização.</w:t>
      </w:r>
    </w:p>
    <w:p w14:paraId="6618C5EC" w14:textId="77777777" w:rsidR="000F644B" w:rsidRP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>⁴ A experiência de software «como nova» durante seis anos foi testada através de um teste específico de envelhecimento de software, que compara a experiência de utilização com a de um dispositivo novo. Os resultados foram obtidos nos laboratórios internos da Xiaomi e podem variar consoante o ambiente de rede, os cenários de utilização, os hábitos pessoais e outros fatores.</w:t>
      </w:r>
    </w:p>
    <w:p w14:paraId="5F6DCAF8" w14:textId="77777777" w:rsidR="000F644B" w:rsidRP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>⁵ Dados testados pelos laboratórios internos da Xiaomi; o aumento de 200% no volume refere-se a 16 níveis de volume, em comparação com 15 níveis. Os resultados reais podem variar consoante o software e os cenários de utilização; consulte a experiência real.</w:t>
      </w:r>
    </w:p>
    <w:p w14:paraId="12107CF0" w14:textId="77777777" w:rsidR="000F644B" w:rsidRP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 xml:space="preserve">⁶ O produto obteve a Certificação de Qualidade </w:t>
      </w:r>
      <w:proofErr w:type="spellStart"/>
      <w:r w:rsidRPr="000F644B">
        <w:rPr>
          <w:rFonts w:ascii="Arial" w:hAnsi="Arial" w:cs="Arial"/>
          <w:bCs/>
          <w:sz w:val="16"/>
          <w:szCs w:val="16"/>
        </w:rPr>
        <w:t>Titan</w:t>
      </w:r>
      <w:proofErr w:type="spellEnd"/>
      <w:r w:rsidRPr="000F644B">
        <w:rPr>
          <w:rFonts w:ascii="Arial" w:hAnsi="Arial" w:cs="Arial"/>
          <w:bCs/>
          <w:sz w:val="16"/>
          <w:szCs w:val="16"/>
        </w:rPr>
        <w:t xml:space="preserve"> de 5 estrelas da TÜV SÜD, n.º de certificado: Z2GCN 099551.</w:t>
      </w:r>
    </w:p>
    <w:p w14:paraId="1D95CBCC" w14:textId="77777777" w:rsidR="000F644B" w:rsidRP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 xml:space="preserve">⁷ O produto obteve a Certificação de Qualidade </w:t>
      </w:r>
      <w:proofErr w:type="spellStart"/>
      <w:r w:rsidRPr="000F644B">
        <w:rPr>
          <w:rFonts w:ascii="Arial" w:hAnsi="Arial" w:cs="Arial"/>
          <w:bCs/>
          <w:sz w:val="16"/>
          <w:szCs w:val="16"/>
        </w:rPr>
        <w:t>Titan</w:t>
      </w:r>
      <w:proofErr w:type="spellEnd"/>
      <w:r w:rsidRPr="000F644B">
        <w:rPr>
          <w:rFonts w:ascii="Arial" w:hAnsi="Arial" w:cs="Arial"/>
          <w:bCs/>
          <w:sz w:val="16"/>
          <w:szCs w:val="16"/>
        </w:rPr>
        <w:t xml:space="preserve"> de 5 estrelas da TÜV SÜD, </w:t>
      </w:r>
      <w:proofErr w:type="spellStart"/>
      <w:proofErr w:type="gramStart"/>
      <w:r w:rsidRPr="000F644B">
        <w:rPr>
          <w:rFonts w:ascii="Arial" w:hAnsi="Arial" w:cs="Arial"/>
          <w:bCs/>
          <w:sz w:val="16"/>
          <w:szCs w:val="16"/>
        </w:rPr>
        <w:t>n.os</w:t>
      </w:r>
      <w:proofErr w:type="spellEnd"/>
      <w:proofErr w:type="gramEnd"/>
      <w:r w:rsidRPr="000F644B">
        <w:rPr>
          <w:rFonts w:ascii="Arial" w:hAnsi="Arial" w:cs="Arial"/>
          <w:bCs/>
          <w:sz w:val="16"/>
          <w:szCs w:val="16"/>
        </w:rPr>
        <w:t xml:space="preserve"> de certificado: Z2GCN 099551 0768, Z2GCN 099551 0769, Z2GCN 099551 0767, Z2GCN 099551 0770 e Z2GCN 099551 0771.</w:t>
      </w:r>
    </w:p>
    <w:p w14:paraId="16B804F6" w14:textId="77777777" w:rsidR="000F644B" w:rsidRDefault="000F644B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F644B">
        <w:rPr>
          <w:rFonts w:ascii="Arial" w:hAnsi="Arial" w:cs="Arial"/>
          <w:bCs/>
          <w:sz w:val="16"/>
          <w:szCs w:val="16"/>
        </w:rPr>
        <w:t xml:space="preserve">⁸ O produto obteve a Certificação de Desempenho da Bateria de 5 estrelas da TÜV SÜD, </w:t>
      </w:r>
      <w:proofErr w:type="spellStart"/>
      <w:proofErr w:type="gramStart"/>
      <w:r w:rsidRPr="000F644B">
        <w:rPr>
          <w:rFonts w:ascii="Arial" w:hAnsi="Arial" w:cs="Arial"/>
          <w:bCs/>
          <w:sz w:val="16"/>
          <w:szCs w:val="16"/>
        </w:rPr>
        <w:t>n.os</w:t>
      </w:r>
      <w:proofErr w:type="spellEnd"/>
      <w:proofErr w:type="gramEnd"/>
      <w:r w:rsidRPr="000F644B">
        <w:rPr>
          <w:rFonts w:ascii="Arial" w:hAnsi="Arial" w:cs="Arial"/>
          <w:bCs/>
          <w:sz w:val="16"/>
          <w:szCs w:val="16"/>
        </w:rPr>
        <w:t xml:space="preserve"> de certificado: Z2GCN 099551 0763, Z2GCN 099551 0764, Z2GCN 099551 0765 e Z2GCN 099551 0766.</w:t>
      </w:r>
    </w:p>
    <w:p w14:paraId="75283E00" w14:textId="77777777" w:rsidR="003905AE" w:rsidRPr="003905AE" w:rsidRDefault="003905AE" w:rsidP="003905AE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3905AE">
        <w:rPr>
          <w:rFonts w:ascii="Arial" w:hAnsi="Arial" w:cs="Arial"/>
          <w:bCs/>
          <w:sz w:val="16"/>
          <w:szCs w:val="16"/>
        </w:rPr>
        <w:lastRenderedPageBreak/>
        <w:t xml:space="preserve">⁹ Os dados relativos à autonomia da bateria e ao carregamento baseiam-se em testes realizados pelos laboratórios internos da Xiaomi. A autonomia foi medida num cenário simulado e abrangente, representativo de uma utilização diária moderada, incluindo utilização do ecrã inicial, reprodução de música, redes sociais, e-mail, mapas, </w:t>
      </w:r>
      <w:proofErr w:type="spellStart"/>
      <w:r w:rsidRPr="003905AE">
        <w:rPr>
          <w:rFonts w:ascii="Arial" w:hAnsi="Arial" w:cs="Arial"/>
          <w:bCs/>
          <w:sz w:val="16"/>
          <w:szCs w:val="16"/>
        </w:rPr>
        <w:t>streaming</w:t>
      </w:r>
      <w:proofErr w:type="spellEnd"/>
      <w:r w:rsidRPr="003905AE">
        <w:rPr>
          <w:rFonts w:ascii="Arial" w:hAnsi="Arial" w:cs="Arial"/>
          <w:bCs/>
          <w:sz w:val="16"/>
          <w:szCs w:val="16"/>
        </w:rPr>
        <w:t xml:space="preserve"> de vídeo, modo de espera e outras atividades típicas de um smartphone. O carregamento foi testado no Modo </w:t>
      </w:r>
      <w:proofErr w:type="spellStart"/>
      <w:r w:rsidRPr="003905AE">
        <w:rPr>
          <w:rFonts w:ascii="Arial" w:hAnsi="Arial" w:cs="Arial"/>
          <w:bCs/>
          <w:sz w:val="16"/>
          <w:szCs w:val="16"/>
        </w:rPr>
        <w:t>Boost</w:t>
      </w:r>
      <w:proofErr w:type="spellEnd"/>
      <w:r w:rsidRPr="003905AE">
        <w:rPr>
          <w:rFonts w:ascii="Arial" w:hAnsi="Arial" w:cs="Arial"/>
          <w:bCs/>
          <w:sz w:val="16"/>
          <w:szCs w:val="16"/>
        </w:rPr>
        <w:t>, com o carregador de 100 W incluído na embalagem, a uma temperatura de 25 °C e com o ecrã desligado. Os resultados reais podem variar consoante o ambiente de teste, a versão do software, as condições da rede, as condições de carregamento e os padrões individuais de utilização.</w:t>
      </w:r>
    </w:p>
    <w:p w14:paraId="23DF8169" w14:textId="77777777" w:rsidR="003905AE" w:rsidRPr="003905AE" w:rsidRDefault="003905AE" w:rsidP="003905AE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3905AE">
        <w:rPr>
          <w:rFonts w:ascii="Arial" w:hAnsi="Arial" w:cs="Arial"/>
          <w:bCs/>
          <w:sz w:val="16"/>
          <w:szCs w:val="16"/>
        </w:rPr>
        <w:t>¹</w:t>
      </w:r>
      <w:proofErr w:type="gramStart"/>
      <w:r w:rsidRPr="003905AE">
        <w:rPr>
          <w:rFonts w:ascii="Arial" w:hAnsi="Arial" w:cs="Arial"/>
          <w:bCs/>
          <w:sz w:val="16"/>
          <w:szCs w:val="16"/>
        </w:rPr>
        <w:t>⁰ Consulte</w:t>
      </w:r>
      <w:proofErr w:type="gramEnd"/>
      <w:r w:rsidRPr="003905AE">
        <w:rPr>
          <w:rFonts w:ascii="Arial" w:hAnsi="Arial" w:cs="Arial"/>
          <w:bCs/>
          <w:sz w:val="16"/>
          <w:szCs w:val="16"/>
        </w:rPr>
        <w:t xml:space="preserve"> o revendedor local para confirmar a disponibilidade do adaptador de alimentação na embalagem.</w:t>
      </w:r>
    </w:p>
    <w:p w14:paraId="507452EA" w14:textId="77777777" w:rsidR="003905AE" w:rsidRPr="003905AE" w:rsidRDefault="003905AE" w:rsidP="003905AE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3905AE">
        <w:rPr>
          <w:rFonts w:ascii="Arial" w:hAnsi="Arial" w:cs="Arial"/>
          <w:bCs/>
          <w:sz w:val="16"/>
          <w:szCs w:val="16"/>
        </w:rPr>
        <w:t>¹</w:t>
      </w:r>
      <w:proofErr w:type="gramStart"/>
      <w:r w:rsidRPr="003905AE">
        <w:rPr>
          <w:rFonts w:ascii="Arial" w:hAnsi="Arial" w:cs="Arial"/>
          <w:bCs/>
          <w:sz w:val="16"/>
          <w:szCs w:val="16"/>
        </w:rPr>
        <w:t>¹ Suporta</w:t>
      </w:r>
      <w:proofErr w:type="gramEnd"/>
      <w:r w:rsidRPr="003905AE">
        <w:rPr>
          <w:rFonts w:ascii="Arial" w:hAnsi="Arial" w:cs="Arial"/>
          <w:bCs/>
          <w:sz w:val="16"/>
          <w:szCs w:val="16"/>
        </w:rPr>
        <w:t xml:space="preserve"> carregamento reverso com fio de até 27 W no REDMI Note 17 Pro Max 5G e de até 22,5 W no REDMI Note 17 Pro 5G, REDMI Note 17 5G e REDMI Note 17, sendo compatível com dispositivos verificados através de testes realizados nos laboratórios internos da Xiaomi. O desempenho real pode variar consoante o estado da bateria e outros fatores. Ao utilizar esta funcionalidade, certifique-se de que o telemóvel dispõe de bateria suficiente e confirme a compatibilidade do dispositivo recetor.</w:t>
      </w:r>
    </w:p>
    <w:p w14:paraId="199DB693" w14:textId="77777777" w:rsidR="003905AE" w:rsidRDefault="003905AE" w:rsidP="003905AE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3905AE">
        <w:rPr>
          <w:rFonts w:ascii="Arial" w:hAnsi="Arial" w:cs="Arial"/>
          <w:bCs/>
          <w:sz w:val="16"/>
          <w:szCs w:val="16"/>
        </w:rPr>
        <w:t>¹² O dispositivo está certificado como resistente à água e ao pó exclusivamente em condições laboratoriais específicas, que não correspondem às condições normais de utilização. A garantia não cobre danos provocados por líquidos em condições diferentes das condições de teste. A proteção contra a entrada de água e poeira pode deteriorar-se devido ao desgaste, a danos físicos e/ou à desmontagem necessária para reparação. Para mais informações, consulte o site oficial da Xiaomi.</w:t>
      </w:r>
    </w:p>
    <w:p w14:paraId="4E4203F6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>¹³ O produto obteve a Certificação de Resistência à Água de 5 estrelas da TÜV SÜD. Em condições de teste IPX8, superou um teste de imersão em água a 2 metros de profundidade durante 72 horas. Este produto não é um dispositivo profissional à prova de água. A sua resistência à água e ao pó não é permanente e o desempenho da proteção pode diminuir ao longo do tempo devido ao desgaste provocado pela utilização diária. Não carregue o dispositivo enquanto estiver molhado. Os danos causados por imersão em líquidos não estão cobertos pela garantia.</w:t>
      </w:r>
    </w:p>
    <w:p w14:paraId="559EC31E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>¹⁴ Funcionalidade disponível através de OTA. O Modo Subaquático é uma funcionalidade da câmara e não aumenta a resistência à água do dispositivo. A sua utilização está limitada a água doce e parada, a uma profundidade máxima de 2 metros e por um período máximo de 30 minutos. Não se destina a mergulho profissional nem à utilização em água salgada, piscinas ou água quente. Recomenda-se vivamente a utilização de uma capa profissional à prova de água. Os danos provocados por líquidos em condições que ultrapassem as condições de teste não estão cobertos pela garantia.</w:t>
      </w:r>
    </w:p>
    <w:p w14:paraId="46B02C11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>¹⁵ O produto obteve a Certificação Premium de Desempenho de 5 estrelas da SGS, o que indica que cumpre as normas técnicas da SGS em matéria de resistência a quedas, flexão e esmagamento. Tratando-se de um produto eletrónico de precisão, continua a existir risco de danos em caso de queda. Tenha cuidado para evitar quedas ou colisões.</w:t>
      </w:r>
    </w:p>
    <w:p w14:paraId="6F975DAB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>¹</w:t>
      </w:r>
      <w:proofErr w:type="gramStart"/>
      <w:r w:rsidRPr="00924301">
        <w:rPr>
          <w:rFonts w:ascii="Arial" w:hAnsi="Arial" w:cs="Arial"/>
          <w:bCs/>
          <w:sz w:val="16"/>
          <w:szCs w:val="16"/>
        </w:rPr>
        <w:t>⁶ Os</w:t>
      </w:r>
      <w:proofErr w:type="gramEnd"/>
      <w:r w:rsidRPr="00924301">
        <w:rPr>
          <w:rFonts w:ascii="Arial" w:hAnsi="Arial" w:cs="Arial"/>
          <w:bCs/>
          <w:sz w:val="16"/>
          <w:szCs w:val="16"/>
        </w:rPr>
        <w:t xml:space="preserve"> dados relativos à resistência a quedas de 3 metros são certificados pela SGS. O telemóvel pode resistir a uma queda de uma altura de 3 metros sobre uma superfície lisa de granito, em condições de teste de acordo com as normas SGS. Os resultados reais podem variar. Tratando-se de um dispositivo eletrónico de precisão, continua a existir risco de danos em caso de queda. Tenha cuidado para evitar quedas e colisões.</w:t>
      </w:r>
    </w:p>
    <w:p w14:paraId="1CF14CA1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 xml:space="preserve">¹⁷ O painel traseiro fotocromático é exclusivo da versão </w:t>
      </w:r>
      <w:proofErr w:type="spellStart"/>
      <w:r w:rsidRPr="00924301">
        <w:rPr>
          <w:rFonts w:ascii="Arial" w:hAnsi="Arial" w:cs="Arial"/>
          <w:bCs/>
          <w:sz w:val="16"/>
          <w:szCs w:val="16"/>
        </w:rPr>
        <w:t>Cloud</w:t>
      </w:r>
      <w:proofErr w:type="spellEnd"/>
      <w:r w:rsidRPr="00924301">
        <w:rPr>
          <w:rFonts w:ascii="Arial" w:hAnsi="Arial" w:cs="Arial"/>
          <w:bCs/>
          <w:sz w:val="16"/>
          <w:szCs w:val="16"/>
        </w:rPr>
        <w:t xml:space="preserve"> Blush.</w:t>
      </w:r>
    </w:p>
    <w:p w14:paraId="7015785A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>¹⁸ A taxa de amostragem tátil instantânea de 3 200 Hz tem de ser ativada no modo Game Turbo.</w:t>
      </w:r>
    </w:p>
    <w:p w14:paraId="02B719EC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>¹⁹ Dados testados pelos laboratórios internos da Xiaomi; o aumento de volume refere-se a 17 níveis de volume, em comparação com 15 níveis. Os resultados reais podem variar consoante o software e os cenários de utilização; consulte a experiência real.</w:t>
      </w:r>
    </w:p>
    <w:p w14:paraId="456A24B6" w14:textId="77777777" w:rsidR="00924301" w:rsidRPr="00924301" w:rsidRDefault="00924301" w:rsidP="00924301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924301">
        <w:rPr>
          <w:rFonts w:ascii="Arial" w:hAnsi="Arial" w:cs="Arial"/>
          <w:bCs/>
          <w:sz w:val="16"/>
          <w:szCs w:val="16"/>
        </w:rPr>
        <w:t>²⁰ Os 24 GB de RAM com extensão de memória baseiam-se na versão com 12 GB de RAM. A RAM adicional ocupará uma quantidade correspondente de espaço de armazenamento ROM. A extensão de memória só está disponível quando existe espaço de armazenamento suficiente no dispositivo. A capacidade efetiva de extensão da RAM varia consoante o modelo. As configurações disponíveis podem diferir entre regiões. A RAM e o armazenamento disponíveis são inferiores à memória total devido ao espaço ocupado pelo sistema operativo e pelo software pré-instalado no dispositivo.</w:t>
      </w:r>
    </w:p>
    <w:p w14:paraId="6D042507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²¹ A disponibilidade das funcionalidades de IA pode variar consoante a região. Consulte o site oficial para mais informações.</w:t>
      </w:r>
    </w:p>
    <w:p w14:paraId="530D5F8C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²² Google e Gemini são marcas comerciais da Google LLC. Verifique as respostas. É necessária configuração. A compatibilidade e a disponibilidade podem variar.</w:t>
      </w:r>
    </w:p>
    <w:p w14:paraId="43176E2D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</w:t>
      </w:r>
      <w:proofErr w:type="gramStart"/>
      <w:r w:rsidRPr="00002440">
        <w:rPr>
          <w:rFonts w:ascii="Arial" w:hAnsi="Arial" w:cs="Arial"/>
          <w:bCs/>
          <w:sz w:val="16"/>
          <w:szCs w:val="16"/>
        </w:rPr>
        <w:t>³ Disponível</w:t>
      </w:r>
      <w:proofErr w:type="gramEnd"/>
      <w:r w:rsidRPr="00002440">
        <w:rPr>
          <w:rFonts w:ascii="Arial" w:hAnsi="Arial" w:cs="Arial"/>
          <w:bCs/>
          <w:sz w:val="16"/>
          <w:szCs w:val="16"/>
        </w:rPr>
        <w:t xml:space="preserve"> apenas em dispositivos selecionados e requer ligação à Internet. Funciona em aplicações e interfaces compatíveis. Os resultados podem variar consoante as correspondências visuais. Google é uma marca comercial da Google LLC.</w:t>
      </w:r>
    </w:p>
    <w:p w14:paraId="74EA98E6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 xml:space="preserve">²⁴ Algumas funcionalidades do AI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Creativity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Assistant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requerem ligação à Internet e podem variar consoante a versão do software do sistema e da aplicação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Gallery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Editor. Consulte a experiência real de utilização.</w:t>
      </w:r>
    </w:p>
    <w:p w14:paraId="66F8A69D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²⁵ A disponibilidade das cores pode variar consoante o mercado.</w:t>
      </w:r>
    </w:p>
    <w:p w14:paraId="6C1CC700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</w:t>
      </w:r>
      <w:proofErr w:type="gramStart"/>
      <w:r w:rsidRPr="00002440">
        <w:rPr>
          <w:rFonts w:ascii="Arial" w:hAnsi="Arial" w:cs="Arial"/>
          <w:bCs/>
          <w:sz w:val="16"/>
          <w:szCs w:val="16"/>
        </w:rPr>
        <w:t>⁶ As</w:t>
      </w:r>
      <w:proofErr w:type="gramEnd"/>
      <w:r w:rsidRPr="00002440">
        <w:rPr>
          <w:rFonts w:ascii="Arial" w:hAnsi="Arial" w:cs="Arial"/>
          <w:bCs/>
          <w:sz w:val="16"/>
          <w:szCs w:val="16"/>
        </w:rPr>
        <w:t xml:space="preserve"> configurações disponíveis podem variar entre regiões. O armazenamento e a RAM disponíveis são inferiores à memória total devido ao espaço ocupado pelo sistema operativo e pelo software pré-instalado no dispositivo.</w:t>
      </w:r>
    </w:p>
    <w:p w14:paraId="270B2F68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</w:t>
      </w:r>
      <w:proofErr w:type="gramStart"/>
      <w:r w:rsidRPr="00002440">
        <w:rPr>
          <w:rFonts w:ascii="Arial" w:hAnsi="Arial" w:cs="Arial"/>
          <w:bCs/>
          <w:sz w:val="16"/>
          <w:szCs w:val="16"/>
        </w:rPr>
        <w:t>⁷ Disponível</w:t>
      </w:r>
      <w:proofErr w:type="gramEnd"/>
      <w:r w:rsidRPr="00002440">
        <w:rPr>
          <w:rFonts w:ascii="Arial" w:hAnsi="Arial" w:cs="Arial"/>
          <w:bCs/>
          <w:sz w:val="16"/>
          <w:szCs w:val="16"/>
        </w:rPr>
        <w:t xml:space="preserve"> apenas para utilizadores que nunca tenham subscrito um plano pago do Google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One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. Plano Standard de 200 GB. Após o período experimental, a subscrição é renovada automaticamente pelo preço mensal standard, salvo cancelamento. Termos: </w:t>
      </w:r>
      <w:hyperlink r:id="rId8" w:tgtFrame="_new" w:history="1">
        <w:r w:rsidRPr="00002440">
          <w:rPr>
            <w:rStyle w:val="Hiperligao"/>
            <w:rFonts w:ascii="Arial" w:hAnsi="Arial" w:cs="Arial"/>
            <w:bCs/>
            <w:sz w:val="16"/>
            <w:szCs w:val="16"/>
          </w:rPr>
          <w:t>https://www.mi.com/global/support/terms/google-one-terms/</w:t>
        </w:r>
      </w:hyperlink>
      <w:r w:rsidRPr="00002440">
        <w:rPr>
          <w:rFonts w:ascii="Arial" w:hAnsi="Arial" w:cs="Arial"/>
          <w:bCs/>
          <w:sz w:val="16"/>
          <w:szCs w:val="16"/>
        </w:rPr>
        <w:t>.</w:t>
      </w:r>
    </w:p>
    <w:p w14:paraId="73266B8A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</w:t>
      </w:r>
      <w:proofErr w:type="gramStart"/>
      <w:r w:rsidRPr="00002440">
        <w:rPr>
          <w:rFonts w:ascii="Arial" w:hAnsi="Arial" w:cs="Arial"/>
          <w:bCs/>
          <w:sz w:val="16"/>
          <w:szCs w:val="16"/>
        </w:rPr>
        <w:t>⁸ Apenas</w:t>
      </w:r>
      <w:proofErr w:type="gramEnd"/>
      <w:r w:rsidRPr="00002440">
        <w:rPr>
          <w:rFonts w:ascii="Arial" w:hAnsi="Arial" w:cs="Arial"/>
          <w:bCs/>
          <w:sz w:val="16"/>
          <w:szCs w:val="16"/>
        </w:rPr>
        <w:t xml:space="preserve"> para novos utilizadores, sem períodos experimentais anteriores do YouTube Premium, YouTube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Music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Premium ou YouTube Premium Lite. Após o período experimental, a subscrição é renovada automaticamente pelo preço mensal standard, salvo cancelamento. Termos: </w:t>
      </w:r>
      <w:hyperlink r:id="rId9" w:tgtFrame="_new" w:history="1">
        <w:r w:rsidRPr="00002440">
          <w:rPr>
            <w:rStyle w:val="Hiperligao"/>
            <w:rFonts w:ascii="Arial" w:hAnsi="Arial" w:cs="Arial"/>
            <w:bCs/>
            <w:sz w:val="16"/>
            <w:szCs w:val="16"/>
          </w:rPr>
          <w:t>http://mi.com/global/support/terms/youtube-premium-terms</w:t>
        </w:r>
      </w:hyperlink>
      <w:r w:rsidRPr="00002440">
        <w:rPr>
          <w:rFonts w:ascii="Arial" w:hAnsi="Arial" w:cs="Arial"/>
          <w:bCs/>
          <w:sz w:val="16"/>
          <w:szCs w:val="16"/>
        </w:rPr>
        <w:t>.</w:t>
      </w:r>
    </w:p>
    <w:p w14:paraId="23F88745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²</w:t>
      </w:r>
      <w:proofErr w:type="gramStart"/>
      <w:r w:rsidRPr="00002440">
        <w:rPr>
          <w:rFonts w:ascii="Arial" w:hAnsi="Arial" w:cs="Arial"/>
          <w:bCs/>
          <w:sz w:val="16"/>
          <w:szCs w:val="16"/>
        </w:rPr>
        <w:t>⁹ Disponível</w:t>
      </w:r>
      <w:proofErr w:type="gramEnd"/>
      <w:r w:rsidRPr="00002440">
        <w:rPr>
          <w:rFonts w:ascii="Arial" w:hAnsi="Arial" w:cs="Arial"/>
          <w:bCs/>
          <w:sz w:val="16"/>
          <w:szCs w:val="16"/>
        </w:rPr>
        <w:t xml:space="preserve"> apenas para utilizadores que nunca tenham subscrito o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Spotify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Premium. Aplicam-se termos e condições: </w:t>
      </w:r>
      <w:hyperlink r:id="rId10" w:tgtFrame="_new" w:history="1">
        <w:r w:rsidRPr="00002440">
          <w:rPr>
            <w:rStyle w:val="Hiperligao"/>
            <w:rFonts w:ascii="Arial" w:hAnsi="Arial" w:cs="Arial"/>
            <w:bCs/>
            <w:sz w:val="16"/>
            <w:szCs w:val="16"/>
          </w:rPr>
          <w:t>https://www.mi.com/global/support/terms/spotify-premium-terms/</w:t>
        </w:r>
      </w:hyperlink>
      <w:r w:rsidRPr="00002440">
        <w:rPr>
          <w:rFonts w:ascii="Arial" w:hAnsi="Arial" w:cs="Arial"/>
          <w:bCs/>
          <w:sz w:val="16"/>
          <w:szCs w:val="16"/>
        </w:rPr>
        <w:t>.</w:t>
      </w:r>
    </w:p>
    <w:p w14:paraId="106A188B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³</w:t>
      </w:r>
      <w:proofErr w:type="gramStart"/>
      <w:r w:rsidRPr="00002440">
        <w:rPr>
          <w:rFonts w:ascii="Arial" w:hAnsi="Arial" w:cs="Arial"/>
          <w:bCs/>
          <w:sz w:val="16"/>
          <w:szCs w:val="16"/>
        </w:rPr>
        <w:t>⁰ Os</w:t>
      </w:r>
      <w:proofErr w:type="gramEnd"/>
      <w:r w:rsidRPr="00002440">
        <w:rPr>
          <w:rFonts w:ascii="Arial" w:hAnsi="Arial" w:cs="Arial"/>
          <w:bCs/>
          <w:sz w:val="16"/>
          <w:szCs w:val="16"/>
        </w:rPr>
        <w:t xml:space="preserve"> dados relativos às dimensões e ao peso foram testados nos laboratórios internos da Xiaomi; os resultados reais podem variar.</w:t>
      </w:r>
    </w:p>
    <w:p w14:paraId="513C41FF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 xml:space="preserve">³¹ A disponibilidade das funcionalidades, aplicações e serviços do Xiaomi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HyperOS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pode variar consoante a versão do software e o modelo do telemóvel.</w:t>
      </w:r>
    </w:p>
    <w:p w14:paraId="0FBCA1A4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³² A conetividade e as bandas de rede podem variar consoante a disponibilidade regional e o suporte do operador local.</w:t>
      </w:r>
    </w:p>
    <w:p w14:paraId="5291C76D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lastRenderedPageBreak/>
        <w:t xml:space="preserve">³³ A utilização de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eSIM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requer um plano de serviço móvel. Este plano pode estar sujeito a determinadas restrições de utilização relacionadas com a mudança de operador e roaming, mesmo após o fim do contrato. A disponibilidade do </w:t>
      </w:r>
      <w:proofErr w:type="spellStart"/>
      <w:r w:rsidRPr="00002440">
        <w:rPr>
          <w:rFonts w:ascii="Arial" w:hAnsi="Arial" w:cs="Arial"/>
          <w:bCs/>
          <w:sz w:val="16"/>
          <w:szCs w:val="16"/>
        </w:rPr>
        <w:t>eSIM</w:t>
      </w:r>
      <w:proofErr w:type="spellEnd"/>
      <w:r w:rsidRPr="00002440">
        <w:rPr>
          <w:rFonts w:ascii="Arial" w:hAnsi="Arial" w:cs="Arial"/>
          <w:bCs/>
          <w:sz w:val="16"/>
          <w:szCs w:val="16"/>
        </w:rPr>
        <w:t xml:space="preserve"> pode variar consoante o país/região e o operador. Para mais informações, contacte o seu operador.</w:t>
      </w:r>
    </w:p>
    <w:p w14:paraId="3D9C78F0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³⁴ A disponibilidade de NFC pode variar consoante o mercado.</w:t>
      </w:r>
    </w:p>
    <w:p w14:paraId="36D86EF2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³⁵ Funcionalidade disponível via OTA.</w:t>
      </w:r>
    </w:p>
    <w:p w14:paraId="28251900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  <w:r w:rsidRPr="00002440">
        <w:rPr>
          <w:rFonts w:ascii="Arial" w:hAnsi="Arial" w:cs="Arial"/>
          <w:bCs/>
          <w:sz w:val="16"/>
          <w:szCs w:val="16"/>
        </w:rPr>
        <w:t>³⁶ A compatibilidade com Wi-Fi 6 pode variar consoante a disponibilidade regional e o suporte da rede local. A conetividade Wi-Fi, incluindo bandas de frequência, normas Wi-Fi e outras funcionalidades previstas nas especificações da norma IEEE 802.11, pode variar consoante a disponibilidade regional e o suporte da rede local. A funcionalidade pode ser disponibilizada via OTA quando e onde aplicável.</w:t>
      </w:r>
    </w:p>
    <w:p w14:paraId="323CDBBC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vanish/>
          <w:sz w:val="16"/>
          <w:szCs w:val="16"/>
        </w:rPr>
      </w:pPr>
      <w:r w:rsidRPr="00002440">
        <w:rPr>
          <w:rFonts w:ascii="Arial" w:hAnsi="Arial" w:cs="Arial"/>
          <w:bCs/>
          <w:vanish/>
          <w:sz w:val="16"/>
          <w:szCs w:val="16"/>
        </w:rPr>
        <w:t>Parte superior do formulário</w:t>
      </w:r>
    </w:p>
    <w:p w14:paraId="63C680C1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51465490" w14:textId="77777777" w:rsidR="00002440" w:rsidRPr="00002440" w:rsidRDefault="00002440" w:rsidP="00002440">
      <w:pPr>
        <w:spacing w:after="0" w:line="240" w:lineRule="auto"/>
        <w:jc w:val="both"/>
        <w:rPr>
          <w:rFonts w:ascii="Arial" w:hAnsi="Arial" w:cs="Arial"/>
          <w:bCs/>
          <w:vanish/>
          <w:sz w:val="16"/>
          <w:szCs w:val="16"/>
        </w:rPr>
      </w:pPr>
      <w:r w:rsidRPr="00002440">
        <w:rPr>
          <w:rFonts w:ascii="Arial" w:hAnsi="Arial" w:cs="Arial"/>
          <w:bCs/>
          <w:vanish/>
          <w:sz w:val="16"/>
          <w:szCs w:val="16"/>
        </w:rPr>
        <w:t>Parte inferior do formulário</w:t>
      </w:r>
    </w:p>
    <w:p w14:paraId="03F5E31D" w14:textId="77777777" w:rsidR="00924301" w:rsidRDefault="00924301" w:rsidP="003905AE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2249C87F" w14:textId="77777777" w:rsidR="003905AE" w:rsidRPr="000F644B" w:rsidRDefault="003905AE" w:rsidP="000F644B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2CA31F85" w14:textId="77777777" w:rsidR="000F644B" w:rsidRPr="000F644B" w:rsidRDefault="000F644B" w:rsidP="000F644B">
      <w:pPr>
        <w:spacing w:after="0" w:line="240" w:lineRule="auto"/>
        <w:rPr>
          <w:rFonts w:ascii="Arial" w:hAnsi="Arial" w:cs="Arial"/>
          <w:bCs/>
          <w:vanish/>
          <w:sz w:val="16"/>
          <w:szCs w:val="16"/>
        </w:rPr>
      </w:pPr>
      <w:r w:rsidRPr="000F644B">
        <w:rPr>
          <w:rFonts w:ascii="Arial" w:hAnsi="Arial" w:cs="Arial"/>
          <w:bCs/>
          <w:vanish/>
          <w:sz w:val="16"/>
          <w:szCs w:val="16"/>
        </w:rPr>
        <w:t>Parte superior do formulário</w:t>
      </w:r>
    </w:p>
    <w:p w14:paraId="6B7A138B" w14:textId="77777777" w:rsidR="000F644B" w:rsidRPr="000F644B" w:rsidRDefault="000F644B" w:rsidP="000F644B">
      <w:pPr>
        <w:spacing w:after="0" w:line="240" w:lineRule="auto"/>
        <w:rPr>
          <w:rFonts w:ascii="Arial" w:hAnsi="Arial" w:cs="Arial"/>
          <w:bCs/>
          <w:vanish/>
          <w:sz w:val="16"/>
          <w:szCs w:val="16"/>
        </w:rPr>
      </w:pPr>
      <w:r w:rsidRPr="000F644B">
        <w:rPr>
          <w:rFonts w:ascii="Arial" w:hAnsi="Arial" w:cs="Arial"/>
          <w:bCs/>
          <w:vanish/>
          <w:sz w:val="16"/>
          <w:szCs w:val="16"/>
        </w:rPr>
        <w:t>Parte inferior do formulário</w:t>
      </w:r>
    </w:p>
    <w:p w14:paraId="37554A57" w14:textId="77777777" w:rsidR="00624668" w:rsidRPr="009C56D5" w:rsidRDefault="00624668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B54B222" w14:textId="77777777" w:rsidR="00624668" w:rsidRPr="009C56D5" w:rsidRDefault="00624668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7846C566" w14:textId="5E11C8E4" w:rsidR="00484684" w:rsidRPr="005324EA" w:rsidRDefault="00484684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324EA">
        <w:rPr>
          <w:rFonts w:ascii="Arial" w:hAnsi="Arial" w:cs="Arial"/>
          <w:b/>
          <w:sz w:val="16"/>
          <w:szCs w:val="16"/>
        </w:rPr>
        <w:t xml:space="preserve">Sobre a Xiaomi </w:t>
      </w:r>
      <w:proofErr w:type="spellStart"/>
      <w:r w:rsidRPr="005324EA">
        <w:rPr>
          <w:rFonts w:ascii="Arial" w:hAnsi="Arial" w:cs="Arial"/>
          <w:b/>
          <w:sz w:val="16"/>
          <w:szCs w:val="16"/>
        </w:rPr>
        <w:t>Corporation</w:t>
      </w:r>
      <w:proofErr w:type="spellEnd"/>
    </w:p>
    <w:p w14:paraId="7A8895C8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EFE3A6" w14:textId="59A06D29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</w:t>
      </w:r>
      <w:proofErr w:type="spellStart"/>
      <w:r w:rsidRPr="005324EA">
        <w:rPr>
          <w:rFonts w:ascii="Arial" w:hAnsi="Arial" w:cs="Arial"/>
          <w:sz w:val="16"/>
          <w:szCs w:val="16"/>
        </w:rPr>
        <w:t>Corporation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foi fundada em abril de 2010 e cotada no Mercado Principal da Bolsa de Valores de Hong Kong a 9 de julho de 2018 (1810.HK). A Xiaomi é uma empresa de eletrónica de consumo e fabrico inteligente com smartphones e hardware inteligente ligados por uma plataforma </w:t>
      </w:r>
      <w:proofErr w:type="spellStart"/>
      <w:r w:rsidRPr="005324EA">
        <w:rPr>
          <w:rFonts w:ascii="Arial" w:hAnsi="Arial" w:cs="Arial"/>
          <w:sz w:val="16"/>
          <w:szCs w:val="16"/>
        </w:rPr>
        <w:t>IoT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no seu núcleo.</w:t>
      </w:r>
    </w:p>
    <w:p w14:paraId="1136BA54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FD4333" w14:textId="64E71C54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>Abraçando a nossa visão de "Ser amiga dos utilizadores e a empresa mais cool nos seus corações", a Xiaomi persegue continuamente a inovação, uma experiência de utilizador de alta qualidade e eficiência operacional. A empresa constrói incessantemente produtos incríveis com preços honestos, para permitir que todas as pessoas no mundo possam desfrutar de uma vida melhor através de tecnologia inovadora.</w:t>
      </w:r>
    </w:p>
    <w:p w14:paraId="680EF39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307EAF3" w14:textId="7B96ECFF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uma das principais empresas de smartphones do mundo. Em junho de 2025, o MAU atingiu aproximadamente 731,2 milhões (incluindo smartphones e tablets) a nível mundial. A empresa também estabeleceu a principal plataforma de </w:t>
      </w:r>
      <w:proofErr w:type="spellStart"/>
      <w:r w:rsidRPr="005324EA">
        <w:rPr>
          <w:rFonts w:ascii="Arial" w:hAnsi="Arial" w:cs="Arial"/>
          <w:sz w:val="16"/>
          <w:szCs w:val="16"/>
        </w:rPr>
        <w:t>IAoT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5324EA">
        <w:rPr>
          <w:rFonts w:ascii="Arial" w:hAnsi="Arial" w:cs="Arial"/>
          <w:sz w:val="16"/>
          <w:szCs w:val="16"/>
        </w:rPr>
        <w:t>IA+IoT</w:t>
      </w:r>
      <w:proofErr w:type="spellEnd"/>
      <w:r w:rsidRPr="005324EA">
        <w:rPr>
          <w:rFonts w:ascii="Arial" w:hAnsi="Arial" w:cs="Arial"/>
          <w:sz w:val="16"/>
          <w:szCs w:val="16"/>
        </w:rPr>
        <w:t>) para consumidores do mundo, alcançando aproximadamente 989,1 milhões de dispositivos inteligentes ligados à sua plataforma (excluindo smartphones, computadores portáteis e tablets) em 30 de junho de 2025. Em outubro de 2023, a Xiaomi atualizou a sua estratégia para o ecossistema inteligente “</w:t>
      </w:r>
      <w:proofErr w:type="spellStart"/>
      <w:r w:rsidRPr="005324EA">
        <w:rPr>
          <w:rFonts w:ascii="Arial" w:hAnsi="Arial" w:cs="Arial"/>
          <w:sz w:val="16"/>
          <w:szCs w:val="16"/>
        </w:rPr>
        <w:t>Human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x Car x </w:t>
      </w:r>
      <w:proofErr w:type="spellStart"/>
      <w:r w:rsidRPr="005324EA">
        <w:rPr>
          <w:rFonts w:ascii="Arial" w:hAnsi="Arial" w:cs="Arial"/>
          <w:sz w:val="16"/>
          <w:szCs w:val="16"/>
        </w:rPr>
        <w:t>Home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”, fundindo perfeitamente dispositivos pessoais, produtos domésticos inteligentes e automóveis. A Xiaomi centra-se sempre na humanidade e está empenhada em proporcionar experiências abrangentes e mais bem ligadas. Os produtos Xiaomi estão presentes em mais de 100 países e regiões em todo o mundo. Em julho de 2025, a Xiaomi foi incluída na lista Fortune Global 500 pelo sétimo ano consecutivo, ranking 297. </w:t>
      </w:r>
    </w:p>
    <w:p w14:paraId="4305F57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CD2393" w14:textId="20A3B290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 constituinte do Índice Hang Seng, do Índice Hang Seng China </w:t>
      </w:r>
      <w:proofErr w:type="spellStart"/>
      <w:r w:rsidRPr="005324EA">
        <w:rPr>
          <w:rFonts w:ascii="Arial" w:hAnsi="Arial" w:cs="Arial"/>
          <w:sz w:val="16"/>
          <w:szCs w:val="16"/>
        </w:rPr>
        <w:t>Enterprises</w:t>
      </w:r>
      <w:proofErr w:type="spellEnd"/>
      <w:r w:rsidRPr="005324EA">
        <w:rPr>
          <w:rFonts w:ascii="Arial" w:hAnsi="Arial" w:cs="Arial"/>
          <w:sz w:val="16"/>
          <w:szCs w:val="16"/>
        </w:rPr>
        <w:t>, do Índice Hang Seng TECH e do Índice Hang Seng China 50.</w:t>
      </w:r>
    </w:p>
    <w:p w14:paraId="101C081A" w14:textId="77777777" w:rsidR="00484684" w:rsidRPr="005324EA" w:rsidRDefault="00484684" w:rsidP="00484684">
      <w:pPr>
        <w:spacing w:after="320"/>
        <w:jc w:val="both"/>
        <w:rPr>
          <w:rFonts w:ascii="Arial" w:hAnsi="Arial" w:cs="Arial"/>
          <w:sz w:val="18"/>
          <w:szCs w:val="18"/>
        </w:rPr>
      </w:pPr>
    </w:p>
    <w:p w14:paraId="1691F85F" w14:textId="77777777" w:rsidR="00210583" w:rsidRPr="005324EA" w:rsidRDefault="00210583" w:rsidP="00210583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/>
          <w:sz w:val="18"/>
          <w:szCs w:val="18"/>
          <w:u w:val="single"/>
        </w:rPr>
        <w:t>Contactos para imprensa</w:t>
      </w:r>
    </w:p>
    <w:p w14:paraId="78F22222" w14:textId="004800F4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Xiaomi Portugal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>|</w:t>
      </w: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hAnsi="Arial" w:cs="Arial"/>
          <w:bCs/>
          <w:sz w:val="18"/>
          <w:szCs w:val="18"/>
        </w:rPr>
        <w:t xml:space="preserve">Salvador Correa de Sampaio | </w:t>
      </w:r>
      <w:hyperlink r:id="rId11" w:history="1">
        <w:r w:rsidRPr="005324EA">
          <w:rPr>
            <w:rStyle w:val="Hiperligao"/>
            <w:rFonts w:ascii="Arial" w:hAnsi="Arial" w:cs="Arial"/>
            <w:bCs/>
            <w:sz w:val="18"/>
            <w:szCs w:val="18"/>
          </w:rPr>
          <w:t>salvadors@xiaomi.com</w:t>
        </w:r>
      </w:hyperlink>
    </w:p>
    <w:p w14:paraId="7C147972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Lift </w:t>
      </w: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Consulting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| Tânia Miguel | </w:t>
      </w:r>
      <w:hyperlink r:id="rId12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tania.miguel@lift.com.pt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918 270 387</w:t>
      </w:r>
    </w:p>
    <w:p w14:paraId="3883F76F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  <w:t xml:space="preserve"> Ana Roquete | </w:t>
      </w:r>
      <w:hyperlink r:id="rId13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ana.roquete@lift.com.pt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934 623 847 </w:t>
      </w:r>
    </w:p>
    <w:p w14:paraId="785FFEF6" w14:textId="2470CDC0" w:rsidR="00CE3440" w:rsidRPr="005324EA" w:rsidRDefault="00CE3440" w:rsidP="00484684">
      <w:pPr>
        <w:spacing w:after="320"/>
        <w:rPr>
          <w:color w:val="0000FF" w:themeColor="hyperlink"/>
          <w:u w:val="single"/>
        </w:rPr>
      </w:pPr>
    </w:p>
    <w:p w14:paraId="38ADA2AE" w14:textId="77777777" w:rsidR="00484684" w:rsidRPr="00907C57" w:rsidRDefault="00484684" w:rsidP="00907C57">
      <w:pPr>
        <w:jc w:val="both"/>
        <w:rPr>
          <w:rFonts w:ascii="Arial" w:hAnsi="Arial" w:cs="Arial"/>
        </w:rPr>
      </w:pPr>
    </w:p>
    <w:sectPr w:rsidR="00484684" w:rsidRPr="00907C57" w:rsidSect="00034616">
      <w:head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4236" w14:textId="77777777" w:rsidR="00060C7E" w:rsidRPr="005324EA" w:rsidRDefault="00060C7E" w:rsidP="005206C4">
      <w:pPr>
        <w:spacing w:after="0" w:line="240" w:lineRule="auto"/>
      </w:pPr>
      <w:r w:rsidRPr="005324EA">
        <w:separator/>
      </w:r>
    </w:p>
  </w:endnote>
  <w:endnote w:type="continuationSeparator" w:id="0">
    <w:p w14:paraId="151A54A7" w14:textId="77777777" w:rsidR="00060C7E" w:rsidRPr="005324EA" w:rsidRDefault="00060C7E" w:rsidP="005206C4">
      <w:pPr>
        <w:spacing w:after="0" w:line="240" w:lineRule="auto"/>
      </w:pPr>
      <w:r w:rsidRPr="00532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C8B06" w14:textId="77777777" w:rsidR="00060C7E" w:rsidRPr="005324EA" w:rsidRDefault="00060C7E" w:rsidP="005206C4">
      <w:pPr>
        <w:spacing w:after="0" w:line="240" w:lineRule="auto"/>
      </w:pPr>
      <w:r w:rsidRPr="005324EA">
        <w:separator/>
      </w:r>
    </w:p>
  </w:footnote>
  <w:footnote w:type="continuationSeparator" w:id="0">
    <w:p w14:paraId="063AFB68" w14:textId="77777777" w:rsidR="00060C7E" w:rsidRPr="005324EA" w:rsidRDefault="00060C7E" w:rsidP="005206C4">
      <w:pPr>
        <w:spacing w:after="0" w:line="240" w:lineRule="auto"/>
      </w:pPr>
      <w:r w:rsidRPr="005324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C449" w14:textId="5B3D3A49" w:rsidR="005206C4" w:rsidRPr="005324EA" w:rsidRDefault="005206C4">
    <w:pPr>
      <w:pStyle w:val="Cabealho"/>
    </w:pPr>
    <w:r w:rsidRPr="005324EA">
      <w:rPr>
        <w:noProof/>
      </w:rPr>
      <w:drawing>
        <wp:anchor distT="0" distB="0" distL="114300" distR="114300" simplePos="0" relativeHeight="251659264" behindDoc="1" locked="0" layoutInCell="1" allowOverlap="1" wp14:anchorId="56F1F622" wp14:editId="0BF39331">
          <wp:simplePos x="0" y="0"/>
          <wp:positionH relativeFrom="margin">
            <wp:posOffset>4965700</wp:posOffset>
          </wp:positionH>
          <wp:positionV relativeFrom="paragraph">
            <wp:posOffset>-158750</wp:posOffset>
          </wp:positionV>
          <wp:extent cx="505460" cy="495300"/>
          <wp:effectExtent l="0" t="0" r="8890" b="0"/>
          <wp:wrapTight wrapText="bothSides">
            <wp:wrapPolygon edited="0">
              <wp:start x="3256" y="0"/>
              <wp:lineTo x="0" y="2492"/>
              <wp:lineTo x="0" y="18277"/>
              <wp:lineTo x="2442" y="20769"/>
              <wp:lineTo x="17910" y="20769"/>
              <wp:lineTo x="21166" y="17446"/>
              <wp:lineTo x="21166" y="3323"/>
              <wp:lineTo x="17910" y="0"/>
              <wp:lineTo x="3256" y="0"/>
            </wp:wrapPolygon>
          </wp:wrapTight>
          <wp:docPr id="1202859717" name="Imagem 1202859717" descr="Uma imagem com Gráficos, logótipo, laranja, símbol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9717" name="Imagem 1202859717" descr="Uma imagem com Gráficos, logótipo, laranja, símbolo&#10;&#10;Os conteúdos gerados por IA poderão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82" t="19258" r="35246" b="19642"/>
                  <a:stretch/>
                </pic:blipFill>
                <pic:spPr bwMode="auto">
                  <a:xfrm>
                    <a:off x="0" y="0"/>
                    <a:ext cx="5054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E7327B"/>
    <w:multiLevelType w:val="multilevel"/>
    <w:tmpl w:val="CA98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2A79C8"/>
    <w:multiLevelType w:val="multilevel"/>
    <w:tmpl w:val="723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BA1BBB"/>
    <w:multiLevelType w:val="multilevel"/>
    <w:tmpl w:val="0C4A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3A2DBA"/>
    <w:multiLevelType w:val="multilevel"/>
    <w:tmpl w:val="E30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B6A5D"/>
    <w:multiLevelType w:val="multilevel"/>
    <w:tmpl w:val="945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FD692F"/>
    <w:multiLevelType w:val="multilevel"/>
    <w:tmpl w:val="DA0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532494"/>
    <w:multiLevelType w:val="multilevel"/>
    <w:tmpl w:val="F324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8A7BBE"/>
    <w:multiLevelType w:val="multilevel"/>
    <w:tmpl w:val="DCDA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D709D"/>
    <w:multiLevelType w:val="hybridMultilevel"/>
    <w:tmpl w:val="4F5E1E0A"/>
    <w:lvl w:ilvl="0" w:tplc="E16A3C7A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CC034BB"/>
    <w:multiLevelType w:val="multilevel"/>
    <w:tmpl w:val="3622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FD142C"/>
    <w:multiLevelType w:val="multilevel"/>
    <w:tmpl w:val="19B8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CB070C"/>
    <w:multiLevelType w:val="hybridMultilevel"/>
    <w:tmpl w:val="666CD3DA"/>
    <w:lvl w:ilvl="0" w:tplc="FFFFFFFF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F4F299E2">
      <w:start w:val="1"/>
      <w:numFmt w:val="bullet"/>
      <w:lvlText w:val="•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6C72C92"/>
    <w:multiLevelType w:val="multilevel"/>
    <w:tmpl w:val="3B0C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781389"/>
    <w:multiLevelType w:val="multilevel"/>
    <w:tmpl w:val="520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5C0C03"/>
    <w:multiLevelType w:val="multilevel"/>
    <w:tmpl w:val="0E949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DB6F27"/>
    <w:multiLevelType w:val="multilevel"/>
    <w:tmpl w:val="DCE8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E637718"/>
    <w:multiLevelType w:val="multilevel"/>
    <w:tmpl w:val="6610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808962">
    <w:abstractNumId w:val="5"/>
  </w:num>
  <w:num w:numId="2" w16cid:durableId="1854683839">
    <w:abstractNumId w:val="3"/>
  </w:num>
  <w:num w:numId="3" w16cid:durableId="738871638">
    <w:abstractNumId w:val="2"/>
  </w:num>
  <w:num w:numId="4" w16cid:durableId="991911125">
    <w:abstractNumId w:val="4"/>
  </w:num>
  <w:num w:numId="5" w16cid:durableId="2045790898">
    <w:abstractNumId w:val="1"/>
  </w:num>
  <w:num w:numId="6" w16cid:durableId="1674455310">
    <w:abstractNumId w:val="0"/>
  </w:num>
  <w:num w:numId="7" w16cid:durableId="240679110">
    <w:abstractNumId w:val="21"/>
  </w:num>
  <w:num w:numId="8" w16cid:durableId="1800537945">
    <w:abstractNumId w:val="13"/>
  </w:num>
  <w:num w:numId="9" w16cid:durableId="1776167570">
    <w:abstractNumId w:val="8"/>
  </w:num>
  <w:num w:numId="10" w16cid:durableId="1937447029">
    <w:abstractNumId w:val="20"/>
  </w:num>
  <w:num w:numId="11" w16cid:durableId="164055692">
    <w:abstractNumId w:val="22"/>
  </w:num>
  <w:num w:numId="12" w16cid:durableId="2085371024">
    <w:abstractNumId w:val="12"/>
  </w:num>
  <w:num w:numId="13" w16cid:durableId="1904870747">
    <w:abstractNumId w:val="9"/>
  </w:num>
  <w:num w:numId="14" w16cid:durableId="1899440856">
    <w:abstractNumId w:val="11"/>
  </w:num>
  <w:num w:numId="15" w16cid:durableId="2065060598">
    <w:abstractNumId w:val="18"/>
  </w:num>
  <w:num w:numId="16" w16cid:durableId="435097469">
    <w:abstractNumId w:val="19"/>
  </w:num>
  <w:num w:numId="17" w16cid:durableId="1858494029">
    <w:abstractNumId w:val="16"/>
  </w:num>
  <w:num w:numId="18" w16cid:durableId="130637383">
    <w:abstractNumId w:val="6"/>
  </w:num>
  <w:num w:numId="19" w16cid:durableId="783185936">
    <w:abstractNumId w:val="7"/>
  </w:num>
  <w:num w:numId="20" w16cid:durableId="119736420">
    <w:abstractNumId w:val="15"/>
  </w:num>
  <w:num w:numId="21" w16cid:durableId="261883301">
    <w:abstractNumId w:val="10"/>
  </w:num>
  <w:num w:numId="22" w16cid:durableId="305857740">
    <w:abstractNumId w:val="14"/>
  </w:num>
  <w:num w:numId="23" w16cid:durableId="1992706574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440"/>
    <w:rsid w:val="000060DA"/>
    <w:rsid w:val="00021979"/>
    <w:rsid w:val="000222FA"/>
    <w:rsid w:val="000232DA"/>
    <w:rsid w:val="00034616"/>
    <w:rsid w:val="00036B07"/>
    <w:rsid w:val="00042558"/>
    <w:rsid w:val="00042AC0"/>
    <w:rsid w:val="000510AC"/>
    <w:rsid w:val="00057A80"/>
    <w:rsid w:val="00060421"/>
    <w:rsid w:val="0006063C"/>
    <w:rsid w:val="00060C7E"/>
    <w:rsid w:val="000655A2"/>
    <w:rsid w:val="000713E1"/>
    <w:rsid w:val="000714BA"/>
    <w:rsid w:val="00074DFA"/>
    <w:rsid w:val="00075FEE"/>
    <w:rsid w:val="0007655C"/>
    <w:rsid w:val="00080736"/>
    <w:rsid w:val="000819D9"/>
    <w:rsid w:val="00086514"/>
    <w:rsid w:val="000F0985"/>
    <w:rsid w:val="000F375B"/>
    <w:rsid w:val="000F41F3"/>
    <w:rsid w:val="000F5D7E"/>
    <w:rsid w:val="000F6271"/>
    <w:rsid w:val="000F644B"/>
    <w:rsid w:val="001037B0"/>
    <w:rsid w:val="001055B6"/>
    <w:rsid w:val="00106B06"/>
    <w:rsid w:val="00111315"/>
    <w:rsid w:val="00112136"/>
    <w:rsid w:val="00122ACA"/>
    <w:rsid w:val="001315AE"/>
    <w:rsid w:val="001403F0"/>
    <w:rsid w:val="0014203B"/>
    <w:rsid w:val="00143078"/>
    <w:rsid w:val="0014328E"/>
    <w:rsid w:val="0015074B"/>
    <w:rsid w:val="00153B0A"/>
    <w:rsid w:val="00154F20"/>
    <w:rsid w:val="001627B5"/>
    <w:rsid w:val="00162A8D"/>
    <w:rsid w:val="00176FF5"/>
    <w:rsid w:val="00177344"/>
    <w:rsid w:val="00177FC6"/>
    <w:rsid w:val="00182728"/>
    <w:rsid w:val="00182B2E"/>
    <w:rsid w:val="001837E1"/>
    <w:rsid w:val="00186FE3"/>
    <w:rsid w:val="00187014"/>
    <w:rsid w:val="00187D70"/>
    <w:rsid w:val="0019119A"/>
    <w:rsid w:val="00196B02"/>
    <w:rsid w:val="001A6517"/>
    <w:rsid w:val="001B55FA"/>
    <w:rsid w:val="001B656F"/>
    <w:rsid w:val="001B75C9"/>
    <w:rsid w:val="001C0B84"/>
    <w:rsid w:val="001C3190"/>
    <w:rsid w:val="001C646C"/>
    <w:rsid w:val="001D5D64"/>
    <w:rsid w:val="001D6AF4"/>
    <w:rsid w:val="001F51E7"/>
    <w:rsid w:val="002009B8"/>
    <w:rsid w:val="002014AC"/>
    <w:rsid w:val="0020190E"/>
    <w:rsid w:val="00210583"/>
    <w:rsid w:val="0021686E"/>
    <w:rsid w:val="00216D62"/>
    <w:rsid w:val="002235FD"/>
    <w:rsid w:val="0022521E"/>
    <w:rsid w:val="00231834"/>
    <w:rsid w:val="00244EE4"/>
    <w:rsid w:val="002510A0"/>
    <w:rsid w:val="002520A5"/>
    <w:rsid w:val="00260F78"/>
    <w:rsid w:val="00265A7B"/>
    <w:rsid w:val="002723EA"/>
    <w:rsid w:val="00274EE7"/>
    <w:rsid w:val="002768B4"/>
    <w:rsid w:val="002931AC"/>
    <w:rsid w:val="00295838"/>
    <w:rsid w:val="0029639D"/>
    <w:rsid w:val="002A08C1"/>
    <w:rsid w:val="002A4F64"/>
    <w:rsid w:val="002A5478"/>
    <w:rsid w:val="002A79C7"/>
    <w:rsid w:val="002A7BDC"/>
    <w:rsid w:val="002B2F31"/>
    <w:rsid w:val="002B302E"/>
    <w:rsid w:val="002B3BFF"/>
    <w:rsid w:val="002C1B5F"/>
    <w:rsid w:val="002D7874"/>
    <w:rsid w:val="002E3C73"/>
    <w:rsid w:val="002E4294"/>
    <w:rsid w:val="002F018D"/>
    <w:rsid w:val="002F09D2"/>
    <w:rsid w:val="002F09EC"/>
    <w:rsid w:val="002F1259"/>
    <w:rsid w:val="002F1ADF"/>
    <w:rsid w:val="002F501E"/>
    <w:rsid w:val="002F7FDE"/>
    <w:rsid w:val="0030107F"/>
    <w:rsid w:val="00302A6C"/>
    <w:rsid w:val="003079FF"/>
    <w:rsid w:val="00310328"/>
    <w:rsid w:val="003133ED"/>
    <w:rsid w:val="003136AC"/>
    <w:rsid w:val="00315367"/>
    <w:rsid w:val="003257BB"/>
    <w:rsid w:val="00326F90"/>
    <w:rsid w:val="003303D8"/>
    <w:rsid w:val="00344D7B"/>
    <w:rsid w:val="003521CC"/>
    <w:rsid w:val="00353101"/>
    <w:rsid w:val="0035348C"/>
    <w:rsid w:val="00362BBA"/>
    <w:rsid w:val="00362DA1"/>
    <w:rsid w:val="00363522"/>
    <w:rsid w:val="0036580B"/>
    <w:rsid w:val="00375538"/>
    <w:rsid w:val="003775FA"/>
    <w:rsid w:val="003866DA"/>
    <w:rsid w:val="003869B0"/>
    <w:rsid w:val="003905AE"/>
    <w:rsid w:val="00390641"/>
    <w:rsid w:val="0039599A"/>
    <w:rsid w:val="003A060C"/>
    <w:rsid w:val="003A14D8"/>
    <w:rsid w:val="003A325D"/>
    <w:rsid w:val="003A3D44"/>
    <w:rsid w:val="003A455B"/>
    <w:rsid w:val="003A45D5"/>
    <w:rsid w:val="003A7091"/>
    <w:rsid w:val="003A78AF"/>
    <w:rsid w:val="003C1C1D"/>
    <w:rsid w:val="003C6D82"/>
    <w:rsid w:val="003D395F"/>
    <w:rsid w:val="003D49B5"/>
    <w:rsid w:val="003D5ACD"/>
    <w:rsid w:val="003F03D0"/>
    <w:rsid w:val="003F185C"/>
    <w:rsid w:val="0040468B"/>
    <w:rsid w:val="00405157"/>
    <w:rsid w:val="004153D9"/>
    <w:rsid w:val="004260D8"/>
    <w:rsid w:val="004342CD"/>
    <w:rsid w:val="00440382"/>
    <w:rsid w:val="0044187F"/>
    <w:rsid w:val="0044664B"/>
    <w:rsid w:val="00446ECA"/>
    <w:rsid w:val="00462244"/>
    <w:rsid w:val="00462438"/>
    <w:rsid w:val="004633D9"/>
    <w:rsid w:val="004669DF"/>
    <w:rsid w:val="004763AA"/>
    <w:rsid w:val="00476E9B"/>
    <w:rsid w:val="00481C4B"/>
    <w:rsid w:val="00484684"/>
    <w:rsid w:val="00487B33"/>
    <w:rsid w:val="004912FE"/>
    <w:rsid w:val="004A712F"/>
    <w:rsid w:val="004B3E7F"/>
    <w:rsid w:val="004B4C7C"/>
    <w:rsid w:val="004C0AD2"/>
    <w:rsid w:val="004C3707"/>
    <w:rsid w:val="004C43DF"/>
    <w:rsid w:val="004D261E"/>
    <w:rsid w:val="004D30FB"/>
    <w:rsid w:val="004D3272"/>
    <w:rsid w:val="004D4D0B"/>
    <w:rsid w:val="004D556C"/>
    <w:rsid w:val="004E3548"/>
    <w:rsid w:val="004E3968"/>
    <w:rsid w:val="004E615F"/>
    <w:rsid w:val="004F2D29"/>
    <w:rsid w:val="004F6CB7"/>
    <w:rsid w:val="005040B2"/>
    <w:rsid w:val="00506B3F"/>
    <w:rsid w:val="00507FFE"/>
    <w:rsid w:val="00511F4A"/>
    <w:rsid w:val="005160F3"/>
    <w:rsid w:val="005206B7"/>
    <w:rsid w:val="005206C4"/>
    <w:rsid w:val="00521155"/>
    <w:rsid w:val="00531024"/>
    <w:rsid w:val="00531FE1"/>
    <w:rsid w:val="005324EA"/>
    <w:rsid w:val="00532D9F"/>
    <w:rsid w:val="00540C86"/>
    <w:rsid w:val="00542993"/>
    <w:rsid w:val="00545ACD"/>
    <w:rsid w:val="00554E3E"/>
    <w:rsid w:val="00566191"/>
    <w:rsid w:val="00572F9F"/>
    <w:rsid w:val="00583133"/>
    <w:rsid w:val="0058728E"/>
    <w:rsid w:val="005874C8"/>
    <w:rsid w:val="00595FFF"/>
    <w:rsid w:val="005A1B96"/>
    <w:rsid w:val="005A214D"/>
    <w:rsid w:val="005A2BD6"/>
    <w:rsid w:val="005B2656"/>
    <w:rsid w:val="005B32BC"/>
    <w:rsid w:val="005C29F9"/>
    <w:rsid w:val="005C3C63"/>
    <w:rsid w:val="005C5D85"/>
    <w:rsid w:val="005C674A"/>
    <w:rsid w:val="005D0B85"/>
    <w:rsid w:val="005D1099"/>
    <w:rsid w:val="005D2617"/>
    <w:rsid w:val="005D5976"/>
    <w:rsid w:val="005D6C87"/>
    <w:rsid w:val="005E0A7B"/>
    <w:rsid w:val="005E1511"/>
    <w:rsid w:val="005E1514"/>
    <w:rsid w:val="005E20B9"/>
    <w:rsid w:val="005E5C42"/>
    <w:rsid w:val="005E709A"/>
    <w:rsid w:val="005F23B8"/>
    <w:rsid w:val="005F72DD"/>
    <w:rsid w:val="00600E96"/>
    <w:rsid w:val="0060238B"/>
    <w:rsid w:val="00602F8B"/>
    <w:rsid w:val="0060408A"/>
    <w:rsid w:val="00615823"/>
    <w:rsid w:val="00617DE6"/>
    <w:rsid w:val="00622707"/>
    <w:rsid w:val="00624668"/>
    <w:rsid w:val="006276A5"/>
    <w:rsid w:val="006367FD"/>
    <w:rsid w:val="00637EDA"/>
    <w:rsid w:val="00640EEA"/>
    <w:rsid w:val="00647D7A"/>
    <w:rsid w:val="00651B0E"/>
    <w:rsid w:val="00655F1B"/>
    <w:rsid w:val="00656ADE"/>
    <w:rsid w:val="006571B0"/>
    <w:rsid w:val="00657346"/>
    <w:rsid w:val="0066010F"/>
    <w:rsid w:val="00671C63"/>
    <w:rsid w:val="00672A29"/>
    <w:rsid w:val="0067548E"/>
    <w:rsid w:val="00675D45"/>
    <w:rsid w:val="00676C18"/>
    <w:rsid w:val="0068206C"/>
    <w:rsid w:val="00683B94"/>
    <w:rsid w:val="00684A5A"/>
    <w:rsid w:val="00684C83"/>
    <w:rsid w:val="0068609B"/>
    <w:rsid w:val="00687C37"/>
    <w:rsid w:val="006972FF"/>
    <w:rsid w:val="00697D9F"/>
    <w:rsid w:val="006A6987"/>
    <w:rsid w:val="006A7A7F"/>
    <w:rsid w:val="006B4F5C"/>
    <w:rsid w:val="006B5204"/>
    <w:rsid w:val="006B6F7B"/>
    <w:rsid w:val="006C5D26"/>
    <w:rsid w:val="006D510A"/>
    <w:rsid w:val="006D6B7A"/>
    <w:rsid w:val="006E0348"/>
    <w:rsid w:val="006E04E8"/>
    <w:rsid w:val="006F1942"/>
    <w:rsid w:val="006F765D"/>
    <w:rsid w:val="007002C8"/>
    <w:rsid w:val="00702D83"/>
    <w:rsid w:val="00710B0B"/>
    <w:rsid w:val="007111C7"/>
    <w:rsid w:val="00711974"/>
    <w:rsid w:val="0072421C"/>
    <w:rsid w:val="00725525"/>
    <w:rsid w:val="00725528"/>
    <w:rsid w:val="00725A35"/>
    <w:rsid w:val="0073209E"/>
    <w:rsid w:val="00732F37"/>
    <w:rsid w:val="0073318D"/>
    <w:rsid w:val="00736812"/>
    <w:rsid w:val="00736C24"/>
    <w:rsid w:val="00737759"/>
    <w:rsid w:val="007403ED"/>
    <w:rsid w:val="007416AF"/>
    <w:rsid w:val="007417DD"/>
    <w:rsid w:val="0075084B"/>
    <w:rsid w:val="00760291"/>
    <w:rsid w:val="00760EC9"/>
    <w:rsid w:val="00773BC0"/>
    <w:rsid w:val="00780867"/>
    <w:rsid w:val="00782392"/>
    <w:rsid w:val="007848AD"/>
    <w:rsid w:val="007A356E"/>
    <w:rsid w:val="007A7D91"/>
    <w:rsid w:val="007B0F88"/>
    <w:rsid w:val="007B1D3D"/>
    <w:rsid w:val="007B2386"/>
    <w:rsid w:val="007B2E1D"/>
    <w:rsid w:val="007B70CE"/>
    <w:rsid w:val="007C3A16"/>
    <w:rsid w:val="007C501F"/>
    <w:rsid w:val="007C57CF"/>
    <w:rsid w:val="007C68F4"/>
    <w:rsid w:val="007D1133"/>
    <w:rsid w:val="007D224B"/>
    <w:rsid w:val="007D571E"/>
    <w:rsid w:val="007D70D2"/>
    <w:rsid w:val="007E1F37"/>
    <w:rsid w:val="007E2D74"/>
    <w:rsid w:val="007E4464"/>
    <w:rsid w:val="007F044F"/>
    <w:rsid w:val="007F128A"/>
    <w:rsid w:val="007F75FF"/>
    <w:rsid w:val="00805521"/>
    <w:rsid w:val="00811280"/>
    <w:rsid w:val="0081131E"/>
    <w:rsid w:val="00811876"/>
    <w:rsid w:val="00814219"/>
    <w:rsid w:val="00815E6A"/>
    <w:rsid w:val="008202D0"/>
    <w:rsid w:val="0082154C"/>
    <w:rsid w:val="008348C5"/>
    <w:rsid w:val="008432A8"/>
    <w:rsid w:val="00845FB3"/>
    <w:rsid w:val="00854E4E"/>
    <w:rsid w:val="008609CD"/>
    <w:rsid w:val="0086585E"/>
    <w:rsid w:val="00881789"/>
    <w:rsid w:val="008819BD"/>
    <w:rsid w:val="008854E3"/>
    <w:rsid w:val="00885D9B"/>
    <w:rsid w:val="0088613E"/>
    <w:rsid w:val="00887B0E"/>
    <w:rsid w:val="008957A4"/>
    <w:rsid w:val="00896855"/>
    <w:rsid w:val="008A0A0B"/>
    <w:rsid w:val="008A69E3"/>
    <w:rsid w:val="008B3A58"/>
    <w:rsid w:val="008B4C3D"/>
    <w:rsid w:val="008C0640"/>
    <w:rsid w:val="008C514F"/>
    <w:rsid w:val="008D2C66"/>
    <w:rsid w:val="008E1993"/>
    <w:rsid w:val="008E2CD6"/>
    <w:rsid w:val="008E7DB1"/>
    <w:rsid w:val="008F070A"/>
    <w:rsid w:val="008F4947"/>
    <w:rsid w:val="008F5AD5"/>
    <w:rsid w:val="008F67BA"/>
    <w:rsid w:val="008F6FC1"/>
    <w:rsid w:val="00901F0A"/>
    <w:rsid w:val="009049F0"/>
    <w:rsid w:val="00905682"/>
    <w:rsid w:val="00906268"/>
    <w:rsid w:val="00906BCC"/>
    <w:rsid w:val="00907C57"/>
    <w:rsid w:val="00915BBC"/>
    <w:rsid w:val="00922A90"/>
    <w:rsid w:val="00923B99"/>
    <w:rsid w:val="00924301"/>
    <w:rsid w:val="009258C1"/>
    <w:rsid w:val="009300B6"/>
    <w:rsid w:val="009327FF"/>
    <w:rsid w:val="0094224A"/>
    <w:rsid w:val="009423D7"/>
    <w:rsid w:val="0094547D"/>
    <w:rsid w:val="00952AEA"/>
    <w:rsid w:val="00953AFD"/>
    <w:rsid w:val="00955B48"/>
    <w:rsid w:val="00961AC7"/>
    <w:rsid w:val="00961AE7"/>
    <w:rsid w:val="009621D4"/>
    <w:rsid w:val="0097237C"/>
    <w:rsid w:val="0098355E"/>
    <w:rsid w:val="00984A13"/>
    <w:rsid w:val="009913FB"/>
    <w:rsid w:val="0099728A"/>
    <w:rsid w:val="00997384"/>
    <w:rsid w:val="00997C2B"/>
    <w:rsid w:val="009A4409"/>
    <w:rsid w:val="009A516C"/>
    <w:rsid w:val="009A5A79"/>
    <w:rsid w:val="009B743D"/>
    <w:rsid w:val="009C56D5"/>
    <w:rsid w:val="009C643B"/>
    <w:rsid w:val="009D10FD"/>
    <w:rsid w:val="009E007C"/>
    <w:rsid w:val="009E0912"/>
    <w:rsid w:val="009E5305"/>
    <w:rsid w:val="009F25E2"/>
    <w:rsid w:val="009F3A9E"/>
    <w:rsid w:val="009F3F71"/>
    <w:rsid w:val="00A11F2A"/>
    <w:rsid w:val="00A322B2"/>
    <w:rsid w:val="00A40159"/>
    <w:rsid w:val="00A43810"/>
    <w:rsid w:val="00A44A23"/>
    <w:rsid w:val="00A50A66"/>
    <w:rsid w:val="00A56C25"/>
    <w:rsid w:val="00A65F8B"/>
    <w:rsid w:val="00A675BD"/>
    <w:rsid w:val="00A75259"/>
    <w:rsid w:val="00A752AE"/>
    <w:rsid w:val="00A7593A"/>
    <w:rsid w:val="00A75A26"/>
    <w:rsid w:val="00A761CD"/>
    <w:rsid w:val="00A76C80"/>
    <w:rsid w:val="00A77F29"/>
    <w:rsid w:val="00A869CE"/>
    <w:rsid w:val="00A953FE"/>
    <w:rsid w:val="00A96D1D"/>
    <w:rsid w:val="00A96E5A"/>
    <w:rsid w:val="00AA1D8D"/>
    <w:rsid w:val="00AB08D1"/>
    <w:rsid w:val="00AC022A"/>
    <w:rsid w:val="00AC1464"/>
    <w:rsid w:val="00AD439F"/>
    <w:rsid w:val="00AD7758"/>
    <w:rsid w:val="00AF5B3E"/>
    <w:rsid w:val="00AF773E"/>
    <w:rsid w:val="00B01078"/>
    <w:rsid w:val="00B02DBC"/>
    <w:rsid w:val="00B042FB"/>
    <w:rsid w:val="00B0668D"/>
    <w:rsid w:val="00B06F07"/>
    <w:rsid w:val="00B11A36"/>
    <w:rsid w:val="00B20322"/>
    <w:rsid w:val="00B276C6"/>
    <w:rsid w:val="00B36593"/>
    <w:rsid w:val="00B417A8"/>
    <w:rsid w:val="00B47730"/>
    <w:rsid w:val="00B51E49"/>
    <w:rsid w:val="00B56925"/>
    <w:rsid w:val="00B61987"/>
    <w:rsid w:val="00B64C41"/>
    <w:rsid w:val="00B661DD"/>
    <w:rsid w:val="00B718B7"/>
    <w:rsid w:val="00B72491"/>
    <w:rsid w:val="00B768FD"/>
    <w:rsid w:val="00B87D8B"/>
    <w:rsid w:val="00B9382C"/>
    <w:rsid w:val="00B93A90"/>
    <w:rsid w:val="00BA2472"/>
    <w:rsid w:val="00BA34E9"/>
    <w:rsid w:val="00BA3E42"/>
    <w:rsid w:val="00BA6FD5"/>
    <w:rsid w:val="00BB3678"/>
    <w:rsid w:val="00BB6417"/>
    <w:rsid w:val="00BC464A"/>
    <w:rsid w:val="00BC6C54"/>
    <w:rsid w:val="00BD0998"/>
    <w:rsid w:val="00BD3049"/>
    <w:rsid w:val="00BD4EC5"/>
    <w:rsid w:val="00BF1C33"/>
    <w:rsid w:val="00C00D97"/>
    <w:rsid w:val="00C0364F"/>
    <w:rsid w:val="00C0543E"/>
    <w:rsid w:val="00C17264"/>
    <w:rsid w:val="00C244E4"/>
    <w:rsid w:val="00C246C5"/>
    <w:rsid w:val="00C265D0"/>
    <w:rsid w:val="00C31554"/>
    <w:rsid w:val="00C32F48"/>
    <w:rsid w:val="00C330B1"/>
    <w:rsid w:val="00C34E03"/>
    <w:rsid w:val="00C34F84"/>
    <w:rsid w:val="00C36AAD"/>
    <w:rsid w:val="00C42912"/>
    <w:rsid w:val="00C436A6"/>
    <w:rsid w:val="00C4532A"/>
    <w:rsid w:val="00C509E8"/>
    <w:rsid w:val="00C53726"/>
    <w:rsid w:val="00C53809"/>
    <w:rsid w:val="00C55D18"/>
    <w:rsid w:val="00C75C21"/>
    <w:rsid w:val="00C86870"/>
    <w:rsid w:val="00C95484"/>
    <w:rsid w:val="00C97899"/>
    <w:rsid w:val="00CA2B49"/>
    <w:rsid w:val="00CA5B12"/>
    <w:rsid w:val="00CA6D41"/>
    <w:rsid w:val="00CA7692"/>
    <w:rsid w:val="00CB05A1"/>
    <w:rsid w:val="00CB0664"/>
    <w:rsid w:val="00CB2F18"/>
    <w:rsid w:val="00CB3047"/>
    <w:rsid w:val="00CD2C75"/>
    <w:rsid w:val="00CD6FA2"/>
    <w:rsid w:val="00CE1B3A"/>
    <w:rsid w:val="00CE3440"/>
    <w:rsid w:val="00CE34CD"/>
    <w:rsid w:val="00CE5C62"/>
    <w:rsid w:val="00CF03A0"/>
    <w:rsid w:val="00CF13D4"/>
    <w:rsid w:val="00CF4F00"/>
    <w:rsid w:val="00D00932"/>
    <w:rsid w:val="00D04357"/>
    <w:rsid w:val="00D1515C"/>
    <w:rsid w:val="00D16CF1"/>
    <w:rsid w:val="00D24F07"/>
    <w:rsid w:val="00D30E68"/>
    <w:rsid w:val="00D43672"/>
    <w:rsid w:val="00D43E7D"/>
    <w:rsid w:val="00D47E1C"/>
    <w:rsid w:val="00D603A2"/>
    <w:rsid w:val="00D64425"/>
    <w:rsid w:val="00D64F57"/>
    <w:rsid w:val="00D65AD2"/>
    <w:rsid w:val="00D65FE3"/>
    <w:rsid w:val="00D69CA3"/>
    <w:rsid w:val="00D752F7"/>
    <w:rsid w:val="00D82DE4"/>
    <w:rsid w:val="00D83476"/>
    <w:rsid w:val="00D861D4"/>
    <w:rsid w:val="00D8733F"/>
    <w:rsid w:val="00D87D1E"/>
    <w:rsid w:val="00D93D95"/>
    <w:rsid w:val="00D93E5A"/>
    <w:rsid w:val="00D972AC"/>
    <w:rsid w:val="00DA0F7A"/>
    <w:rsid w:val="00DA1723"/>
    <w:rsid w:val="00DA1D7D"/>
    <w:rsid w:val="00DA4A93"/>
    <w:rsid w:val="00DB19C3"/>
    <w:rsid w:val="00DB43EA"/>
    <w:rsid w:val="00DB67B6"/>
    <w:rsid w:val="00DC2A40"/>
    <w:rsid w:val="00DE26DC"/>
    <w:rsid w:val="00DE308B"/>
    <w:rsid w:val="00DE5748"/>
    <w:rsid w:val="00DE5E60"/>
    <w:rsid w:val="00DE6F96"/>
    <w:rsid w:val="00DF1A8E"/>
    <w:rsid w:val="00DF2F1F"/>
    <w:rsid w:val="00DF382C"/>
    <w:rsid w:val="00DF5AF8"/>
    <w:rsid w:val="00E00D43"/>
    <w:rsid w:val="00E0512F"/>
    <w:rsid w:val="00E0746D"/>
    <w:rsid w:val="00E104A9"/>
    <w:rsid w:val="00E11BAC"/>
    <w:rsid w:val="00E262B7"/>
    <w:rsid w:val="00E27F6B"/>
    <w:rsid w:val="00E32163"/>
    <w:rsid w:val="00E40CB4"/>
    <w:rsid w:val="00E4489D"/>
    <w:rsid w:val="00E4725B"/>
    <w:rsid w:val="00E50CFF"/>
    <w:rsid w:val="00E56A32"/>
    <w:rsid w:val="00E56C7F"/>
    <w:rsid w:val="00E57D7F"/>
    <w:rsid w:val="00E62545"/>
    <w:rsid w:val="00E83EC2"/>
    <w:rsid w:val="00E86D31"/>
    <w:rsid w:val="00E9195E"/>
    <w:rsid w:val="00E93AAD"/>
    <w:rsid w:val="00EA1D65"/>
    <w:rsid w:val="00EA343D"/>
    <w:rsid w:val="00EA6B25"/>
    <w:rsid w:val="00EB01CF"/>
    <w:rsid w:val="00EB7E1E"/>
    <w:rsid w:val="00EC0C00"/>
    <w:rsid w:val="00EC1911"/>
    <w:rsid w:val="00EC3AC1"/>
    <w:rsid w:val="00EC6515"/>
    <w:rsid w:val="00ED48C6"/>
    <w:rsid w:val="00EE2FFE"/>
    <w:rsid w:val="00EF0CD7"/>
    <w:rsid w:val="00EF1D02"/>
    <w:rsid w:val="00EF2527"/>
    <w:rsid w:val="00EF4FA2"/>
    <w:rsid w:val="00EF5D85"/>
    <w:rsid w:val="00F02958"/>
    <w:rsid w:val="00F11770"/>
    <w:rsid w:val="00F11A9A"/>
    <w:rsid w:val="00F14FB5"/>
    <w:rsid w:val="00F2601C"/>
    <w:rsid w:val="00F32DB9"/>
    <w:rsid w:val="00F32F9B"/>
    <w:rsid w:val="00F36EF2"/>
    <w:rsid w:val="00F41A5E"/>
    <w:rsid w:val="00F446F7"/>
    <w:rsid w:val="00F50A96"/>
    <w:rsid w:val="00F539B8"/>
    <w:rsid w:val="00F60B48"/>
    <w:rsid w:val="00F62A40"/>
    <w:rsid w:val="00F64B93"/>
    <w:rsid w:val="00F714CC"/>
    <w:rsid w:val="00F71DA9"/>
    <w:rsid w:val="00F74543"/>
    <w:rsid w:val="00F75334"/>
    <w:rsid w:val="00F77F84"/>
    <w:rsid w:val="00F80E17"/>
    <w:rsid w:val="00F82CDA"/>
    <w:rsid w:val="00F86237"/>
    <w:rsid w:val="00F94754"/>
    <w:rsid w:val="00F97B1E"/>
    <w:rsid w:val="00FA2341"/>
    <w:rsid w:val="00FA3772"/>
    <w:rsid w:val="00FA44C2"/>
    <w:rsid w:val="00FA7602"/>
    <w:rsid w:val="00FB1495"/>
    <w:rsid w:val="00FB167F"/>
    <w:rsid w:val="00FB674B"/>
    <w:rsid w:val="00FB6C92"/>
    <w:rsid w:val="00FC693F"/>
    <w:rsid w:val="00FC7F4D"/>
    <w:rsid w:val="00FD2409"/>
    <w:rsid w:val="00FD2766"/>
    <w:rsid w:val="00FD7568"/>
    <w:rsid w:val="00FF0C2C"/>
    <w:rsid w:val="00FF4DB2"/>
    <w:rsid w:val="01ACC692"/>
    <w:rsid w:val="02B7EC1B"/>
    <w:rsid w:val="037A8434"/>
    <w:rsid w:val="05011495"/>
    <w:rsid w:val="05741F1B"/>
    <w:rsid w:val="05E9D195"/>
    <w:rsid w:val="0AA67F2B"/>
    <w:rsid w:val="0B8B6433"/>
    <w:rsid w:val="0C49CD75"/>
    <w:rsid w:val="0E4B1933"/>
    <w:rsid w:val="0FC2F41D"/>
    <w:rsid w:val="11761BB6"/>
    <w:rsid w:val="13A85470"/>
    <w:rsid w:val="1471CACB"/>
    <w:rsid w:val="1647BC38"/>
    <w:rsid w:val="173282F7"/>
    <w:rsid w:val="179B115B"/>
    <w:rsid w:val="1A3117B9"/>
    <w:rsid w:val="2337E415"/>
    <w:rsid w:val="2737D0DD"/>
    <w:rsid w:val="2912A2F3"/>
    <w:rsid w:val="294840AA"/>
    <w:rsid w:val="2AF0C003"/>
    <w:rsid w:val="2B77717C"/>
    <w:rsid w:val="2E3EC198"/>
    <w:rsid w:val="2FD89919"/>
    <w:rsid w:val="2FEA8900"/>
    <w:rsid w:val="311918AC"/>
    <w:rsid w:val="32A5416B"/>
    <w:rsid w:val="3304302F"/>
    <w:rsid w:val="395DD2CE"/>
    <w:rsid w:val="3AE80CF6"/>
    <w:rsid w:val="3CEA63E5"/>
    <w:rsid w:val="3EDBD9F6"/>
    <w:rsid w:val="3EF72B87"/>
    <w:rsid w:val="3FE21A14"/>
    <w:rsid w:val="417BD48E"/>
    <w:rsid w:val="425B3414"/>
    <w:rsid w:val="4351B371"/>
    <w:rsid w:val="4372E5C9"/>
    <w:rsid w:val="47054DB1"/>
    <w:rsid w:val="48067BBD"/>
    <w:rsid w:val="4BC22881"/>
    <w:rsid w:val="4C2AFFDB"/>
    <w:rsid w:val="4C5B9254"/>
    <w:rsid w:val="4CEEE79B"/>
    <w:rsid w:val="4D16F0B0"/>
    <w:rsid w:val="5006F3A3"/>
    <w:rsid w:val="50D930E8"/>
    <w:rsid w:val="525E9FAA"/>
    <w:rsid w:val="55A78638"/>
    <w:rsid w:val="573DBB76"/>
    <w:rsid w:val="58CFD788"/>
    <w:rsid w:val="5A4A5140"/>
    <w:rsid w:val="5ACC799F"/>
    <w:rsid w:val="5AF69CC0"/>
    <w:rsid w:val="5C8D0869"/>
    <w:rsid w:val="5EAAF60E"/>
    <w:rsid w:val="5EC2A980"/>
    <w:rsid w:val="601B466A"/>
    <w:rsid w:val="61411B00"/>
    <w:rsid w:val="6229D095"/>
    <w:rsid w:val="6425DF31"/>
    <w:rsid w:val="6998895D"/>
    <w:rsid w:val="6D48B953"/>
    <w:rsid w:val="718D143F"/>
    <w:rsid w:val="72429F80"/>
    <w:rsid w:val="74B60CE4"/>
    <w:rsid w:val="753DABDD"/>
    <w:rsid w:val="7650E1EB"/>
    <w:rsid w:val="77029446"/>
    <w:rsid w:val="77138155"/>
    <w:rsid w:val="786B6AA1"/>
    <w:rsid w:val="79648E05"/>
    <w:rsid w:val="7B8C2E78"/>
    <w:rsid w:val="7F16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F7705277-6323-494C-AD67-C753EAE0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CDA"/>
    <w:rPr>
      <w:rFonts w:ascii="Calibri" w:hAnsi="Calibri"/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2B7EC1B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link w:val="Rodap"/>
    <w:uiPriority w:val="99"/>
    <w:rsid w:val="02B7EC1B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link w:val="Ttulo1"/>
    <w:uiPriority w:val="9"/>
    <w:rsid w:val="02B7E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link w:val="Ttulo2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link w:val="Ttulo3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link w:val="Ttulo"/>
    <w:uiPriority w:val="10"/>
    <w:rsid w:val="02B7EC1B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2B7E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link w:val="Corpodetexto"/>
    <w:uiPriority w:val="99"/>
    <w:rsid w:val="02B7EC1B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link w:val="Corpodetexto2"/>
    <w:uiPriority w:val="99"/>
    <w:rsid w:val="02B7EC1B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link w:val="Corpodetexto3"/>
    <w:uiPriority w:val="99"/>
    <w:rsid w:val="02B7EC1B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link w:val="Textodemacro"/>
    <w:uiPriority w:val="99"/>
    <w:rsid w:val="02B7EC1B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link w:val="Citao"/>
    <w:uiPriority w:val="29"/>
    <w:rsid w:val="02B7EC1B"/>
    <w:rPr>
      <w:i/>
      <w:iCs/>
      <w:color w:val="000000" w:themeColor="text1"/>
    </w:rPr>
  </w:style>
  <w:style w:type="character" w:customStyle="1" w:styleId="Ttulo4Carter">
    <w:name w:val="Título 4 Caráter"/>
    <w:link w:val="Ttulo4"/>
    <w:uiPriority w:val="9"/>
    <w:semiHidden/>
    <w:rsid w:val="02B7E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link w:val="Ttulo5"/>
    <w:uiPriority w:val="9"/>
    <w:semiHidden/>
    <w:rsid w:val="02B7EC1B"/>
    <w:rPr>
      <w:rFonts w:asciiTheme="majorHAnsi" w:eastAsiaTheme="majorEastAsia" w:hAnsiTheme="majorHAnsi" w:cstheme="majorBidi"/>
      <w:color w:val="243F60"/>
    </w:rPr>
  </w:style>
  <w:style w:type="character" w:customStyle="1" w:styleId="Ttulo6Carter">
    <w:name w:val="Título 6 Caráter"/>
    <w:link w:val="Ttulo6"/>
    <w:uiPriority w:val="9"/>
    <w:semiHidden/>
    <w:rsid w:val="02B7EC1B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Ttulo7Carter">
    <w:name w:val="Título 7 Caráter"/>
    <w:link w:val="Ttulo7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link w:val="Ttulo8"/>
    <w:uiPriority w:val="9"/>
    <w:semiHidden/>
    <w:rsid w:val="02B7EC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link w:val="Ttulo9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uiPriority w:val="22"/>
    <w:qFormat/>
    <w:rsid w:val="02B7EC1B"/>
    <w:rPr>
      <w:b/>
      <w:bCs/>
    </w:rPr>
  </w:style>
  <w:style w:type="character" w:styleId="nfase">
    <w:name w:val="Emphasis"/>
    <w:uiPriority w:val="20"/>
    <w:qFormat/>
    <w:rsid w:val="02B7EC1B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link w:val="CitaoIntensa"/>
    <w:uiPriority w:val="30"/>
    <w:rsid w:val="02B7EC1B"/>
    <w:rPr>
      <w:b/>
      <w:bCs/>
      <w:i/>
      <w:iCs/>
      <w:color w:val="4F81BD" w:themeColor="accent1"/>
    </w:rPr>
  </w:style>
  <w:style w:type="character" w:styleId="nfaseDiscreta">
    <w:name w:val="Subtle Emphasis"/>
    <w:uiPriority w:val="19"/>
    <w:qFormat/>
    <w:rsid w:val="02B7EC1B"/>
    <w:rPr>
      <w:i/>
      <w:iCs/>
      <w:color w:val="808080" w:themeColor="background1" w:themeShade="80"/>
    </w:rPr>
  </w:style>
  <w:style w:type="character" w:styleId="nfaseIntensa">
    <w:name w:val="Intense Emphasis"/>
    <w:uiPriority w:val="21"/>
    <w:qFormat/>
    <w:rsid w:val="02B7EC1B"/>
    <w:rPr>
      <w:b/>
      <w:bCs/>
      <w:i/>
      <w:iCs/>
      <w:color w:val="4F81BD" w:themeColor="accent1"/>
    </w:rPr>
  </w:style>
  <w:style w:type="character" w:styleId="RefernciaDiscreta">
    <w:name w:val="Subtle Reference"/>
    <w:uiPriority w:val="31"/>
    <w:qFormat/>
    <w:rsid w:val="02B7EC1B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2B7EC1B"/>
    <w:rPr>
      <w:b/>
      <w:bCs/>
      <w:smallCaps/>
      <w:color w:val="C0504D" w:themeColor="accent2"/>
      <w:u w:val="single"/>
    </w:rPr>
  </w:style>
  <w:style w:type="character" w:styleId="TtulodoLivro">
    <w:name w:val="Book Title"/>
    <w:uiPriority w:val="33"/>
    <w:qFormat/>
    <w:rsid w:val="02B7EC1B"/>
    <w:rPr>
      <w:b/>
      <w:bCs/>
      <w:smallCaps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ligao">
    <w:name w:val="Hyperlink"/>
    <w:uiPriority w:val="99"/>
    <w:unhideWhenUsed/>
    <w:qFormat/>
    <w:rsid w:val="02B7EC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4A23"/>
    <w:rPr>
      <w:rFonts w:ascii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uiPriority w:val="99"/>
    <w:semiHidden/>
    <w:unhideWhenUsed/>
    <w:rsid w:val="02B7EC1B"/>
    <w:pPr>
      <w:spacing w:after="0" w:line="240" w:lineRule="auto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2B7EC1B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453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68609B"/>
    <w:rPr>
      <w:color w:val="800080" w:themeColor="followedHyperlink"/>
      <w:u w:val="single"/>
    </w:rPr>
  </w:style>
  <w:style w:type="paragraph" w:customStyle="1" w:styleId="ace-line">
    <w:name w:val="ace-line"/>
    <w:basedOn w:val="Normal"/>
    <w:rsid w:val="005C29F9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.com/global/support/terms/google-one-terms/" TargetMode="External"/><Relationship Id="rId13" Type="http://schemas.openxmlformats.org/officeDocument/2006/relationships/hyperlink" Target="mailto:ana.roquete@lift.com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nia.miguel@lift.com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G:\Discos%20partilhados\(15%20LSB)%202021\CLIENTES%20ATIVOS\XIAOMI\Trabalho%20Corrente\Atividades%20Desenvolvidas\Press%20Releases\01.%20Serie%2011T\v-salvadors@xiaomi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i.com/global/support/terms/spotify-premium-term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.com/global/support/terms/youtube-premium-term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4604</Words>
  <Characters>23943</Characters>
  <Application>Microsoft Office Word</Application>
  <DocSecurity>0</DocSecurity>
  <Lines>498</Lines>
  <Paragraphs>243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Tânia Miguel</cp:lastModifiedBy>
  <cp:revision>28</cp:revision>
  <dcterms:created xsi:type="dcterms:W3CDTF">2026-08-24T15:56:00Z</dcterms:created>
  <dcterms:modified xsi:type="dcterms:W3CDTF">2026-08-26T18:10:00Z</dcterms:modified>
  <cp:category/>
</cp:coreProperties>
</file>