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9E53" w14:textId="423AD864" w:rsidR="001D49E7" w:rsidRDefault="2E4FFF24" w:rsidP="00A031A2">
      <w:pPr>
        <w:jc w:val="right"/>
      </w:pPr>
      <w:r>
        <w:t>2</w:t>
      </w:r>
      <w:r w:rsidR="6FD3F00A">
        <w:t>6</w:t>
      </w:r>
      <w:r>
        <w:t>.0</w:t>
      </w:r>
      <w:r w:rsidR="135FF327">
        <w:t>8</w:t>
      </w:r>
      <w:r>
        <w:t>.2026</w:t>
      </w:r>
    </w:p>
    <w:p w14:paraId="774A27D2" w14:textId="1951C551" w:rsidR="00A031A2" w:rsidRDefault="00A031A2" w:rsidP="00A031A2">
      <w:r>
        <w:t>INFORMACJA PRASOWA</w:t>
      </w:r>
    </w:p>
    <w:p w14:paraId="7F089D3F" w14:textId="2AF4DA5E" w:rsidR="6F5BB91D" w:rsidRDefault="023E8667" w:rsidP="6F5BB91D">
      <w:pPr>
        <w:jc w:val="center"/>
      </w:pPr>
      <w:r w:rsidRPr="56B8B6D6">
        <w:rPr>
          <w:b/>
          <w:bCs/>
        </w:rPr>
        <w:t>Magdalena Wojewoda-Mleczko w gronie 100 Wpływowych Kobiet Małopolski</w:t>
      </w:r>
    </w:p>
    <w:p w14:paraId="0B7533DC" w14:textId="7B7612EC" w:rsidR="290503F7" w:rsidRDefault="70E33468" w:rsidP="56B8B6D6">
      <w:pPr>
        <w:spacing w:before="240" w:after="240"/>
        <w:jc w:val="both"/>
      </w:pPr>
      <w:r w:rsidRPr="56B8B6D6">
        <w:rPr>
          <w:rFonts w:cs="Calibri"/>
          <w:b/>
          <w:bCs/>
        </w:rPr>
        <w:t>Magdalena Wojewoda-Mleczko, Dyrektor Muzyczna RMF Classic, znalazła się na liście 100 Wpływowych Kobiet Małopolski 2026. Zestawienie obejmuje przedstawicielki m.in. biznesu, kultury, nauki, mediów, samorządu i działalności społecznej. Łączy je wpływ, jaki poprzez swoją pracę wywierają na życie i rozwój regionu.</w:t>
      </w:r>
    </w:p>
    <w:p w14:paraId="52D4E46F" w14:textId="13AC9B38" w:rsidR="290503F7" w:rsidRDefault="7E71B10B" w:rsidP="56B8B6D6">
      <w:pPr>
        <w:spacing w:before="240" w:after="240"/>
        <w:jc w:val="both"/>
      </w:pPr>
      <w:r w:rsidRPr="003C46D9">
        <w:rPr>
          <w:rFonts w:cs="Calibri"/>
        </w:rPr>
        <w:t>–</w:t>
      </w:r>
      <w:r w:rsidRPr="003C46D9">
        <w:rPr>
          <w:rFonts w:cs="Calibri"/>
          <w:i/>
          <w:iCs/>
        </w:rPr>
        <w:t xml:space="preserve"> </w:t>
      </w:r>
      <w:r w:rsidR="29ACED86" w:rsidRPr="003C46D9">
        <w:rPr>
          <w:rFonts w:cs="Calibri"/>
          <w:i/>
          <w:iCs/>
        </w:rPr>
        <w:t>Bardzo się cieszę z tej nominacji, bo odbieram ją także jako docenienie pracy całego zespołu RMF Classic. Każdego dnia staramy się przybliżać słuchaczom muzykę filmową i kulturę w ciekawy, przystępny sposób. Miło wiedzieć, że ta praca jest zauważana</w:t>
      </w:r>
      <w:r w:rsidRPr="003C46D9">
        <w:rPr>
          <w:rFonts w:cs="Calibri"/>
        </w:rPr>
        <w:t>–</w:t>
      </w:r>
      <w:r w:rsidRPr="56B8B6D6">
        <w:rPr>
          <w:rFonts w:cs="Calibri"/>
        </w:rPr>
        <w:t xml:space="preserve"> mówi </w:t>
      </w:r>
      <w:r w:rsidRPr="56B8B6D6">
        <w:rPr>
          <w:rFonts w:cs="Calibri"/>
          <w:b/>
          <w:bCs/>
        </w:rPr>
        <w:t>Magdalena Wojewoda-Mleczko, Dyrektor Muzyczna RMF Classic.</w:t>
      </w:r>
    </w:p>
    <w:p w14:paraId="4E651034" w14:textId="6BB706DF" w:rsidR="290503F7" w:rsidRDefault="7E71B10B" w:rsidP="56B8B6D6">
      <w:pPr>
        <w:spacing w:before="240" w:after="240"/>
        <w:jc w:val="both"/>
      </w:pPr>
      <w:r w:rsidRPr="56B8B6D6">
        <w:rPr>
          <w:rFonts w:cs="Calibri"/>
        </w:rPr>
        <w:t xml:space="preserve">Obecność na liście </w:t>
      </w:r>
      <w:r w:rsidRPr="56B8B6D6">
        <w:rPr>
          <w:rFonts w:cs="Calibri"/>
          <w:b/>
          <w:bCs/>
        </w:rPr>
        <w:t xml:space="preserve">100 Wpływowych Kobiet Małopolski </w:t>
      </w:r>
      <w:r w:rsidRPr="56B8B6D6">
        <w:rPr>
          <w:rFonts w:cs="Calibri"/>
        </w:rPr>
        <w:t xml:space="preserve">otwiera kolejny etap plebiscytu. Spośród wszystkich nominowanych </w:t>
      </w:r>
      <w:r w:rsidR="4834244C" w:rsidRPr="56B8B6D6">
        <w:rPr>
          <w:rFonts w:cs="Calibri"/>
        </w:rPr>
        <w:t>c</w:t>
      </w:r>
      <w:r w:rsidRPr="56B8B6D6">
        <w:rPr>
          <w:rFonts w:cs="Calibri"/>
        </w:rPr>
        <w:t xml:space="preserve">zytelnicy i </w:t>
      </w:r>
      <w:r w:rsidR="1513A967" w:rsidRPr="56B8B6D6">
        <w:rPr>
          <w:rFonts w:cs="Calibri"/>
        </w:rPr>
        <w:t>i</w:t>
      </w:r>
      <w:r w:rsidRPr="56B8B6D6">
        <w:rPr>
          <w:rFonts w:cs="Calibri"/>
        </w:rPr>
        <w:t>nternauci wybiorą w głosowaniu trzy najbardziej wpływowe kobiety regionu. Zostaną one zaprezentowane w książce podsumowującej akcję oraz będą reprezentować Małopolskę w ogólnopolskim finale projektu 100 Wpływowych Kobiet.</w:t>
      </w:r>
    </w:p>
    <w:p w14:paraId="3531467D" w14:textId="4263C9D8" w:rsidR="290503F7" w:rsidRDefault="7E71B10B" w:rsidP="56B8B6D6">
      <w:pPr>
        <w:spacing w:before="240" w:after="240"/>
        <w:jc w:val="both"/>
      </w:pPr>
      <w:r w:rsidRPr="56B8B6D6">
        <w:rPr>
          <w:rFonts w:cs="Calibri"/>
        </w:rPr>
        <w:t xml:space="preserve">Głosowanie wyłoni również laureatkę głównego tytułu </w:t>
      </w:r>
      <w:r w:rsidRPr="56B8B6D6">
        <w:rPr>
          <w:rFonts w:cs="Calibri"/>
          <w:b/>
          <w:bCs/>
        </w:rPr>
        <w:t>Wpływowej Kobiety Małopolski Roku 2026</w:t>
      </w:r>
      <w:r w:rsidRPr="56B8B6D6">
        <w:rPr>
          <w:rFonts w:cs="Calibri"/>
        </w:rPr>
        <w:t>. Otrzyma go kandydatka, która zdobędzie największą liczbę głosów.</w:t>
      </w:r>
    </w:p>
    <w:p w14:paraId="25D8A1DC" w14:textId="47458CEE" w:rsidR="290503F7" w:rsidRDefault="7E71B10B" w:rsidP="56B8B6D6">
      <w:pPr>
        <w:spacing w:before="240" w:after="240"/>
        <w:jc w:val="both"/>
      </w:pPr>
      <w:r w:rsidRPr="56B8B6D6">
        <w:rPr>
          <w:rFonts w:cs="Calibri"/>
        </w:rPr>
        <w:t>Na Magdalenę Wojewodę-Mleczko można głosować tutaj:</w:t>
      </w:r>
      <w:r w:rsidR="63DAE8EF" w:rsidRPr="56B8B6D6">
        <w:rPr>
          <w:rFonts w:cs="Calibri"/>
          <w:b/>
          <w:bCs/>
        </w:rPr>
        <w:t xml:space="preserve"> </w:t>
      </w:r>
      <w:hyperlink r:id="rId6" w:anchor="c">
        <w:r w:rsidRPr="56B8B6D6">
          <w:rPr>
            <w:rStyle w:val="Hipercze"/>
            <w:rFonts w:cs="Calibri"/>
          </w:rPr>
          <w:t>https://gazetakrakowska.pl/magdalena-wojewoda-mleczko/pk/9162735#c</w:t>
        </w:r>
      </w:hyperlink>
    </w:p>
    <w:p w14:paraId="6F6F7832" w14:textId="1349C154" w:rsidR="290503F7" w:rsidRDefault="290503F7" w:rsidP="6F5BB91D">
      <w:pPr>
        <w:jc w:val="both"/>
        <w:rPr>
          <w:rFonts w:cs="Calibri"/>
          <w:color w:val="000000" w:themeColor="text1"/>
        </w:rPr>
      </w:pPr>
    </w:p>
    <w:p w14:paraId="40A49BB5" w14:textId="10264FB4" w:rsidR="6F5BB91D" w:rsidRDefault="6F5BB91D" w:rsidP="6F5BB91D">
      <w:pPr>
        <w:jc w:val="both"/>
      </w:pPr>
    </w:p>
    <w:p w14:paraId="75F2F6D6" w14:textId="77777777" w:rsidR="00A031A2" w:rsidRDefault="00A031A2" w:rsidP="00A031A2">
      <w:pPr>
        <w:jc w:val="center"/>
      </w:pPr>
    </w:p>
    <w:sectPr w:rsidR="00A031A2" w:rsidSect="00F922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DF9C4" w14:textId="77777777" w:rsidR="00D42FC6" w:rsidRDefault="00D42FC6" w:rsidP="00F92223">
      <w:pPr>
        <w:spacing w:after="0" w:line="240" w:lineRule="auto"/>
      </w:pPr>
      <w:r>
        <w:separator/>
      </w:r>
    </w:p>
  </w:endnote>
  <w:endnote w:type="continuationSeparator" w:id="0">
    <w:p w14:paraId="5E9C9299" w14:textId="77777777" w:rsidR="00D42FC6" w:rsidRDefault="00D42FC6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C84F" w14:textId="77777777" w:rsidR="00853AD0" w:rsidRDefault="00853A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CEC5" w14:textId="2E323081" w:rsidR="00F92223" w:rsidRDefault="00A031A2" w:rsidP="00F9222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D2A0A29" wp14:editId="2DEE68AB">
          <wp:extent cx="6461760" cy="2057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3187" w14:textId="77777777" w:rsidR="00853AD0" w:rsidRDefault="00853A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CDE12" w14:textId="77777777" w:rsidR="00D42FC6" w:rsidRDefault="00D42FC6" w:rsidP="00F92223">
      <w:pPr>
        <w:spacing w:after="0" w:line="240" w:lineRule="auto"/>
      </w:pPr>
      <w:r>
        <w:separator/>
      </w:r>
    </w:p>
  </w:footnote>
  <w:footnote w:type="continuationSeparator" w:id="0">
    <w:p w14:paraId="5E9FC72E" w14:textId="77777777" w:rsidR="00D42FC6" w:rsidRDefault="00D42FC6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1F129" w14:textId="77777777" w:rsidR="00853AD0" w:rsidRDefault="00853A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F56E4" w14:textId="7074C88B" w:rsidR="00F92223" w:rsidRDefault="00A031A2">
    <w:pPr>
      <w:pStyle w:val="Nagwek"/>
    </w:pPr>
    <w:r>
      <w:rPr>
        <w:noProof/>
        <w:lang w:eastAsia="pl-PL"/>
      </w:rPr>
      <w:drawing>
        <wp:inline distT="0" distB="0" distL="0" distR="0" wp14:anchorId="382A6323" wp14:editId="51421D8F">
          <wp:extent cx="646176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6A01E" w14:textId="77777777" w:rsidR="00853AD0" w:rsidRDefault="00853A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A2"/>
    <w:rsid w:val="001D49E7"/>
    <w:rsid w:val="00381C88"/>
    <w:rsid w:val="003C46D9"/>
    <w:rsid w:val="006135A2"/>
    <w:rsid w:val="007C3B22"/>
    <w:rsid w:val="00853AD0"/>
    <w:rsid w:val="00A01F46"/>
    <w:rsid w:val="00A031A2"/>
    <w:rsid w:val="00A958C8"/>
    <w:rsid w:val="00D42FC6"/>
    <w:rsid w:val="00D56729"/>
    <w:rsid w:val="00F92223"/>
    <w:rsid w:val="023E8667"/>
    <w:rsid w:val="04DD47DB"/>
    <w:rsid w:val="135FF327"/>
    <w:rsid w:val="1513A967"/>
    <w:rsid w:val="1EC4FFE6"/>
    <w:rsid w:val="1FF417A4"/>
    <w:rsid w:val="231BE9F5"/>
    <w:rsid w:val="290503F7"/>
    <w:rsid w:val="29ACED86"/>
    <w:rsid w:val="2D06CE25"/>
    <w:rsid w:val="2E4FFF24"/>
    <w:rsid w:val="47BBE233"/>
    <w:rsid w:val="4834244C"/>
    <w:rsid w:val="56B8B6D6"/>
    <w:rsid w:val="5D64019C"/>
    <w:rsid w:val="63DAE8EF"/>
    <w:rsid w:val="68F15F29"/>
    <w:rsid w:val="6A3EA34E"/>
    <w:rsid w:val="6F5BB91D"/>
    <w:rsid w:val="6FD3F00A"/>
    <w:rsid w:val="70E33468"/>
    <w:rsid w:val="750A8F9C"/>
    <w:rsid w:val="774B29F9"/>
    <w:rsid w:val="78862C0E"/>
    <w:rsid w:val="7C398958"/>
    <w:rsid w:val="7CA66152"/>
    <w:rsid w:val="7E204E88"/>
    <w:rsid w:val="7E71B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AD13D"/>
  <w15:chartTrackingRefBased/>
  <w15:docId w15:val="{A89E7E3C-0924-4F01-BA06-E2DBD3E2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6F5BB91D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6F5BB91D"/>
  </w:style>
  <w:style w:type="character" w:styleId="Hipercze">
    <w:name w:val="Hyperlink"/>
    <w:uiPriority w:val="99"/>
    <w:unhideWhenUsed/>
    <w:rsid w:val="6F5BB9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etakrakowska.pl/magdalena-wojewoda-mleczko/pk/916273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%20Langner\OneDrive%20-%2038PR%20&amp;%20Content%20Communication\RMF%20Fm\materia&#322;y%20od%20klienta\papier_firmowy\papier%20firmowy%20RMF%20Classic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Classic</Template>
  <TotalTime>0</TotalTime>
  <Pages>1</Pages>
  <Words>207</Words>
  <Characters>1244</Characters>
  <Application>Microsoft Office Word</Application>
  <DocSecurity>0</DocSecurity>
  <Lines>10</Lines>
  <Paragraphs>2</Paragraphs>
  <ScaleCrop>false</ScaleCrop>
  <Company>Grupa RMF Sp. z o.o. Sp. k.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Langner</dc:creator>
  <cp:keywords/>
  <dc:description/>
  <cp:lastModifiedBy>Karolina Czepkiewicz</cp:lastModifiedBy>
  <cp:revision>4</cp:revision>
  <dcterms:created xsi:type="dcterms:W3CDTF">2026-08-26T10:29:00Z</dcterms:created>
  <dcterms:modified xsi:type="dcterms:W3CDTF">2026-08-26T13:00:00Z</dcterms:modified>
</cp:coreProperties>
</file>