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Informacja prasowa, 25.08.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Popeyes i Burger King po raz pierwszy pod jednym dachem w Polsce. Nowy koncept zadebiutuje na Zakopiance w Jaworniku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Podróż z Tatr zyskuje właśnie nowy kulinarny adres.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Już 28 sierpnia o godz. 10:00 w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Jaworniku w województwie małopolskim otworzy się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42.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restauracja Popeyes w Polsce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 84. Burger Kinga.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Będzie to wyjątkowa premiera: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 raz pierwszy w naszym kraju Popeyes i Burger King znajdą się w jednym, wolnostojącym budynku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tworząc wspólny koncept restauracyjny z Drive Thru. Za projektem stoi Rex Concepts CEE, operator obu marek, który podobny format uruchomił wcześniej w Pradze.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Lokalizacja przy trasie została wybrana z myślą zarówno o mieszkańcach regionu, jak i osobach podróżujących po południu Polski.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Nowy obiekt łączy dwie globalne marki QSR i ich najbardziej rozpoznawalne smaki.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Dla miłośników dań z kurczaka i klasyki burgerów to będzie podwójna uczta i podwójna radość do świętowania.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 części Popeyes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gości czekać będzie menu inspirowane kulinarną tradycją Luizjany. Jego sercem pozostaje legendarny świeży kurczak, przygotowywany według charakterystycznej receptury: marynowany przez 12 godzin w mieszance przypraw Cajun, a następnie ręcznie panierowany. To właśnie ten sposób przygotowania oraz wyrazisty smak budują rozpoznawalność Popeyes na świecie, ze słynną Chicken Sandwich na czele.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Z kolei Burger King®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jako król kultowych grillowanych, smaków zaserwuje swoje burgery przygotowywane z wołowiny grillowanej na prawdziwym ogniu. W centrum menu znajdzie się oczywiście legendarny Whopper®, od lat będący znakiem rozpoznawczym marki. To propozycja dla tych, którzy lubią konkretny smak, soczystą wołowinę i charakterystyczny aromat grillowania na ogniu.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Dla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pierwszych odwiedzających przygotowano nie tylko nowe miejsce, ale też sporo atrakcji. Przywita ich muzyka na żywo a w programie znajdą się gry i zabawy oraz upominki przygotowane przez obie marki. Co najważniejsze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pierwszych 100 gości otrzyma darmowe Chicken Sandwich - flagową kanapkę Popeyes oraz Whoppery – uwielbiane klasyki Burger Kinga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Ale to nie wszystko! Dodatkowo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pierwsze trzy osoby,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które pojawią się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w lokalu Burger King, otrzymają vouchery uprawniające do jedzenia kultowych burgerów, zupełnie za darmo, przez cały pierwszy rok działalności restauracji.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Otwarcie będzie okazją zarówno do poznania zupełnie nowego w Polsce konceptu restauracyjnego, jak i do wspólnej zabawy.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To dla nas bardzo ważny rok, w którym stawiamy kolejne kroki milowe w rozwoju firmy. Z sukcesem zadebiutowaliśmy na giełdzie, z ogromną satysfakcją obserwujemy też, jak Popeyes i Burger King rozwijają się pod naszymi skrzydłami. Teraz idziemy jeszcze dalej, wykorzystując potencjał obu marek w jednym miejscu. Pierwszy koncept dwóch restauracji pod jednym dachem uruchomiliśmy w Pradze, a dziś przenosimy to doświadczenie na polski rynek.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Chcemy być tam, gdzie są nasi goście, także w trasie, dlatego konsekwentnie rozwijamy Popeyes i Burger Kinga przy ważnych szlakach komunikacyjnych. Dzięki tej kooperacji możemy połączyć w jednym miejscu preferencje kulinarne kilku pasażerów w aucie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mówi Michał Różycki,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Head of Real Estate Poland Rex Concepts CEE. 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Nowy format w Jaworniku wpisuje się w szerszą strategię rozwoju Rex Concepts CEE i jest kolejnym ważnym wydarzeniem dla firmy w tym roku. Do 2032 roku Rex Concepts CEE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planuje zarządzać portfelem blisko 850 restauracji w Europie Środkowo-Wschodniej, rozwijając oba koncepty. </w:t>
        <w:br w:type="textWrapping"/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Więcej informacji dotyczących Popeyes i bieżących wydarzeń znajdziecie  </w:t>
      </w:r>
      <w:hyperlink r:id="rId6">
        <w:r w:rsidDel="00000000" w:rsidR="00000000" w:rsidRPr="00000000">
          <w:rPr>
            <w:rFonts w:ascii="Calibri" w:cs="Calibri" w:eastAsia="Calibri" w:hAnsi="Calibri"/>
            <w:sz w:val="24"/>
            <w:szCs w:val="24"/>
            <w:u w:val="single"/>
            <w:rtl w:val="0"/>
          </w:rPr>
          <w:t xml:space="preserve">TUTAJ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oraz na </w:t>
      </w:r>
      <w:hyperlink r:id="rId7">
        <w:r w:rsidDel="00000000" w:rsidR="00000000" w:rsidRPr="00000000">
          <w:rPr>
            <w:rFonts w:ascii="Calibri" w:cs="Calibri" w:eastAsia="Calibri" w:hAnsi="Calibri"/>
            <w:sz w:val="24"/>
            <w:szCs w:val="24"/>
            <w:u w:val="single"/>
            <w:rtl w:val="0"/>
          </w:rPr>
          <w:t xml:space="preserve">Instagramie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Tiktoku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Więcej o Burger King® i najnowszych działaniach marki znajdziecie na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 Facebooku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  <w:hyperlink r:id="rId10">
        <w:r w:rsidDel="00000000" w:rsidR="00000000" w:rsidRPr="00000000">
          <w:rPr>
            <w:rFonts w:ascii="Calibri" w:cs="Calibri" w:eastAsia="Calibri" w:hAnsi="Calibri"/>
            <w:sz w:val="24"/>
            <w:szCs w:val="24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Instagramie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</w:t>
      </w:r>
      <w:hyperlink r:id="rId12">
        <w:r w:rsidDel="00000000" w:rsidR="00000000" w:rsidRPr="00000000">
          <w:rPr>
            <w:rFonts w:ascii="Calibri" w:cs="Calibri" w:eastAsia="Calibri" w:hAnsi="Calibri"/>
            <w:sz w:val="24"/>
            <w:szCs w:val="24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TikToku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hd w:fill="ffffff" w:val="clear"/>
              <w:spacing w:after="16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Kontakt dla mediów Popeyes: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br w:type="textWrapping"/>
            </w:r>
            <w:hyperlink r:id="rId14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patrycja.narozna@prart-media.pl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609 69 33 45</w:t>
              <w:br w:type="textWrapping"/>
            </w:r>
            <w:hyperlink r:id="rId15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anna.dylinska@prart-media.pl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601258717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hd w:fill="ffffff" w:val="clear"/>
              <w:spacing w:after="16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Kontakt dla mediów Burger King: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1155cc"/>
                <w:u w:val="single"/>
                <w:rtl w:val="0"/>
              </w:rPr>
              <w:t xml:space="preserve">Aleksandra.konopka@goodonepr.pl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572775322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1155cc"/>
                <w:u w:val="single"/>
                <w:rtl w:val="0"/>
              </w:rPr>
              <w:t xml:space="preserve">kaja.batte@goodonepr.pl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, 790446631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</w:rPr>
        <w:drawing>
          <wp:inline distB="114300" distT="114300" distL="114300" distR="114300">
            <wp:extent cx="1978568" cy="31327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8568" cy="3132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br w:type="textWrapping"/>
        <w:t xml:space="preserve">Założona w Nowym Orleanie w stanie Luizjana w USA w 1972 roku, Popeyes® ma ponad 50-letnią historię i tradycję kulinarną. Popeyes® wyróżnia się unikalnym menu Cajun w stylu Luizjany z pikantnym kurczakiem, kanapkami z kurczakiem, polędwiczkami z kurczaka i innymi regionalnymi produktami. Pasja sieci do dziedzictwa Luizjany i aromatycznego, autentycznego jedzenia Cajun pozwoliła Popeyes® stać się jedną z największych na świecie restauracji szybkiej obsługi z kurczakiem z ponad 4 900 restauracjami w USA i na całym świecie. Popeyes jest częścią Restaurant Brands International Inc. ("RBI"), jednej z największych na świecie firm zajmujących się restauracjami szybkiej obsługi z prawie 45 miliardami dolarów rocznej sprzedaży w całym systemie i ponad 32 000 restauracji w ponad 120 krajach i terytoriach. RBI jest właścicielem czterech najbardziej znanych i kultowych marek restauracji szybkiej obsługi na świecie - BURGER KING®, TIM HORTONS®, POPEYES® i FIREHOUSE SUBS®. Aby dowiedzieć się więcej o marce Popeyes®, odwiedź stronę www.popeyes.com lub śledź nas na Facebooku, Tiktoku, Twitterze i Instagramie.</w:t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Niniejsza informacja prasowa zawiera pewne stwierdzenia i informacje dotyczące przyszłości, które odzwierciedlają obecne przekonania i oczekiwania kierownictwa dotyczące przyszłych wydarzeń, inicjatyw i wyników operacyjnych i są aktualne wyłącznie na dzień publikacji niniejszej informacji. Te stwierdzenia dotyczące przyszłości nie stanowią gwarancji przyszłych wyników i wiążą się z szeregiem ryzyk i niepewności. Te stwierdzenia dotyczące przyszłości obejmują między innymi nasze oczekiwania dotyczące możliwości otwarcia kolejnych restauracji w Polsce w lokalizacji w centrach handlowych, a następnie lokalizacji ulicznych, a także stworzenia przez Popeyes w Polsce wielu możliwości zatrudnienia i kariery na rynku. Czynniki, które mogą spowodować, że rzeczywiste wyniki będą istotnie różnić się od oczekiwań RBI, zostały szczegółowo opisane w dokumentach RBI składanych do amerykańskiej Komisji Papierów Wartościowych i Giełd oraz do Komisji ds. Komisji Papierów Wartościowych i Giełd oraz organom regulacyjnym ds. papierów wartościowych w Kanadzie, takich jak raporty roczne i kwartalne oraz raporty bieżące na formularzu 8-K, i obejmują następujące ryzyka: ryzyko związane z naszą zdolnością do pomyślnego wdrożenia strategii rozwoju krajowego i międzynarodowego oraz ryzyko związane z działalnością międzynarodową; ryzyko związane z naszą zdolnością do konkurowania w kraju i na arenie międzynarodowej w intensywnie konkurencyjnej branży; globalne warunki gospodarcze lub inne warunki biznesowe, które mogą mieć wpływ na chęć lub zdolność naszych klientów do zakupu naszych produktów; nasze relacje z naszymi franczyzobiorcami i ich sukces oraz ryzyko związane z naszym w pełni franczyzowym modelem biznesowym; oraz skuteczność naszych programów marketingowych i reklamowych oraz wsparcie franczyzobiorców dla tych programów. Poza przypadkami wymaganymi przez obowiązujące przepisy prawa, nie przyjmujemy na siebie obowiązku aktualizowania tych stwierdzeń dotyczących przyszłości, czy to z powodu nowych informacji, późniejszych wydarzeń lub okoliczności, zmiany oczekiwań lub w inny sposób.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</w:rPr>
        <w:drawing>
          <wp:inline distB="114300" distT="114300" distL="114300" distR="114300">
            <wp:extent cx="2748915" cy="327809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3278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Niniejsza informacja prasowa zawiera pewne stwierdzenia i informacje dotyczące przyszłości, które odzwierciedlają obecne przekonania i oczekiwania kierownictwa dotyczące przyszłych wydarzeń, inicjatyw i wyników operacyjnych i są aktualne wyłącznie na dzień publikacji niniejszej informacji. Te stwierdzenia dotyczące przyszłości nie stanowią gwarancji przyszłych wyników i wiążą się z szeregiem ryzyk i niepewności. Te stwierdzenia dotyczące przyszłości obejmują między innymi nasze oczekiwania dotyczące możliwości otwarcia kolejnych restauracji w Polsce w lokalizacji w centrach handlowych, a następnie lokalizacji ulicznych, a także stworzenia przez Popeyes w Polsce wielu możliwości zatrudnienia i kariery na rynku. Czynniki, które mogą spowodować, że rzeczywiste wyniki będą istotnie różnić się od oczekiwań RBI, zostały szczegółowo opisane w dokumentach RBI składanych do amerykańskiej Komisji Papierów Wartościowych i Giełd oraz do Komisji ds. Komisji Papierów Wartościowych i Giełd oraz organom regulacyjnym ds. papierów wartościowych w Kanadzie, takich jak raporty roczne i kwartalne oraz raporty bieżące na formularzu 8-K, i obejmują następujące ryzyka: ryzyko związane z naszą zdolnością do pomyślnego wdrożenia strategii rozwoju krajowego i międzynarodowego oraz ryzyko związane z działalnością międzynarodową; ryzyko związane z naszą zdolnością do konkurowania w kraju i na arenie międzynarodowej w intensywnie konkurencyjnej branży; globalne warunki gospodarcze lub inne warunki biznesowe, które mogą mieć wpływ na chęć lub zdolność naszych klientów do zakupu naszych produktów; nasze relacje z naszymi franczyzobiorcami i ich sukces oraz ryzyko związane z naszym w pełni franczyzowym modelem biznesowym; oraz skuteczność naszych programów marketingowych i reklamowych oraz wsparcie franczyzobiorców dla tych programów. Poza przypadkami wymaganymi przez obowiązujące przepisy prawa, nie przyjmujemy na siebie obowiązku aktualizowania tych stwierdzeń dotyczących przyszłości, czy to z powodu nowych informacji, późniejszych wydarzeń lub okoliczności, zmiany oczekiwań lub w inny sposób. 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Calibri" w:cs="Calibri" w:eastAsia="Calibri" w:hAnsi="Calibri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18" w:type="default"/>
      <w:footerReference r:id="rId1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spacing w:after="160" w:line="259" w:lineRule="auto"/>
      <w:jc w:val="center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instagram.com/burgerkingpolska/" TargetMode="External"/><Relationship Id="rId10" Type="http://schemas.openxmlformats.org/officeDocument/2006/relationships/hyperlink" Target="https://www.instagram.com/burgerkingpolska/" TargetMode="External"/><Relationship Id="rId13" Type="http://schemas.openxmlformats.org/officeDocument/2006/relationships/hyperlink" Target="https://www.tiktok.com/@burgerking_pl" TargetMode="External"/><Relationship Id="rId12" Type="http://schemas.openxmlformats.org/officeDocument/2006/relationships/hyperlink" Target="https://www.tiktok.com/@burgerking_p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facebook.com/BurgerKingPolska/?locale=pl_PL" TargetMode="External"/><Relationship Id="rId15" Type="http://schemas.openxmlformats.org/officeDocument/2006/relationships/hyperlink" Target="mailto:anna.dylinska@prart-media.pl" TargetMode="External"/><Relationship Id="rId14" Type="http://schemas.openxmlformats.org/officeDocument/2006/relationships/hyperlink" Target="mailto:patrycja.narozna@prart-media.pl" TargetMode="External"/><Relationship Id="rId17" Type="http://schemas.openxmlformats.org/officeDocument/2006/relationships/image" Target="media/image2.png"/><Relationship Id="rId16" Type="http://schemas.openxmlformats.org/officeDocument/2006/relationships/image" Target="media/image1.jp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hyperlink" Target="https://www.facebook.com/popeyespolska" TargetMode="External"/><Relationship Id="rId18" Type="http://schemas.openxmlformats.org/officeDocument/2006/relationships/header" Target="header1.xml"/><Relationship Id="rId7" Type="http://schemas.openxmlformats.org/officeDocument/2006/relationships/hyperlink" Target="https://www.instagram.com/popeyes_polska/" TargetMode="External"/><Relationship Id="rId8" Type="http://schemas.openxmlformats.org/officeDocument/2006/relationships/hyperlink" Target="https://www.tiktok.com/@popeyes_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