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0D2AF" w14:textId="71478550" w:rsidR="009E00FE" w:rsidRDefault="00E5288C">
      <w:pPr>
        <w:spacing w:after="200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pl-PL"/>
        </w:rPr>
        <w:drawing>
          <wp:inline distT="114300" distB="114300" distL="114300" distR="114300" wp14:anchorId="4291F9E4" wp14:editId="752C6C54">
            <wp:extent cx="1969762" cy="42990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762" cy="429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0"/>
          <w:szCs w:val="20"/>
        </w:rPr>
        <w:br/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Warszawa, </w:t>
      </w:r>
      <w:r w:rsidR="00BD13BA">
        <w:rPr>
          <w:rFonts w:ascii="Calibri" w:eastAsia="Calibri" w:hAnsi="Calibri" w:cs="Calibri"/>
          <w:sz w:val="24"/>
          <w:szCs w:val="24"/>
          <w:highlight w:val="white"/>
        </w:rPr>
        <w:t>25</w:t>
      </w:r>
      <w:r w:rsidR="00795FE7">
        <w:rPr>
          <w:rFonts w:ascii="Calibri" w:eastAsia="Calibri" w:hAnsi="Calibri" w:cs="Calibri"/>
          <w:sz w:val="24"/>
          <w:szCs w:val="24"/>
          <w:highlight w:val="white"/>
        </w:rPr>
        <w:t>.08</w:t>
      </w:r>
      <w:r>
        <w:rPr>
          <w:rFonts w:ascii="Calibri" w:eastAsia="Calibri" w:hAnsi="Calibri" w:cs="Calibri"/>
          <w:sz w:val="24"/>
          <w:szCs w:val="24"/>
          <w:highlight w:val="white"/>
        </w:rPr>
        <w:t>.2026</w:t>
      </w:r>
    </w:p>
    <w:p w14:paraId="2DDF4480" w14:textId="77777777" w:rsidR="009E00FE" w:rsidRDefault="009E00FE">
      <w:pPr>
        <w:spacing w:after="200"/>
        <w:jc w:val="center"/>
        <w:rPr>
          <w:rFonts w:ascii="Calibri" w:eastAsia="Calibri" w:hAnsi="Calibri" w:cs="Calibri"/>
          <w:sz w:val="20"/>
          <w:szCs w:val="20"/>
        </w:rPr>
      </w:pPr>
    </w:p>
    <w:p w14:paraId="7E192C5F" w14:textId="2BEE180A" w:rsidR="00686157" w:rsidRDefault="00686157" w:rsidP="00CD6A25">
      <w:pPr>
        <w:spacing w:before="240" w:after="240"/>
        <w:jc w:val="both"/>
        <w:rPr>
          <w:rFonts w:ascii="Calibri" w:eastAsia="Calibri" w:hAnsi="Calibri" w:cs="Calibri"/>
          <w:b/>
          <w:bCs/>
          <w:color w:val="111111"/>
          <w:sz w:val="30"/>
          <w:szCs w:val="30"/>
        </w:rPr>
      </w:pPr>
      <w:r w:rsidRPr="00686157">
        <w:rPr>
          <w:rFonts w:ascii="Calibri" w:eastAsia="Calibri" w:hAnsi="Calibri" w:cs="Calibri"/>
          <w:b/>
          <w:bCs/>
          <w:color w:val="111111"/>
          <w:sz w:val="30"/>
          <w:szCs w:val="30"/>
        </w:rPr>
        <w:t>Jesienne Dni Otwarte Würth Polska: prezentacje produktów, konsultacje i spotkania z fachowcami</w:t>
      </w:r>
    </w:p>
    <w:p w14:paraId="681D0B2D" w14:textId="41B9DB10" w:rsidR="00401CFB" w:rsidRDefault="00401CFB" w:rsidP="00CD6A25">
      <w:pPr>
        <w:spacing w:before="240" w:after="240"/>
        <w:jc w:val="both"/>
        <w:rPr>
          <w:rFonts w:ascii="Calibri" w:eastAsia="Calibri" w:hAnsi="Calibri" w:cs="Calibri"/>
          <w:b/>
          <w:bCs/>
          <w:color w:val="111111"/>
          <w:sz w:val="30"/>
          <w:szCs w:val="30"/>
        </w:rPr>
      </w:pPr>
      <w:r>
        <w:rPr>
          <w:rFonts w:ascii="Calibri" w:eastAsia="Calibri" w:hAnsi="Calibri" w:cs="Calibri"/>
          <w:b/>
          <w:bCs/>
          <w:noProof/>
          <w:color w:val="111111"/>
          <w:sz w:val="30"/>
          <w:szCs w:val="30"/>
          <w:lang w:val="pl-PL"/>
        </w:rPr>
        <w:drawing>
          <wp:inline distT="0" distB="0" distL="0" distR="0" wp14:anchorId="1215C9EF" wp14:editId="4E8E4B5F">
            <wp:extent cx="5803900" cy="3869751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24435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422" cy="3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02AD83" w14:textId="48488866" w:rsidR="00686157" w:rsidRDefault="00686157" w:rsidP="00CD6A25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86157">
        <w:rPr>
          <w:rFonts w:ascii="Calibri" w:eastAsia="Calibri" w:hAnsi="Calibri" w:cs="Calibri"/>
          <w:b/>
          <w:bCs/>
          <w:sz w:val="24"/>
          <w:szCs w:val="24"/>
        </w:rPr>
        <w:t>Od 3 września do 20 października w 17 sklepach Würth Polska odbędzie się kolejna edycja jesiennych Dni Otwartych. Coroczny cykl wydarzeń jest skierowany do profesjonalistów, którzy chcą poznać dostępne produkty, skonsultować się z ekspertami i dobrać rozwiązania odpowiadające konkretnym zadaniom. W każdej lokalizacji powstaną stanowiska przy których uczestnicy będą mogli zapoznać się z narzędziami, akcesoriami i systemami wykorzystywanymi w różnych branżach. Wybrane produkty i ich zastosowania zostaną również zaprezentowane w praktyce.</w:t>
      </w:r>
    </w:p>
    <w:p w14:paraId="6769CC14" w14:textId="2A530442" w:rsidR="00686157" w:rsidRPr="00686157" w:rsidRDefault="00686157" w:rsidP="00686157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686157">
        <w:rPr>
          <w:rFonts w:ascii="Calibri" w:eastAsia="Calibri" w:hAnsi="Calibri" w:cs="Calibri"/>
          <w:bCs/>
          <w:sz w:val="24"/>
          <w:szCs w:val="24"/>
        </w:rPr>
        <w:t xml:space="preserve">Dni Otwarte łączą prezentacje oferty z elementami praktycznymi. Przy wybranych stanowiskach uczestnicy będą mogli sprawdzić </w:t>
      </w:r>
      <w:r>
        <w:rPr>
          <w:rFonts w:ascii="Calibri" w:eastAsia="Calibri" w:hAnsi="Calibri" w:cs="Calibri"/>
          <w:bCs/>
          <w:sz w:val="24"/>
          <w:szCs w:val="24"/>
        </w:rPr>
        <w:t>działania wybranych</w:t>
      </w:r>
      <w:r w:rsidRPr="00686157">
        <w:rPr>
          <w:rFonts w:ascii="Calibri" w:eastAsia="Calibri" w:hAnsi="Calibri" w:cs="Calibri"/>
          <w:bCs/>
          <w:sz w:val="24"/>
          <w:szCs w:val="24"/>
        </w:rPr>
        <w:t xml:space="preserve"> produktów, a także porównać dostępne rozwiązania i omówić z ekspertami ich zastosowanie w konkretnych pracach. Stanowiska przygotowane przez </w:t>
      </w:r>
      <w:r w:rsidR="00F33DF4" w:rsidRPr="00B65F48">
        <w:rPr>
          <w:rFonts w:ascii="Calibri" w:eastAsia="Calibri" w:hAnsi="Calibri" w:cs="Calibri"/>
          <w:bCs/>
          <w:sz w:val="24"/>
          <w:szCs w:val="24"/>
        </w:rPr>
        <w:t>trenerów</w:t>
      </w:r>
      <w:r w:rsidR="00040385" w:rsidRPr="00B65F48">
        <w:rPr>
          <w:rFonts w:ascii="Calibri" w:eastAsia="Calibri" w:hAnsi="Calibri" w:cs="Calibri"/>
          <w:bCs/>
          <w:sz w:val="24"/>
          <w:szCs w:val="24"/>
        </w:rPr>
        <w:t xml:space="preserve"> produktowych</w:t>
      </w:r>
      <w:r w:rsidR="00F33DF4" w:rsidRPr="00F33DF4">
        <w:rPr>
          <w:rFonts w:ascii="Calibri" w:eastAsia="Calibri" w:hAnsi="Calibri" w:cs="Calibri"/>
          <w:b/>
          <w:color w:val="4F81BD" w:themeColor="accent1"/>
          <w:sz w:val="24"/>
          <w:szCs w:val="24"/>
        </w:rPr>
        <w:t xml:space="preserve"> </w:t>
      </w:r>
      <w:r w:rsidRPr="00F33DF4">
        <w:rPr>
          <w:rFonts w:ascii="Calibri" w:eastAsia="Calibri" w:hAnsi="Calibri" w:cs="Calibri"/>
          <w:bCs/>
          <w:color w:val="FF0000"/>
          <w:sz w:val="24"/>
          <w:szCs w:val="24"/>
        </w:rPr>
        <w:t xml:space="preserve"> </w:t>
      </w:r>
      <w:r w:rsidRPr="00686157">
        <w:rPr>
          <w:rFonts w:ascii="Calibri" w:eastAsia="Calibri" w:hAnsi="Calibri" w:cs="Calibri"/>
          <w:bCs/>
          <w:sz w:val="24"/>
          <w:szCs w:val="24"/>
        </w:rPr>
        <w:t>pozwolą poznać ofertę przeznaczoną m.in. dla branży motoryzacyjnej, transportowej, budowlanej, instalacyjn</w:t>
      </w:r>
      <w:r>
        <w:rPr>
          <w:rFonts w:ascii="Calibri" w:eastAsia="Calibri" w:hAnsi="Calibri" w:cs="Calibri"/>
          <w:bCs/>
          <w:sz w:val="24"/>
          <w:szCs w:val="24"/>
        </w:rPr>
        <w:t xml:space="preserve">ej, metalowej i </w:t>
      </w:r>
      <w:r w:rsidR="00F33DF4" w:rsidRPr="00B65F48">
        <w:rPr>
          <w:rFonts w:ascii="Calibri" w:eastAsia="Calibri" w:hAnsi="Calibri" w:cs="Calibri"/>
          <w:bCs/>
          <w:sz w:val="24"/>
          <w:szCs w:val="24"/>
        </w:rPr>
        <w:t>stolarskiej</w:t>
      </w:r>
      <w:r w:rsidR="00B65F48">
        <w:rPr>
          <w:rFonts w:ascii="Calibri" w:eastAsia="Calibri" w:hAnsi="Calibri" w:cs="Calibri"/>
          <w:bCs/>
          <w:sz w:val="24"/>
          <w:szCs w:val="24"/>
        </w:rPr>
        <w:t>.</w:t>
      </w:r>
    </w:p>
    <w:p w14:paraId="4D0BEF17" w14:textId="717B77B7" w:rsidR="00686157" w:rsidRDefault="00686157" w:rsidP="00686157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686157">
        <w:rPr>
          <w:rFonts w:ascii="Calibri" w:eastAsia="Calibri" w:hAnsi="Calibri" w:cs="Calibri"/>
          <w:bCs/>
          <w:sz w:val="24"/>
          <w:szCs w:val="24"/>
        </w:rPr>
        <w:lastRenderedPageBreak/>
        <w:t>Na miejscu obecni będą eksperci Würth Polska, z którymi będzie można skonsultować się między innymi w kwestiach związanych z doborem narzędzi, techniką pracy czy organizacją wyposażenia. Bezpośredni kontakt ułatwia uzyskanie odpowiedzi na pytania, których często nie da się rozstrzygnąć wyłącznie na podstawie opi</w:t>
      </w:r>
      <w:r>
        <w:rPr>
          <w:rFonts w:ascii="Calibri" w:eastAsia="Calibri" w:hAnsi="Calibri" w:cs="Calibri"/>
          <w:bCs/>
          <w:sz w:val="24"/>
          <w:szCs w:val="24"/>
        </w:rPr>
        <w:t>su lub parametrów technicznych.</w:t>
      </w:r>
    </w:p>
    <w:p w14:paraId="28AC8CA3" w14:textId="427BD57D" w:rsidR="00401CFB" w:rsidRPr="00686157" w:rsidRDefault="00401CFB" w:rsidP="00401CFB">
      <w:pPr>
        <w:spacing w:before="240" w:after="240"/>
        <w:jc w:val="center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noProof/>
          <w:sz w:val="24"/>
          <w:szCs w:val="24"/>
          <w:lang w:val="pl-PL"/>
        </w:rPr>
        <w:drawing>
          <wp:inline distT="0" distB="0" distL="0" distR="0" wp14:anchorId="23B9F4C1" wp14:editId="3D2E1526">
            <wp:extent cx="3270250" cy="4905375"/>
            <wp:effectExtent l="0" t="0" r="635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5244356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423" cy="4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12A42" w14:textId="1A454DF6" w:rsidR="00CD6A25" w:rsidRDefault="00686157" w:rsidP="00686157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686157">
        <w:rPr>
          <w:rFonts w:ascii="Calibri" w:eastAsia="Calibri" w:hAnsi="Calibri" w:cs="Calibri"/>
          <w:bCs/>
          <w:sz w:val="24"/>
          <w:szCs w:val="24"/>
        </w:rPr>
        <w:t xml:space="preserve">– </w:t>
      </w:r>
      <w:r w:rsidRPr="00686157">
        <w:rPr>
          <w:rFonts w:ascii="Calibri" w:eastAsia="Calibri" w:hAnsi="Calibri" w:cs="Calibri"/>
          <w:bCs/>
          <w:i/>
          <w:sz w:val="24"/>
          <w:szCs w:val="24"/>
        </w:rPr>
        <w:t>Dni Otwarte pozwalają profesjonalistom poznać z bliska rozwiązania, które mogą wpływać na sprawność i komfort ich codziennej pracy, a wybrane z nich również zobaczyć w praktycznym zastosowaniu. Dla nas są jednocześnie okazją do bezpośredniej rozmowy z klientami, poznania ich potrzeb oraz wymiany doświadczeń dotyczących wyzwań pojawiających się w różnych branżach</w:t>
      </w:r>
      <w:r w:rsidRPr="00686157">
        <w:rPr>
          <w:rFonts w:ascii="Calibri" w:eastAsia="Calibri" w:hAnsi="Calibri" w:cs="Calibri"/>
          <w:bCs/>
          <w:sz w:val="24"/>
          <w:szCs w:val="24"/>
        </w:rPr>
        <w:t xml:space="preserve"> – mówi </w:t>
      </w:r>
      <w:r w:rsidR="00914A7E" w:rsidRPr="00914A7E">
        <w:rPr>
          <w:rFonts w:ascii="Calibri" w:eastAsia="Calibri" w:hAnsi="Calibri" w:cs="Calibri"/>
          <w:bCs/>
          <w:sz w:val="24"/>
          <w:szCs w:val="24"/>
        </w:rPr>
        <w:t>Mi</w:t>
      </w:r>
      <w:r w:rsidR="00914A7E">
        <w:rPr>
          <w:rFonts w:ascii="Calibri" w:eastAsia="Calibri" w:hAnsi="Calibri" w:cs="Calibri"/>
          <w:bCs/>
          <w:sz w:val="24"/>
          <w:szCs w:val="24"/>
        </w:rPr>
        <w:t xml:space="preserve">chał Osipiak, Marketing Manager </w:t>
      </w:r>
      <w:r w:rsidRPr="00686157">
        <w:rPr>
          <w:rFonts w:ascii="Calibri" w:eastAsia="Calibri" w:hAnsi="Calibri" w:cs="Calibri"/>
          <w:bCs/>
          <w:sz w:val="24"/>
          <w:szCs w:val="24"/>
        </w:rPr>
        <w:t>Würth Polska.</w:t>
      </w:r>
    </w:p>
    <w:p w14:paraId="1000E3F2" w14:textId="77777777" w:rsidR="00F3758D" w:rsidRPr="00F3758D" w:rsidRDefault="00F3758D" w:rsidP="00F3758D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F3758D">
        <w:rPr>
          <w:rFonts w:ascii="Calibri" w:eastAsia="Calibri" w:hAnsi="Calibri" w:cs="Calibri"/>
          <w:b/>
          <w:bCs/>
          <w:sz w:val="24"/>
          <w:szCs w:val="24"/>
        </w:rPr>
        <w:t>Na miejscu dostępne będą m.in.:</w:t>
      </w:r>
    </w:p>
    <w:p w14:paraId="0D357D87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narzędzia ręczne i zestawy ZEBRA oraz RED STRIPE,</w:t>
      </w:r>
    </w:p>
    <w:p w14:paraId="581D69E0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wiertła do betonu i metalu IMPACT,</w:t>
      </w:r>
    </w:p>
    <w:p w14:paraId="7B739B4D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systemy instalacyjne VARIFIX,</w:t>
      </w:r>
    </w:p>
    <w:p w14:paraId="1D19CC84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technika zamocowań (kotwy chemiczne, mechaniczne i plastikowe),</w:t>
      </w:r>
    </w:p>
    <w:p w14:paraId="01C79B08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lastRenderedPageBreak/>
        <w:t>wkręty do drewna i elementy złączne zgodne z normami DIN i ISO,</w:t>
      </w:r>
    </w:p>
    <w:p w14:paraId="6193226C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preparaty chemiczne, w tym odrdzewiacze i zmywacze,</w:t>
      </w:r>
    </w:p>
    <w:p w14:paraId="649C82FE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pasy transportowe i piany montażowe,</w:t>
      </w:r>
    </w:p>
    <w:p w14:paraId="635A417C" w14:textId="77777777" w:rsidR="00F3758D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rozwiązania z zakresu biernej ochrony przeciwpożarowej,</w:t>
      </w:r>
    </w:p>
    <w:p w14:paraId="7E518707" w14:textId="188F0B84" w:rsidR="00CD6A25" w:rsidRPr="00F3758D" w:rsidRDefault="00F3758D" w:rsidP="00F3758D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F3758D">
        <w:rPr>
          <w:rFonts w:ascii="Calibri" w:eastAsia="Calibri" w:hAnsi="Calibri" w:cs="Calibri"/>
          <w:bCs/>
          <w:sz w:val="24"/>
          <w:szCs w:val="24"/>
        </w:rPr>
        <w:t>artykuły BHP i odzież robocza.</w:t>
      </w:r>
    </w:p>
    <w:p w14:paraId="265D0016" w14:textId="77777777" w:rsidR="00CD6A25" w:rsidRPr="00F3758D" w:rsidRDefault="00CD6A25" w:rsidP="00CD6A25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F3758D">
        <w:rPr>
          <w:rFonts w:ascii="Calibri" w:eastAsia="Calibri" w:hAnsi="Calibri" w:cs="Calibri"/>
          <w:b/>
          <w:bCs/>
          <w:sz w:val="24"/>
          <w:szCs w:val="24"/>
        </w:rPr>
        <w:t>Harmonogram jesiennych Dni Otwartych 2026</w:t>
      </w:r>
    </w:p>
    <w:p w14:paraId="58D90277" w14:textId="11BE220C" w:rsidR="00CD6A25" w:rsidRPr="00F3758D" w:rsidRDefault="00CD6A25" w:rsidP="00CD6A2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  <w:u w:val="single"/>
        </w:rPr>
      </w:pPr>
      <w:r w:rsidRPr="00F3758D">
        <w:rPr>
          <w:rFonts w:ascii="Calibri" w:eastAsia="Calibri" w:hAnsi="Calibri" w:cs="Calibri"/>
          <w:bCs/>
          <w:sz w:val="24"/>
          <w:szCs w:val="24"/>
          <w:u w:val="single"/>
        </w:rPr>
        <w:t>Spotkania odbędą się w następujących terminach:</w:t>
      </w:r>
    </w:p>
    <w:p w14:paraId="17E177F4" w14:textId="06B2A6AD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3.09 – Warszawa, ul. </w:t>
      </w:r>
      <w:r w:rsidRPr="00D66755">
        <w:rPr>
          <w:rFonts w:ascii="Calibri" w:eastAsia="Calibri" w:hAnsi="Calibri" w:cs="Calibri"/>
          <w:bCs/>
          <w:sz w:val="24"/>
          <w:szCs w:val="24"/>
        </w:rPr>
        <w:t>Radzymińska</w:t>
      </w:r>
      <w:r w:rsidR="00F3758D">
        <w:rPr>
          <w:rFonts w:ascii="Calibri" w:eastAsia="Calibri" w:hAnsi="Calibri" w:cs="Calibri"/>
          <w:bCs/>
          <w:sz w:val="24"/>
          <w:szCs w:val="24"/>
        </w:rPr>
        <w:t xml:space="preserve"> 338</w:t>
      </w:r>
    </w:p>
    <w:p w14:paraId="3FC39BF7" w14:textId="78F7BB6A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4.09 – Lublin, ul.</w:t>
      </w:r>
      <w:r w:rsidRPr="00D66755">
        <w:rPr>
          <w:rFonts w:ascii="Calibri" w:eastAsia="Calibri" w:hAnsi="Calibri" w:cs="Calibri"/>
          <w:bCs/>
          <w:sz w:val="24"/>
          <w:szCs w:val="24"/>
        </w:rPr>
        <w:t xml:space="preserve"> Zemborzycka</w:t>
      </w:r>
      <w:r w:rsidR="00F3758D">
        <w:rPr>
          <w:rFonts w:ascii="Calibri" w:eastAsia="Calibri" w:hAnsi="Calibri" w:cs="Calibri"/>
          <w:bCs/>
          <w:sz w:val="24"/>
          <w:szCs w:val="24"/>
        </w:rPr>
        <w:t xml:space="preserve"> 68</w:t>
      </w:r>
    </w:p>
    <w:p w14:paraId="4E4321C7" w14:textId="5DCBDCE1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8.09 – </w:t>
      </w:r>
      <w:r w:rsidRPr="00D66755">
        <w:rPr>
          <w:rFonts w:ascii="Calibri" w:eastAsia="Calibri" w:hAnsi="Calibri" w:cs="Calibri"/>
          <w:bCs/>
          <w:sz w:val="24"/>
          <w:szCs w:val="24"/>
        </w:rPr>
        <w:t>Tarnów</w:t>
      </w:r>
      <w:r>
        <w:rPr>
          <w:rFonts w:ascii="Calibri" w:eastAsia="Calibri" w:hAnsi="Calibri" w:cs="Calibri"/>
          <w:bCs/>
          <w:sz w:val="24"/>
          <w:szCs w:val="24"/>
        </w:rPr>
        <w:t xml:space="preserve"> ul.</w:t>
      </w:r>
      <w:r w:rsidR="00F3758D">
        <w:rPr>
          <w:rFonts w:ascii="Calibri" w:eastAsia="Calibri" w:hAnsi="Calibri" w:cs="Calibri"/>
          <w:bCs/>
          <w:sz w:val="24"/>
          <w:szCs w:val="24"/>
        </w:rPr>
        <w:t xml:space="preserve"> Kochanowskiego 49</w:t>
      </w:r>
    </w:p>
    <w:p w14:paraId="0073C157" w14:textId="262F2575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9.09 – Kraków, ul. </w:t>
      </w:r>
      <w:r w:rsidRPr="00D66755">
        <w:rPr>
          <w:rFonts w:ascii="Calibri" w:eastAsia="Calibri" w:hAnsi="Calibri" w:cs="Calibri"/>
          <w:bCs/>
          <w:sz w:val="24"/>
          <w:szCs w:val="24"/>
        </w:rPr>
        <w:t>Surzyckiego</w:t>
      </w:r>
      <w:r w:rsidR="00F3758D">
        <w:rPr>
          <w:rFonts w:ascii="Calibri" w:eastAsia="Calibri" w:hAnsi="Calibri" w:cs="Calibri"/>
          <w:bCs/>
          <w:sz w:val="24"/>
          <w:szCs w:val="24"/>
        </w:rPr>
        <w:t xml:space="preserve"> 16</w:t>
      </w:r>
    </w:p>
    <w:p w14:paraId="73CCC540" w14:textId="262E9841" w:rsidR="00D66755" w:rsidRPr="00D66755" w:rsidRDefault="00032626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10.09 – </w:t>
      </w:r>
      <w:r w:rsidR="00D66755" w:rsidRPr="00D66755">
        <w:rPr>
          <w:rFonts w:ascii="Calibri" w:eastAsia="Calibri" w:hAnsi="Calibri" w:cs="Calibri"/>
          <w:bCs/>
          <w:sz w:val="24"/>
          <w:szCs w:val="24"/>
        </w:rPr>
        <w:t>Gliwice</w:t>
      </w:r>
      <w:r w:rsidR="00D66755">
        <w:rPr>
          <w:rFonts w:ascii="Calibri" w:eastAsia="Calibri" w:hAnsi="Calibri" w:cs="Calibri"/>
          <w:bCs/>
          <w:sz w:val="24"/>
          <w:szCs w:val="24"/>
        </w:rPr>
        <w:t xml:space="preserve"> ul. </w:t>
      </w:r>
      <w:r w:rsidR="00F3758D">
        <w:rPr>
          <w:rFonts w:ascii="Calibri" w:eastAsia="Calibri" w:hAnsi="Calibri" w:cs="Calibri"/>
          <w:bCs/>
          <w:sz w:val="24"/>
          <w:szCs w:val="24"/>
        </w:rPr>
        <w:t>Pszczyńska 202A</w:t>
      </w:r>
    </w:p>
    <w:p w14:paraId="11B80D42" w14:textId="268F4BA0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D66755">
        <w:rPr>
          <w:rFonts w:ascii="Calibri" w:eastAsia="Calibri" w:hAnsi="Calibri" w:cs="Calibri"/>
          <w:bCs/>
          <w:sz w:val="24"/>
          <w:szCs w:val="24"/>
        </w:rPr>
        <w:t>15.09</w:t>
      </w:r>
      <w:r w:rsidR="00032626">
        <w:rPr>
          <w:rFonts w:ascii="Calibri" w:eastAsia="Calibri" w:hAnsi="Calibri" w:cs="Calibri"/>
          <w:bCs/>
          <w:sz w:val="24"/>
          <w:szCs w:val="24"/>
        </w:rPr>
        <w:t xml:space="preserve"> – </w:t>
      </w:r>
      <w:r w:rsidRPr="00D66755">
        <w:rPr>
          <w:rFonts w:ascii="Calibri" w:eastAsia="Calibri" w:hAnsi="Calibri" w:cs="Calibri"/>
          <w:bCs/>
          <w:sz w:val="24"/>
          <w:szCs w:val="24"/>
        </w:rPr>
        <w:t>Legnica</w:t>
      </w:r>
      <w:r>
        <w:rPr>
          <w:rFonts w:ascii="Calibri" w:eastAsia="Calibri" w:hAnsi="Calibri" w:cs="Calibri"/>
          <w:bCs/>
          <w:sz w:val="24"/>
          <w:szCs w:val="24"/>
        </w:rPr>
        <w:t xml:space="preserve"> ul.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Nowodworska 59 </w:t>
      </w:r>
    </w:p>
    <w:p w14:paraId="5CE1564C" w14:textId="04E1177E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16.09</w:t>
      </w:r>
      <w:r w:rsidR="00032626">
        <w:rPr>
          <w:rFonts w:ascii="Calibri" w:eastAsia="Calibri" w:hAnsi="Calibri" w:cs="Calibri"/>
          <w:bCs/>
          <w:sz w:val="24"/>
          <w:szCs w:val="24"/>
        </w:rPr>
        <w:t xml:space="preserve"> – </w:t>
      </w:r>
      <w:r>
        <w:rPr>
          <w:rFonts w:ascii="Calibri" w:eastAsia="Calibri" w:hAnsi="Calibri" w:cs="Calibri"/>
          <w:bCs/>
          <w:sz w:val="24"/>
          <w:szCs w:val="24"/>
        </w:rPr>
        <w:t xml:space="preserve">Wrocław, ul. </w:t>
      </w:r>
      <w:r w:rsidRPr="00D66755">
        <w:rPr>
          <w:rFonts w:ascii="Calibri" w:eastAsia="Calibri" w:hAnsi="Calibri" w:cs="Calibri"/>
          <w:bCs/>
          <w:sz w:val="24"/>
          <w:szCs w:val="24"/>
        </w:rPr>
        <w:t>Krzywoustego</w:t>
      </w:r>
    </w:p>
    <w:p w14:paraId="4BB879BA" w14:textId="529897E0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17.09 – </w:t>
      </w:r>
      <w:r w:rsidRPr="00D66755">
        <w:rPr>
          <w:rFonts w:ascii="Calibri" w:eastAsia="Calibri" w:hAnsi="Calibri" w:cs="Calibri"/>
          <w:bCs/>
          <w:sz w:val="24"/>
          <w:szCs w:val="24"/>
        </w:rPr>
        <w:t>Kalisz</w:t>
      </w:r>
      <w:r>
        <w:rPr>
          <w:rFonts w:ascii="Calibri" w:eastAsia="Calibri" w:hAnsi="Calibri" w:cs="Calibri"/>
          <w:bCs/>
          <w:sz w:val="24"/>
          <w:szCs w:val="24"/>
        </w:rPr>
        <w:t xml:space="preserve"> ul.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Wrocławska 59</w:t>
      </w:r>
    </w:p>
    <w:p w14:paraId="7F229F6C" w14:textId="6F7532FD" w:rsidR="00D66755" w:rsidRPr="00D66755" w:rsidRDefault="00032626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22.09 – </w:t>
      </w:r>
      <w:r w:rsidR="00D66755">
        <w:rPr>
          <w:rFonts w:ascii="Calibri" w:eastAsia="Calibri" w:hAnsi="Calibri" w:cs="Calibri"/>
          <w:bCs/>
          <w:sz w:val="24"/>
          <w:szCs w:val="24"/>
        </w:rPr>
        <w:t xml:space="preserve">Poznań ul. </w:t>
      </w:r>
      <w:r w:rsidR="00D66755" w:rsidRPr="00D66755">
        <w:rPr>
          <w:rFonts w:ascii="Calibri" w:eastAsia="Calibri" w:hAnsi="Calibri" w:cs="Calibri"/>
          <w:bCs/>
          <w:sz w:val="24"/>
          <w:szCs w:val="24"/>
        </w:rPr>
        <w:t>Starołęcka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7</w:t>
      </w:r>
    </w:p>
    <w:p w14:paraId="6E4ADDAE" w14:textId="48C8363F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D66755">
        <w:rPr>
          <w:rFonts w:ascii="Calibri" w:eastAsia="Calibri" w:hAnsi="Calibri" w:cs="Calibri"/>
          <w:bCs/>
          <w:sz w:val="24"/>
          <w:szCs w:val="24"/>
        </w:rPr>
        <w:t>23.09</w:t>
      </w:r>
      <w:r>
        <w:rPr>
          <w:rFonts w:ascii="Calibri" w:eastAsia="Calibri" w:hAnsi="Calibri" w:cs="Calibri"/>
          <w:bCs/>
          <w:sz w:val="24"/>
          <w:szCs w:val="24"/>
        </w:rPr>
        <w:t xml:space="preserve"> – </w:t>
      </w:r>
      <w:r w:rsidRPr="00D66755">
        <w:rPr>
          <w:rFonts w:ascii="Calibri" w:eastAsia="Calibri" w:hAnsi="Calibri" w:cs="Calibri"/>
          <w:bCs/>
          <w:sz w:val="24"/>
          <w:szCs w:val="24"/>
        </w:rPr>
        <w:t>Gorzów</w:t>
      </w:r>
      <w:r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D66755">
        <w:rPr>
          <w:rFonts w:ascii="Calibri" w:eastAsia="Calibri" w:hAnsi="Calibri" w:cs="Calibri"/>
          <w:bCs/>
          <w:sz w:val="24"/>
          <w:szCs w:val="24"/>
        </w:rPr>
        <w:t>Wielkopolski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ul. Myśliborska 22 </w:t>
      </w:r>
    </w:p>
    <w:p w14:paraId="49274855" w14:textId="7A6E6F40" w:rsidR="00D66755" w:rsidRPr="00D66755" w:rsidRDefault="00032626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24.09 – </w:t>
      </w:r>
      <w:r w:rsidR="00D66755">
        <w:rPr>
          <w:rFonts w:ascii="Calibri" w:eastAsia="Calibri" w:hAnsi="Calibri" w:cs="Calibri"/>
          <w:bCs/>
          <w:sz w:val="24"/>
          <w:szCs w:val="24"/>
        </w:rPr>
        <w:t xml:space="preserve">Szczecin ul. </w:t>
      </w:r>
      <w:r w:rsidR="00D66755" w:rsidRPr="00D66755">
        <w:rPr>
          <w:rFonts w:ascii="Calibri" w:eastAsia="Calibri" w:hAnsi="Calibri" w:cs="Calibri"/>
          <w:bCs/>
          <w:sz w:val="24"/>
          <w:szCs w:val="24"/>
        </w:rPr>
        <w:t>Santocka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39 (bud D)</w:t>
      </w:r>
    </w:p>
    <w:p w14:paraId="030EC2EB" w14:textId="5DB290A2" w:rsidR="00D66755" w:rsidRPr="00D66755" w:rsidRDefault="00032626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6.10 – </w:t>
      </w:r>
      <w:r w:rsidR="00D66755">
        <w:rPr>
          <w:rFonts w:ascii="Calibri" w:eastAsia="Calibri" w:hAnsi="Calibri" w:cs="Calibri"/>
          <w:bCs/>
          <w:sz w:val="24"/>
          <w:szCs w:val="24"/>
        </w:rPr>
        <w:t xml:space="preserve">Poznań ul. </w:t>
      </w:r>
      <w:r w:rsidR="00D66755" w:rsidRPr="00D66755">
        <w:rPr>
          <w:rFonts w:ascii="Calibri" w:eastAsia="Calibri" w:hAnsi="Calibri" w:cs="Calibri"/>
          <w:bCs/>
          <w:sz w:val="24"/>
          <w:szCs w:val="24"/>
        </w:rPr>
        <w:t>Obornicka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117</w:t>
      </w:r>
    </w:p>
    <w:p w14:paraId="68586345" w14:textId="7F061082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7.10 – </w:t>
      </w:r>
      <w:r w:rsidRPr="00D66755">
        <w:rPr>
          <w:rFonts w:ascii="Calibri" w:eastAsia="Calibri" w:hAnsi="Calibri" w:cs="Calibri"/>
          <w:bCs/>
          <w:sz w:val="24"/>
          <w:szCs w:val="24"/>
        </w:rPr>
        <w:t>Bydgoszcz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F3758D">
        <w:rPr>
          <w:rFonts w:ascii="Calibri" w:eastAsia="Calibri" w:hAnsi="Calibri" w:cs="Calibri"/>
          <w:bCs/>
          <w:sz w:val="24"/>
          <w:szCs w:val="24"/>
        </w:rPr>
        <w:t>ul. Fordońska 140</w:t>
      </w:r>
    </w:p>
    <w:p w14:paraId="21E54D39" w14:textId="33B1F2B0" w:rsidR="00D66755" w:rsidRPr="0028066D" w:rsidRDefault="00D66755" w:rsidP="0028066D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D66755">
        <w:rPr>
          <w:rFonts w:ascii="Calibri" w:eastAsia="Calibri" w:hAnsi="Calibri" w:cs="Calibri"/>
          <w:bCs/>
          <w:sz w:val="24"/>
          <w:szCs w:val="24"/>
        </w:rPr>
        <w:t>13.10</w:t>
      </w:r>
      <w:r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032626">
        <w:rPr>
          <w:rFonts w:ascii="Calibri" w:eastAsia="Calibri" w:hAnsi="Calibri" w:cs="Calibri"/>
          <w:bCs/>
          <w:sz w:val="24"/>
          <w:szCs w:val="24"/>
        </w:rPr>
        <w:t xml:space="preserve">– </w:t>
      </w:r>
      <w:r w:rsidRPr="00D66755">
        <w:rPr>
          <w:rFonts w:ascii="Calibri" w:eastAsia="Calibri" w:hAnsi="Calibri" w:cs="Calibri"/>
          <w:bCs/>
          <w:sz w:val="24"/>
          <w:szCs w:val="24"/>
        </w:rPr>
        <w:t>Włocławek</w:t>
      </w:r>
      <w:r>
        <w:rPr>
          <w:rFonts w:ascii="Calibri" w:eastAsia="Calibri" w:hAnsi="Calibri" w:cs="Calibri"/>
          <w:bCs/>
          <w:sz w:val="24"/>
          <w:szCs w:val="24"/>
        </w:rPr>
        <w:t xml:space="preserve"> ul.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28066D" w:rsidRPr="0028066D">
        <w:rPr>
          <w:rFonts w:ascii="Calibri" w:eastAsia="Calibri" w:hAnsi="Calibri" w:cs="Calibri"/>
          <w:bCs/>
          <w:sz w:val="24"/>
          <w:szCs w:val="24"/>
        </w:rPr>
        <w:t>ul. Kruszyńska 39B</w:t>
      </w:r>
    </w:p>
    <w:p w14:paraId="74D0578D" w14:textId="4DEE2A3A" w:rsidR="00D66755" w:rsidRPr="00D66755" w:rsidRDefault="00032626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14.10 –</w:t>
      </w:r>
      <w:r w:rsidR="00D66755">
        <w:rPr>
          <w:rFonts w:ascii="Calibri" w:eastAsia="Calibri" w:hAnsi="Calibri" w:cs="Calibri"/>
          <w:bCs/>
          <w:sz w:val="24"/>
          <w:szCs w:val="24"/>
        </w:rPr>
        <w:t xml:space="preserve"> Łódź </w:t>
      </w:r>
      <w:r w:rsidR="00D66755" w:rsidRPr="00D66755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D66755">
        <w:rPr>
          <w:rFonts w:ascii="Calibri" w:eastAsia="Calibri" w:hAnsi="Calibri" w:cs="Calibri"/>
          <w:bCs/>
          <w:sz w:val="24"/>
          <w:szCs w:val="24"/>
        </w:rPr>
        <w:t xml:space="preserve">ul. </w:t>
      </w:r>
      <w:r w:rsidR="00D66755" w:rsidRPr="00D66755">
        <w:rPr>
          <w:rFonts w:ascii="Calibri" w:eastAsia="Calibri" w:hAnsi="Calibri" w:cs="Calibri"/>
          <w:bCs/>
          <w:sz w:val="24"/>
          <w:szCs w:val="24"/>
        </w:rPr>
        <w:t>Wydawnicza</w:t>
      </w:r>
      <w:r w:rsidR="0028066D">
        <w:rPr>
          <w:rFonts w:ascii="Calibri" w:eastAsia="Calibri" w:hAnsi="Calibri" w:cs="Calibri"/>
          <w:bCs/>
          <w:sz w:val="24"/>
          <w:szCs w:val="24"/>
        </w:rPr>
        <w:t>1/3 budynek F</w:t>
      </w:r>
    </w:p>
    <w:p w14:paraId="77BB9FE0" w14:textId="7D916E8F" w:rsidR="00D66755" w:rsidRPr="00D66755" w:rsidRDefault="00D66755" w:rsidP="00D6675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 w:rsidRPr="00D66755">
        <w:rPr>
          <w:rFonts w:ascii="Calibri" w:eastAsia="Calibri" w:hAnsi="Calibri" w:cs="Calibri"/>
          <w:bCs/>
          <w:sz w:val="24"/>
          <w:szCs w:val="24"/>
        </w:rPr>
        <w:t>15.10</w:t>
      </w:r>
      <w:r w:rsidR="00032626">
        <w:rPr>
          <w:rFonts w:ascii="Calibri" w:eastAsia="Calibri" w:hAnsi="Calibri" w:cs="Calibri"/>
          <w:bCs/>
          <w:sz w:val="24"/>
          <w:szCs w:val="24"/>
        </w:rPr>
        <w:t xml:space="preserve"> – </w:t>
      </w:r>
      <w:r>
        <w:rPr>
          <w:rFonts w:ascii="Calibri" w:eastAsia="Calibri" w:hAnsi="Calibri" w:cs="Calibri"/>
          <w:bCs/>
          <w:sz w:val="24"/>
          <w:szCs w:val="24"/>
        </w:rPr>
        <w:t xml:space="preserve">Warszawa ul. </w:t>
      </w:r>
      <w:r w:rsidRPr="00D66755">
        <w:rPr>
          <w:rFonts w:ascii="Calibri" w:eastAsia="Calibri" w:hAnsi="Calibri" w:cs="Calibri"/>
          <w:bCs/>
          <w:sz w:val="24"/>
          <w:szCs w:val="24"/>
        </w:rPr>
        <w:t>Puławska</w:t>
      </w:r>
      <w:r w:rsidR="0028066D">
        <w:rPr>
          <w:rFonts w:ascii="Calibri" w:eastAsia="Calibri" w:hAnsi="Calibri" w:cs="Calibri"/>
          <w:bCs/>
          <w:sz w:val="24"/>
          <w:szCs w:val="24"/>
        </w:rPr>
        <w:t xml:space="preserve"> 324</w:t>
      </w:r>
    </w:p>
    <w:p w14:paraId="462CE4ED" w14:textId="5CD75034" w:rsidR="00D66755" w:rsidRPr="00CD6A25" w:rsidRDefault="00D66755" w:rsidP="00CD6A25">
      <w:pPr>
        <w:spacing w:before="240" w:after="240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20.10 – </w:t>
      </w:r>
      <w:r w:rsidRPr="00D66755">
        <w:rPr>
          <w:rFonts w:ascii="Calibri" w:eastAsia="Calibri" w:hAnsi="Calibri" w:cs="Calibri"/>
          <w:bCs/>
          <w:sz w:val="24"/>
          <w:szCs w:val="24"/>
        </w:rPr>
        <w:t>Tychy</w:t>
      </w:r>
      <w:r>
        <w:rPr>
          <w:rFonts w:ascii="Calibri" w:eastAsia="Calibri" w:hAnsi="Calibri" w:cs="Calibri"/>
          <w:bCs/>
          <w:sz w:val="24"/>
          <w:szCs w:val="24"/>
        </w:rPr>
        <w:t xml:space="preserve"> ul. </w:t>
      </w:r>
      <w:r w:rsidRPr="00D66755">
        <w:rPr>
          <w:rFonts w:ascii="Calibri" w:eastAsia="Calibri" w:hAnsi="Calibri" w:cs="Calibri"/>
          <w:bCs/>
          <w:sz w:val="24"/>
          <w:szCs w:val="24"/>
        </w:rPr>
        <w:t>ul. Dojazdowa</w:t>
      </w:r>
      <w:r>
        <w:rPr>
          <w:rFonts w:ascii="Calibri" w:eastAsia="Calibri" w:hAnsi="Calibri" w:cs="Calibri"/>
          <w:bCs/>
          <w:sz w:val="24"/>
          <w:szCs w:val="24"/>
        </w:rPr>
        <w:t xml:space="preserve"> 1</w:t>
      </w:r>
    </w:p>
    <w:p w14:paraId="213EC4CA" w14:textId="77777777" w:rsidR="009E00FE" w:rsidRDefault="00E5288C" w:rsidP="00D24378">
      <w:pPr>
        <w:spacing w:before="240" w:after="24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***</w:t>
      </w:r>
    </w:p>
    <w:p w14:paraId="001040A5" w14:textId="77777777" w:rsidR="009E00FE" w:rsidRDefault="00E5288C" w:rsidP="00D24378">
      <w:pPr>
        <w:spacing w:before="240" w:after="240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 xml:space="preserve">O Würth Polska  </w:t>
      </w:r>
    </w:p>
    <w:p w14:paraId="0A8CA375" w14:textId="77777777" w:rsidR="009E00FE" w:rsidRDefault="00E5288C" w:rsidP="00D24378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lastRenderedPageBreak/>
        <w:t xml:space="preserve">Würth Polska jest liderem w technice zamocowań i dystrybucji produktów dla profesjonalistów, obecnym na polskim rynku ponad 35 lat. To nowoczesna firma i wiarygodny, stabilny pracodawca, który zatrudnia ponad 800 pracowników, z czego ponad 500 w Dziale Sprzedaży podzielonym na 8 obszarów – Auto, Cargo (w tym Agro), Drewno, Budownictwo, Metal, Instalacje, Budownictwo i Inwestycje. Würth Polska posiada 51 sklepów stacjonarnych oraz rozbudowany sklep internetowy, który zapewnia możliwość zakupów 24h na dobę bez wychodzenia z domu. Centrala firmy i nowoczesne centrum logistyczne znajdują się w Warszawie. Koncern prowadzi sprzedaż wyłącznie firmom i osobom prowadzącym działalność gospodarczą. Więcej informacji o Würth Polska pod linkiem.   </w:t>
      </w:r>
    </w:p>
    <w:p w14:paraId="506764BE" w14:textId="77777777" w:rsidR="009E00FE" w:rsidRDefault="00E5288C" w:rsidP="00D24378">
      <w:pPr>
        <w:spacing w:before="240" w:after="240"/>
        <w:jc w:val="both"/>
        <w:rPr>
          <w:rFonts w:ascii="Calibri" w:eastAsia="Calibri" w:hAnsi="Calibri" w:cs="Calibri"/>
          <w:b/>
          <w:bCs/>
          <w:sz w:val="18"/>
          <w:szCs w:val="18"/>
          <w:highlight w:val="white"/>
        </w:rPr>
      </w:pP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 xml:space="preserve">O grupie Würth </w:t>
      </w:r>
    </w:p>
    <w:p w14:paraId="2990BF16" w14:textId="77777777" w:rsidR="009E00FE" w:rsidRDefault="00E5288C" w:rsidP="00D24378">
      <w:pPr>
        <w:spacing w:before="240" w:after="240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>Grupa Würth została założona w 1945 r. w Niemczech. Obecnie składa się z ponad 400 samodzielnych firm, rozmieszczonych w ponad 80 krajach na wszystkich kontynentach. Zatrudnia ponad 87 tys. osób, z czego ponad 33 tys. to przedstawiciele handlowi. Zgodnie z rocznym sprawozdaniem finansowym, w 2024 r. Grupa Würth osiągnęła łączną sprzedaż na poziomie 20,2 mld EUR.</w:t>
      </w:r>
    </w:p>
    <w:p w14:paraId="30FF6C23" w14:textId="77777777" w:rsidR="009E00FE" w:rsidRDefault="00E5288C">
      <w:pPr>
        <w:shd w:val="clear" w:color="auto" w:fill="FFFFFF"/>
        <w:spacing w:before="240" w:after="240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</w:p>
    <w:p w14:paraId="51E43695" w14:textId="77777777" w:rsidR="009E00FE" w:rsidRDefault="00E5288C">
      <w:pPr>
        <w:shd w:val="clear" w:color="auto" w:fill="FFFFFF"/>
        <w:spacing w:before="240" w:after="24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3B0ED0FD" w14:textId="5D721826" w:rsidR="009E00FE" w:rsidRDefault="00E5288C">
      <w:pPr>
        <w:spacing w:before="240" w:after="240"/>
        <w:jc w:val="right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Kontakt dla mediów:</w:t>
      </w:r>
      <w:r>
        <w:rPr>
          <w:rFonts w:ascii="Calibri" w:eastAsia="Calibri" w:hAnsi="Calibri" w:cs="Calibri"/>
          <w:b/>
          <w:bCs/>
          <w:sz w:val="20"/>
          <w:szCs w:val="20"/>
        </w:rPr>
        <w:br/>
      </w:r>
      <w:r w:rsidR="00217E79">
        <w:rPr>
          <w:rFonts w:ascii="Calibri" w:hAnsi="Calibri" w:cs="Calibri"/>
          <w:color w:val="000000"/>
          <w:sz w:val="20"/>
          <w:szCs w:val="20"/>
        </w:rPr>
        <w:t>Paweł Skowron</w:t>
      </w:r>
      <w:r w:rsidR="00217E79">
        <w:rPr>
          <w:rFonts w:ascii="Calibri" w:hAnsi="Calibri" w:cs="Calibri"/>
          <w:color w:val="000000"/>
          <w:sz w:val="20"/>
          <w:szCs w:val="20"/>
        </w:rPr>
        <w:br/>
        <w:t xml:space="preserve">Tel.: </w:t>
      </w:r>
      <w:r w:rsidR="00217E79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+48</w:t>
      </w:r>
      <w:r w:rsidR="00217E79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17E79">
        <w:rPr>
          <w:rFonts w:ascii="Calibri" w:hAnsi="Calibri" w:cs="Calibri"/>
          <w:color w:val="000000"/>
          <w:sz w:val="20"/>
          <w:szCs w:val="20"/>
        </w:rPr>
        <w:t>796 699 177</w:t>
      </w:r>
      <w:r w:rsidR="00217E79">
        <w:rPr>
          <w:rFonts w:ascii="Calibri" w:hAnsi="Calibri" w:cs="Calibri"/>
          <w:color w:val="000000"/>
          <w:sz w:val="20"/>
          <w:szCs w:val="20"/>
        </w:rPr>
        <w:br/>
        <w:t xml:space="preserve">E-mail: </w:t>
      </w:r>
      <w:r w:rsidR="00217E79">
        <w:rPr>
          <w:rFonts w:ascii="Calibri" w:hAnsi="Calibri" w:cs="Calibri"/>
          <w:color w:val="0000FF"/>
          <w:sz w:val="20"/>
          <w:szCs w:val="20"/>
        </w:rPr>
        <w:t>pawel.skowron@goodonepr.pl</w:t>
      </w:r>
    </w:p>
    <w:p w14:paraId="4274521A" w14:textId="77777777" w:rsidR="009E00FE" w:rsidRDefault="009E00FE">
      <w:pPr>
        <w:spacing w:after="200"/>
        <w:jc w:val="both"/>
        <w:rPr>
          <w:rFonts w:ascii="Calibri" w:eastAsia="Calibri" w:hAnsi="Calibri" w:cs="Calibri"/>
          <w:sz w:val="20"/>
          <w:szCs w:val="20"/>
        </w:rPr>
      </w:pPr>
    </w:p>
    <w:p w14:paraId="037E8145" w14:textId="77777777" w:rsidR="009E00FE" w:rsidRDefault="009E00FE">
      <w:pPr>
        <w:spacing w:line="269" w:lineRule="auto"/>
        <w:jc w:val="both"/>
        <w:rPr>
          <w:rFonts w:ascii="Calibri" w:eastAsia="Calibri" w:hAnsi="Calibri" w:cs="Calibri"/>
        </w:rPr>
      </w:pPr>
    </w:p>
    <w:p w14:paraId="2731F508" w14:textId="77777777" w:rsidR="009E00FE" w:rsidRDefault="009E00FE"/>
    <w:sectPr w:rsidR="009E00F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747568" w16cex:dateUtc="2026-08-21T07:38:00Z"/>
  <w16cex:commentExtensible w16cex:durableId="2A9FCF3B" w16cex:dateUtc="2026-08-21T07:43:00Z"/>
  <w16cex:commentExtensible w16cex:durableId="7D617A7B" w16cex:dateUtc="2026-08-21T07:45:00Z"/>
  <w16cex:commentExtensible w16cex:durableId="7D9A71E3" w16cex:dateUtc="2026-08-21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EFBEFC" w16cid:durableId="2D747568"/>
  <w16cid:commentId w16cid:paraId="5B748359" w16cid:durableId="2A9FCF3B"/>
  <w16cid:commentId w16cid:paraId="6923191B" w16cid:durableId="7D617A7B"/>
  <w16cid:commentId w16cid:paraId="3A5FF391" w16cid:durableId="7D9A71E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1D5CB" w14:textId="77777777" w:rsidR="004D38C3" w:rsidRDefault="004D38C3">
      <w:pPr>
        <w:spacing w:line="240" w:lineRule="auto"/>
      </w:pPr>
      <w:r>
        <w:separator/>
      </w:r>
    </w:p>
  </w:endnote>
  <w:endnote w:type="continuationSeparator" w:id="0">
    <w:p w14:paraId="52BB9D79" w14:textId="77777777" w:rsidR="004D38C3" w:rsidRDefault="004D3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E795526-55BB-4B0D-9FAA-36EF93A975C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44F69FF-6D64-4D17-87C5-C2EF7A8FB6A6}"/>
    <w:embedBold r:id="rId3" w:fontKey="{F6E90F23-C8AC-449C-B898-92297E9899DD}"/>
    <w:embedItalic r:id="rId4" w:fontKey="{A57F04F3-A1E3-4F5E-B8DB-797D3122266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C047B81-4DAA-4696-A514-468EEE92B3A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C184B" w14:textId="77777777" w:rsidR="004D38C3" w:rsidRDefault="004D38C3">
      <w:pPr>
        <w:spacing w:line="240" w:lineRule="auto"/>
      </w:pPr>
      <w:r>
        <w:separator/>
      </w:r>
    </w:p>
  </w:footnote>
  <w:footnote w:type="continuationSeparator" w:id="0">
    <w:p w14:paraId="7EECFBA7" w14:textId="77777777" w:rsidR="004D38C3" w:rsidRDefault="004D38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5FE7"/>
    <w:multiLevelType w:val="hybridMultilevel"/>
    <w:tmpl w:val="E3B89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FE"/>
    <w:rsid w:val="00026F0A"/>
    <w:rsid w:val="00032626"/>
    <w:rsid w:val="00040385"/>
    <w:rsid w:val="001C576B"/>
    <w:rsid w:val="00217E79"/>
    <w:rsid w:val="00247DC9"/>
    <w:rsid w:val="0028066D"/>
    <w:rsid w:val="00337232"/>
    <w:rsid w:val="00361FFA"/>
    <w:rsid w:val="00401CFB"/>
    <w:rsid w:val="004D38C3"/>
    <w:rsid w:val="004F694D"/>
    <w:rsid w:val="00510925"/>
    <w:rsid w:val="005C0685"/>
    <w:rsid w:val="005E433B"/>
    <w:rsid w:val="00601AD9"/>
    <w:rsid w:val="00661F58"/>
    <w:rsid w:val="00686157"/>
    <w:rsid w:val="007150FC"/>
    <w:rsid w:val="00756B37"/>
    <w:rsid w:val="007727E3"/>
    <w:rsid w:val="00795FE7"/>
    <w:rsid w:val="007C4E71"/>
    <w:rsid w:val="00810083"/>
    <w:rsid w:val="008E301A"/>
    <w:rsid w:val="00914A7E"/>
    <w:rsid w:val="009E0041"/>
    <w:rsid w:val="009E00FE"/>
    <w:rsid w:val="00A81E4F"/>
    <w:rsid w:val="00AE0F88"/>
    <w:rsid w:val="00AE5B9A"/>
    <w:rsid w:val="00B60D9C"/>
    <w:rsid w:val="00B65F48"/>
    <w:rsid w:val="00B848DE"/>
    <w:rsid w:val="00BD13BA"/>
    <w:rsid w:val="00C019ED"/>
    <w:rsid w:val="00C071D6"/>
    <w:rsid w:val="00C073F8"/>
    <w:rsid w:val="00C237A6"/>
    <w:rsid w:val="00C43241"/>
    <w:rsid w:val="00CD6A25"/>
    <w:rsid w:val="00D046EC"/>
    <w:rsid w:val="00D124FA"/>
    <w:rsid w:val="00D24378"/>
    <w:rsid w:val="00D256D8"/>
    <w:rsid w:val="00D66755"/>
    <w:rsid w:val="00DD6556"/>
    <w:rsid w:val="00E20D53"/>
    <w:rsid w:val="00E313FA"/>
    <w:rsid w:val="00E5288C"/>
    <w:rsid w:val="00F33DF4"/>
    <w:rsid w:val="00F3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E081"/>
  <w15:docId w15:val="{546D41CC-382A-4230-AD1B-15472625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F3758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81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1E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1E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1E4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E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03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02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7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35913-731E-49B4-B466-1209DAC5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Osipiak</dc:creator>
  <cp:lastModifiedBy>PR2024</cp:lastModifiedBy>
  <cp:revision>8</cp:revision>
  <dcterms:created xsi:type="dcterms:W3CDTF">2026-08-21T07:49:00Z</dcterms:created>
  <dcterms:modified xsi:type="dcterms:W3CDTF">2026-08-24T13:50:00Z</dcterms:modified>
</cp:coreProperties>
</file>