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313E56" w14:textId="77777777" w:rsidR="00134C19" w:rsidRDefault="00D941F1">
      <w:pPr>
        <w:jc w:val="center"/>
        <w:rPr>
          <w:b/>
          <w:bCs/>
          <w:sz w:val="26"/>
          <w:szCs w:val="26"/>
        </w:rPr>
      </w:pPr>
      <w:r>
        <w:rPr>
          <w:b/>
          <w:bCs/>
          <w:sz w:val="26"/>
          <w:szCs w:val="26"/>
        </w:rPr>
        <w:t xml:space="preserve">Adyen nomina Nicole Olbe Presidente EMEA </w:t>
      </w:r>
    </w:p>
    <w:p w14:paraId="60313E57" w14:textId="77777777" w:rsidR="00134C19" w:rsidRDefault="00D941F1">
      <w:pPr>
        <w:jc w:val="center"/>
        <w:rPr>
          <w:b/>
          <w:bCs/>
          <w:sz w:val="26"/>
          <w:szCs w:val="26"/>
        </w:rPr>
      </w:pPr>
      <w:r>
        <w:rPr>
          <w:b/>
          <w:bCs/>
          <w:sz w:val="26"/>
          <w:szCs w:val="26"/>
        </w:rPr>
        <w:t>per sostenere la crescita nella regione</w:t>
      </w:r>
    </w:p>
    <w:p w14:paraId="60313E58" w14:textId="77777777" w:rsidR="00134C19" w:rsidRDefault="00134C19">
      <w:pPr>
        <w:jc w:val="center"/>
        <w:rPr>
          <w:b/>
          <w:bCs/>
          <w:sz w:val="26"/>
          <w:szCs w:val="26"/>
        </w:rPr>
      </w:pPr>
    </w:p>
    <w:p w14:paraId="60313E59" w14:textId="77777777" w:rsidR="00134C19" w:rsidRDefault="00D941F1">
      <w:pPr>
        <w:numPr>
          <w:ilvl w:val="0"/>
          <w:numId w:val="1"/>
        </w:numPr>
      </w:pPr>
      <w:proofErr w:type="spellStart"/>
      <w:r>
        <w:t>Olbe</w:t>
      </w:r>
      <w:proofErr w:type="spellEnd"/>
      <w:r>
        <w:t xml:space="preserve"> assumerà l’incarico il 1° settembre, dopo tre anni trascorsi nel ruolo di </w:t>
      </w:r>
      <w:proofErr w:type="spellStart"/>
      <w:r>
        <w:t>Managing</w:t>
      </w:r>
      <w:proofErr w:type="spellEnd"/>
      <w:r>
        <w:t xml:space="preserve"> Director di Adyen UK</w:t>
      </w:r>
    </w:p>
    <w:p w14:paraId="60313E5A" w14:textId="77777777" w:rsidR="00134C19" w:rsidRDefault="00D941F1">
      <w:pPr>
        <w:numPr>
          <w:ilvl w:val="0"/>
          <w:numId w:val="1"/>
        </w:numPr>
      </w:pPr>
      <w:r>
        <w:t>Succede ad Alexa von Bismarck, che assumerà l’incarico di Senior Vice President, Global Account Management</w:t>
      </w:r>
    </w:p>
    <w:p w14:paraId="60313E5B" w14:textId="77777777" w:rsidR="00134C19" w:rsidRDefault="00134C19"/>
    <w:p w14:paraId="60313E5C" w14:textId="2892A7D5" w:rsidR="00134C19" w:rsidRDefault="00D941F1">
      <w:pPr>
        <w:jc w:val="both"/>
      </w:pPr>
      <w:r>
        <w:rPr>
          <w:b/>
          <w:bCs/>
        </w:rPr>
        <w:t>Milano, 24 agosto 2026</w:t>
      </w:r>
      <w:r>
        <w:t xml:space="preserve"> – </w:t>
      </w:r>
      <w:hyperlink r:id="rId5">
        <w:r>
          <w:rPr>
            <w:color w:val="467886"/>
            <w:u w:val="single"/>
          </w:rPr>
          <w:t>Adyen</w:t>
        </w:r>
      </w:hyperlink>
      <w:r>
        <w:t>, piattaforma tecnologico</w:t>
      </w:r>
      <w:r w:rsidR="00686DFE">
        <w:t>-</w:t>
      </w:r>
      <w:r>
        <w:t xml:space="preserve">finanziaria scelta da numerose aziende leader a livello globale, annuncia la nomina di Nicole Olbe a Presidente per Europa, Medio Oriente e Africa (EMEA), con efficacia dal 1° settembre 2026. </w:t>
      </w:r>
      <w:proofErr w:type="spellStart"/>
      <w:r>
        <w:t>Olbe</w:t>
      </w:r>
      <w:proofErr w:type="spellEnd"/>
      <w:r>
        <w:t xml:space="preserve"> succede ad Alexa von Bismarck, che assumerà il ruolo di Senior Vice President, Global Account Management, con sede a San Francisco. Il periodo di transizione consentirà un passaggio di consegne strutturato e la piena continuità operativa nelle attività regionali.</w:t>
      </w:r>
    </w:p>
    <w:p w14:paraId="60313E5D" w14:textId="77777777" w:rsidR="00134C19" w:rsidRDefault="00134C19">
      <w:pPr>
        <w:jc w:val="both"/>
      </w:pPr>
    </w:p>
    <w:p w14:paraId="60313E5E" w14:textId="77777777" w:rsidR="00134C19" w:rsidRDefault="00D941F1">
      <w:pPr>
        <w:jc w:val="both"/>
      </w:pPr>
      <w:r>
        <w:t xml:space="preserve">Nel suo nuovo ruolo, Nicole Olbe guiderà le performance e la crescita del business di Adyen nell’area EMEA. La sua responsabilità si estenderà a tutte le funzioni regionali, affiancando alla guida commerciale la definizione di strategie trasversali, l’allineamento operativo e l’adattamento delle iniziative globali di Adyen alle specificità dei singoli mercati. L’attuale struttura organizzativa </w:t>
      </w:r>
      <w:proofErr w:type="gramStart"/>
      <w:r>
        <w:t>del team EMEA</w:t>
      </w:r>
      <w:proofErr w:type="gramEnd"/>
      <w:r>
        <w:t xml:space="preserve"> rimarrà invariata.</w:t>
      </w:r>
    </w:p>
    <w:p w14:paraId="60313E5F" w14:textId="77777777" w:rsidR="00134C19" w:rsidRDefault="00134C19">
      <w:pPr>
        <w:jc w:val="both"/>
      </w:pPr>
    </w:p>
    <w:p w14:paraId="60313E60" w14:textId="77777777" w:rsidR="00134C19" w:rsidRDefault="00D941F1">
      <w:pPr>
        <w:jc w:val="both"/>
      </w:pPr>
      <w:r>
        <w:t xml:space="preserve">Con oltre vent’anni di esperienza nel settore dei pagamenti globali e </w:t>
      </w:r>
      <w:proofErr w:type="gramStart"/>
      <w:r>
        <w:t>del fintech</w:t>
      </w:r>
      <w:proofErr w:type="gramEnd"/>
      <w:r>
        <w:t xml:space="preserve">, </w:t>
      </w:r>
      <w:proofErr w:type="spellStart"/>
      <w:r>
        <w:t>Olbe</w:t>
      </w:r>
      <w:proofErr w:type="spellEnd"/>
      <w:r>
        <w:t xml:space="preserve"> vanta un solido percorso manageriale. Prima di entrare in Adyen, ha ricoperto ruoli di leadership nell’ambito dell’</w:t>
      </w:r>
      <w:proofErr w:type="spellStart"/>
      <w:r>
        <w:t>acquiring</w:t>
      </w:r>
      <w:proofErr w:type="spellEnd"/>
      <w:r>
        <w:t xml:space="preserve">, dell’accettazione dei pagamenti e delle partnership strategiche presso </w:t>
      </w:r>
      <w:proofErr w:type="spellStart"/>
      <w:r>
        <w:t>Barclaycard</w:t>
      </w:r>
      <w:proofErr w:type="spellEnd"/>
      <w:r>
        <w:t xml:space="preserve"> e </w:t>
      </w:r>
      <w:proofErr w:type="spellStart"/>
      <w:r>
        <w:t>Verifone</w:t>
      </w:r>
      <w:proofErr w:type="spellEnd"/>
      <w:r>
        <w:t xml:space="preserve">. Apprezzata per uno stile di leadership inclusivo e orientato alla collaborazione, ha maturato una significativa esperienza nella costruzione di </w:t>
      </w:r>
      <w:proofErr w:type="gramStart"/>
      <w:r>
        <w:t>team</w:t>
      </w:r>
      <w:proofErr w:type="gramEnd"/>
      <w:r>
        <w:t xml:space="preserve"> ad alte prestazioni, nello sviluppo di ecosistemi commerciali solidi e nella promozione di diversità e inclusione ai vertici aziendali.</w:t>
      </w:r>
    </w:p>
    <w:p w14:paraId="60313E61" w14:textId="77777777" w:rsidR="00134C19" w:rsidRDefault="00134C19">
      <w:pPr>
        <w:jc w:val="both"/>
      </w:pPr>
    </w:p>
    <w:p w14:paraId="60313E62" w14:textId="77777777" w:rsidR="00134C19" w:rsidRDefault="00D941F1">
      <w:pPr>
        <w:jc w:val="both"/>
      </w:pPr>
      <w:r>
        <w:t>«La profonda esperienza di Nicole nel settore dei pagamenti globali, unita a uno stile di leadership inclusivo e fortemente orientato alla collaborazione, la rendono la persona ideale per guidare le nostre attività nell’area EMEA», ha dichiarato Roelant Prins, Chief Commercial Officer di Adyen. «Mentre proseguiamo nel nostro percorso di crescita, la sua capacità di tradurre le esigenze dei mercati locali in una visione commerciale globale sarà un valore importante per l’azienda. Desidero inoltre ringraziare Alexa per la leadership dimostrata in EMEA: siamo certi che, nel suo nuovo incarico globale, continuerà a contribuire in modo significativo alla crescita di Adyen».</w:t>
      </w:r>
    </w:p>
    <w:p w14:paraId="60313E63" w14:textId="77777777" w:rsidR="00134C19" w:rsidRDefault="00134C19">
      <w:pPr>
        <w:jc w:val="both"/>
      </w:pPr>
    </w:p>
    <w:p w14:paraId="60313E64" w14:textId="77777777" w:rsidR="00134C19" w:rsidRDefault="00D941F1">
      <w:pPr>
        <w:jc w:val="both"/>
      </w:pPr>
      <w:r>
        <w:t xml:space="preserve">«Sono entusiasta di assumere il ruolo di Presidente EMEA e di costruire sulle solide basi create dai nostri team», ha dichiarato Nicole Olbe. «Il successo di Adyen nella regione si fonda su una profonda conoscenza dei mercati locali e su una stretta collaborazione tra le diverse funzioni aziendali. Non vedo l’ora di lavorare insieme </w:t>
      </w:r>
      <w:proofErr w:type="gramStart"/>
      <w:r>
        <w:t>ai team regionali</w:t>
      </w:r>
      <w:proofErr w:type="gramEnd"/>
      <w:r>
        <w:t xml:space="preserve"> per valorizzare ulteriormente le capacità della nostra piattaforma e rafforzare il ruolo di Adyen come partner di riferimento per il commercio delle grandi aziende internazionali».</w:t>
      </w:r>
    </w:p>
    <w:p w14:paraId="60313E65" w14:textId="77777777" w:rsidR="00134C19" w:rsidRDefault="00134C19">
      <w:pPr>
        <w:jc w:val="both"/>
      </w:pPr>
    </w:p>
    <w:p w14:paraId="60313E66" w14:textId="77777777" w:rsidR="00134C19" w:rsidRDefault="00D941F1">
      <w:pPr>
        <w:jc w:val="both"/>
      </w:pPr>
      <w:proofErr w:type="spellStart"/>
      <w:r>
        <w:t>Olbe</w:t>
      </w:r>
      <w:proofErr w:type="spellEnd"/>
      <w:r>
        <w:t xml:space="preserve"> continuerà a operare dalla sede londinese di Adyen, mantenendo una presenza costante presso gli uffici della regione EMEA.</w:t>
      </w:r>
    </w:p>
    <w:p w14:paraId="60313E67" w14:textId="77777777" w:rsidR="00134C19" w:rsidRDefault="00D941F1">
      <w:pPr>
        <w:rPr>
          <w:b/>
          <w:bCs/>
        </w:rPr>
      </w:pPr>
      <w:r>
        <w:rPr>
          <w:b/>
          <w:bCs/>
        </w:rPr>
        <w:lastRenderedPageBreak/>
        <w:t xml:space="preserve">A proposito di Adyen  </w:t>
      </w:r>
    </w:p>
    <w:p w14:paraId="60313E68" w14:textId="77777777" w:rsidR="00134C19" w:rsidRDefault="00D941F1">
      <w:pPr>
        <w:jc w:val="both"/>
      </w:pPr>
      <w:r>
        <w:t>Adyen (AMS: ADYEN) è la piattaforma tecnologico finanziaria scelta da molte delle aziende leader a livello mondiale che fornisce una moderna infrastruttura di pagamento end-to-end, approfondimenti data-</w:t>
      </w:r>
      <w:proofErr w:type="spellStart"/>
      <w:r>
        <w:t>driven</w:t>
      </w:r>
      <w:proofErr w:type="spellEnd"/>
      <w:r>
        <w:t xml:space="preserve"> e prodotti finanziari in un'unica soluzione integrata per aiutare le aziende a raggiungere le loro ambizioni, più velocemente. Con uffici in tutto il mondo, Adyen collabora con marchi del calibro di Meta, Uber, H&amp;M, eBay e </w:t>
      </w:r>
      <w:proofErr w:type="spellStart"/>
      <w:r>
        <w:t>FlixBus</w:t>
      </w:r>
      <w:proofErr w:type="spellEnd"/>
      <w:r>
        <w:t xml:space="preserve">. La collaborazione con </w:t>
      </w:r>
      <w:proofErr w:type="spellStart"/>
      <w:r>
        <w:t>GetYourGuide</w:t>
      </w:r>
      <w:proofErr w:type="spellEnd"/>
      <w:r>
        <w:t xml:space="preserve"> descritta in questo aggiornamento sottolinea la continua crescita di Adyen con i clienti attuali e nuovi nel corso degli anni.</w:t>
      </w:r>
    </w:p>
    <w:p w14:paraId="22764797" w14:textId="77777777" w:rsidR="00B64A7B" w:rsidRDefault="00B64A7B"/>
    <w:p w14:paraId="326AC174" w14:textId="77777777" w:rsidR="00B64A7B" w:rsidRPr="00934583" w:rsidRDefault="00B64A7B" w:rsidP="00B64A7B">
      <w:pPr>
        <w:shd w:val="clear" w:color="auto" w:fill="FFFFFF"/>
        <w:spacing w:after="160"/>
        <w:jc w:val="both"/>
        <w:rPr>
          <w:sz w:val="20"/>
          <w:szCs w:val="20"/>
          <w:lang w:val="it-IT"/>
        </w:rPr>
      </w:pPr>
      <w:r w:rsidRPr="00934583">
        <w:rPr>
          <w:b/>
          <w:bCs/>
          <w:sz w:val="20"/>
          <w:szCs w:val="20"/>
          <w:lang w:val="it-IT"/>
        </w:rPr>
        <w:t>Contatti Adyen</w:t>
      </w:r>
      <w:r w:rsidRPr="00934583">
        <w:rPr>
          <w:sz w:val="20"/>
          <w:szCs w:val="20"/>
          <w:lang w:val="it-IT"/>
        </w:rPr>
        <w:t> </w:t>
      </w:r>
    </w:p>
    <w:p w14:paraId="448C3CF5" w14:textId="77777777" w:rsidR="00B64A7B" w:rsidRPr="00934583" w:rsidRDefault="00B64A7B" w:rsidP="00B64A7B">
      <w:pPr>
        <w:shd w:val="clear" w:color="auto" w:fill="FFFFFF"/>
        <w:spacing w:after="160"/>
        <w:jc w:val="both"/>
        <w:rPr>
          <w:sz w:val="20"/>
          <w:szCs w:val="20"/>
          <w:lang w:val="it-IT"/>
        </w:rPr>
      </w:pPr>
      <w:r w:rsidRPr="00934583">
        <w:rPr>
          <w:sz w:val="20"/>
          <w:szCs w:val="20"/>
          <w:lang w:val="it-IT"/>
        </w:rPr>
        <w:t>Ufficio stampa TEAM LEWIS </w:t>
      </w:r>
    </w:p>
    <w:p w14:paraId="530B5739" w14:textId="77777777" w:rsidR="00B64A7B" w:rsidRPr="00934583" w:rsidRDefault="00B64A7B" w:rsidP="00B64A7B">
      <w:pPr>
        <w:shd w:val="clear" w:color="auto" w:fill="FFFFFF"/>
        <w:spacing w:after="160"/>
        <w:jc w:val="both"/>
        <w:rPr>
          <w:sz w:val="20"/>
          <w:szCs w:val="20"/>
          <w:lang w:val="it-IT"/>
        </w:rPr>
      </w:pPr>
      <w:r w:rsidRPr="00934583">
        <w:rPr>
          <w:sz w:val="20"/>
          <w:szCs w:val="20"/>
          <w:lang w:val="it-IT"/>
        </w:rPr>
        <w:t>Alessandro Zambetti, Deborah Amato </w:t>
      </w:r>
    </w:p>
    <w:p w14:paraId="751E05D6" w14:textId="77777777" w:rsidR="00B64A7B" w:rsidRPr="00934583" w:rsidRDefault="00B64A7B" w:rsidP="00B64A7B">
      <w:pPr>
        <w:shd w:val="clear" w:color="auto" w:fill="FFFFFF"/>
        <w:spacing w:after="160"/>
        <w:jc w:val="both"/>
        <w:rPr>
          <w:sz w:val="20"/>
          <w:szCs w:val="20"/>
          <w:lang w:val="it-IT"/>
        </w:rPr>
      </w:pPr>
      <w:r w:rsidRPr="00934583">
        <w:rPr>
          <w:sz w:val="20"/>
          <w:szCs w:val="20"/>
          <w:lang w:val="it-IT"/>
        </w:rPr>
        <w:t>AdyenItaly@teamlewis.com Tel. 02 36531375 Cel. +39 3389241387 </w:t>
      </w:r>
    </w:p>
    <w:p w14:paraId="7F63CADF" w14:textId="77777777" w:rsidR="00B64A7B" w:rsidRDefault="00B64A7B"/>
    <w:p w14:paraId="60313E6A" w14:textId="77777777" w:rsidR="00134C19" w:rsidRDefault="00134C19"/>
    <w:p w14:paraId="60313E6B" w14:textId="77777777" w:rsidR="00134C19" w:rsidRDefault="00134C19"/>
    <w:p w14:paraId="60313E6C" w14:textId="77777777" w:rsidR="00134C19" w:rsidRDefault="00134C19"/>
    <w:sectPr w:rsidR="00134C1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D964C75-8AF0-0D44-8D7D-C5F641D5DB30}"/>
  </w:font>
  <w:font w:name="Arial">
    <w:panose1 w:val="020B0604020202020204"/>
    <w:charset w:val="00"/>
    <w:family w:val="swiss"/>
    <w:pitch w:val="variable"/>
    <w:sig w:usb0="E0002AFF" w:usb1="C0007843" w:usb2="00000009" w:usb3="00000000" w:csb0="000001FF" w:csb1="00000000"/>
    <w:embedRegular r:id="rId2" w:fontKey="{2C326152-9E44-5E48-9D40-C3EDFB990AFC}"/>
    <w:embedBold r:id="rId3" w:fontKey="{217CD72E-8D55-9540-BD46-DD870B58BBAB}"/>
    <w:embedItalic r:id="rId4" w:fontKey="{4628B01A-1C3E-5143-A2D2-EB52EA7BE89B}"/>
  </w:font>
  <w:font w:name="Calibri">
    <w:panose1 w:val="020F0502020204030204"/>
    <w:charset w:val="00"/>
    <w:family w:val="swiss"/>
    <w:pitch w:val="variable"/>
    <w:sig w:usb0="E0002AFF" w:usb1="C000247B" w:usb2="00000009" w:usb3="00000000" w:csb0="000001FF" w:csb1="00000000"/>
    <w:embedRegular r:id="rId5" w:fontKey="{490A0EFD-BA98-FF4B-A209-AB22D6811D59}"/>
  </w:font>
  <w:font w:name="Cambria">
    <w:panose1 w:val="02040503050406030204"/>
    <w:charset w:val="00"/>
    <w:family w:val="roman"/>
    <w:pitch w:val="variable"/>
    <w:sig w:usb0="E00002FF" w:usb1="400004FF" w:usb2="00000000" w:usb3="00000000" w:csb0="0000019F" w:csb1="00000000"/>
    <w:embedRegular r:id="rId6" w:fontKey="{7B8C3F04-F51F-E74E-AE87-B86B3323614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D74A1F"/>
    <w:multiLevelType w:val="multilevel"/>
    <w:tmpl w:val="74B0F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4579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C19"/>
    <w:rsid w:val="00134C19"/>
    <w:rsid w:val="00496A19"/>
    <w:rsid w:val="00686DFE"/>
    <w:rsid w:val="00B64A7B"/>
    <w:rsid w:val="00BF64C5"/>
    <w:rsid w:val="00D94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0313E56"/>
  <w15:docId w15:val="{01EC7BF6-3727-A649-854D-D7DC38B4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dyen.com/it_IT"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40bbf2ee-4281-4141-b54d-3de5dd07adf1}" enabled="1" method="Standard" siteId="{633cbf82-b979-478d-8f42-ffc892e59dc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3423</Characters>
  <Application>Microsoft Office Word</Application>
  <DocSecurity>0</DocSecurity>
  <Lines>64</Lines>
  <Paragraphs>18</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Zambetti</cp:lastModifiedBy>
  <cp:revision>4</cp:revision>
  <dcterms:created xsi:type="dcterms:W3CDTF">2026-08-24T09:24:00Z</dcterms:created>
  <dcterms:modified xsi:type="dcterms:W3CDTF">2026-08-24T09:44:00Z</dcterms:modified>
</cp:coreProperties>
</file>