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78EAE" w14:textId="77777777" w:rsidR="005B1D51" w:rsidRPr="00C820E0" w:rsidRDefault="005B1D51" w:rsidP="005B1D51">
      <w:pPr>
        <w:spacing w:line="276" w:lineRule="auto"/>
        <w:ind w:left="4956" w:firstLine="708"/>
        <w:jc w:val="right"/>
        <w:rPr>
          <w:rFonts w:asciiTheme="minorHAnsi" w:hAnsiTheme="minorHAnsi" w:cstheme="minorHAnsi"/>
          <w:color w:val="000000"/>
          <w:lang w:val="pl-PL"/>
        </w:rPr>
      </w:pPr>
    </w:p>
    <w:p w14:paraId="2BBCCF38" w14:textId="6B31F32B" w:rsidR="005B1D51" w:rsidRPr="00C820E0" w:rsidRDefault="00562547" w:rsidP="005B1D51">
      <w:pPr>
        <w:spacing w:line="276" w:lineRule="auto"/>
        <w:ind w:left="4956" w:firstLine="708"/>
        <w:jc w:val="right"/>
        <w:rPr>
          <w:rFonts w:asciiTheme="minorHAnsi" w:hAnsiTheme="minorHAnsi" w:cstheme="minorHAnsi"/>
          <w:lang w:val="pl-PL"/>
        </w:rPr>
      </w:pPr>
      <w:r w:rsidRPr="00C820E0">
        <w:rPr>
          <w:rFonts w:asciiTheme="minorHAnsi" w:hAnsiTheme="minorHAnsi" w:cstheme="minorHAnsi"/>
          <w:color w:val="000000"/>
          <w:lang w:val="pl-PL"/>
        </w:rPr>
        <w:t>2</w:t>
      </w:r>
      <w:r w:rsidR="00275CF1">
        <w:rPr>
          <w:rFonts w:asciiTheme="minorHAnsi" w:hAnsiTheme="minorHAnsi" w:cstheme="minorHAnsi"/>
          <w:color w:val="000000"/>
          <w:lang w:val="pl-PL"/>
        </w:rPr>
        <w:t>4</w:t>
      </w:r>
      <w:r w:rsidR="000521F9" w:rsidRPr="00C820E0">
        <w:rPr>
          <w:rFonts w:asciiTheme="minorHAnsi" w:hAnsiTheme="minorHAnsi" w:cstheme="minorHAnsi"/>
          <w:color w:val="000000"/>
          <w:lang w:val="pl-PL"/>
        </w:rPr>
        <w:t xml:space="preserve"> </w:t>
      </w:r>
      <w:r w:rsidRPr="00C820E0">
        <w:rPr>
          <w:rFonts w:asciiTheme="minorHAnsi" w:hAnsiTheme="minorHAnsi" w:cstheme="minorHAnsi"/>
          <w:color w:val="000000"/>
          <w:lang w:val="pl-PL"/>
        </w:rPr>
        <w:t>sierpnia</w:t>
      </w:r>
      <w:r w:rsidR="005B1D51" w:rsidRPr="00C820E0">
        <w:rPr>
          <w:rFonts w:asciiTheme="minorHAnsi" w:hAnsiTheme="minorHAnsi" w:cstheme="minorHAnsi"/>
          <w:color w:val="000000"/>
          <w:lang w:val="pl-PL"/>
        </w:rPr>
        <w:t xml:space="preserve"> 202</w:t>
      </w:r>
      <w:r w:rsidR="006C2A9D" w:rsidRPr="00C820E0">
        <w:rPr>
          <w:rFonts w:asciiTheme="minorHAnsi" w:hAnsiTheme="minorHAnsi" w:cstheme="minorHAnsi"/>
          <w:color w:val="000000"/>
          <w:lang w:val="pl-PL"/>
        </w:rPr>
        <w:t>6</w:t>
      </w:r>
      <w:r w:rsidR="005B1D51" w:rsidRPr="00C820E0">
        <w:rPr>
          <w:rFonts w:asciiTheme="minorHAnsi" w:hAnsiTheme="minorHAnsi" w:cstheme="minorHAnsi"/>
          <w:color w:val="000000"/>
          <w:lang w:val="pl-PL"/>
        </w:rPr>
        <w:t xml:space="preserve"> r.</w:t>
      </w:r>
    </w:p>
    <w:p w14:paraId="7144C8EB" w14:textId="77777777" w:rsidR="0057257A" w:rsidRPr="00C820E0" w:rsidRDefault="0057257A" w:rsidP="005B1D51">
      <w:pPr>
        <w:spacing w:line="276" w:lineRule="auto"/>
        <w:jc w:val="both"/>
        <w:rPr>
          <w:rFonts w:asciiTheme="minorHAnsi" w:hAnsiTheme="minorHAnsi" w:cstheme="minorHAnsi"/>
          <w:b/>
          <w:color w:val="000000"/>
          <w:lang w:val="pl-PL"/>
        </w:rPr>
      </w:pPr>
    </w:p>
    <w:p w14:paraId="0566681F" w14:textId="256D683E" w:rsidR="005B1D51" w:rsidRPr="00C820E0" w:rsidRDefault="005B1D51" w:rsidP="005B1D51">
      <w:pPr>
        <w:spacing w:line="276" w:lineRule="auto"/>
        <w:jc w:val="both"/>
        <w:rPr>
          <w:rFonts w:asciiTheme="minorHAnsi" w:hAnsiTheme="minorHAnsi" w:cstheme="minorHAnsi"/>
          <w:b/>
          <w:color w:val="000000"/>
          <w:lang w:val="pl-PL"/>
        </w:rPr>
      </w:pPr>
      <w:r w:rsidRPr="00C820E0">
        <w:rPr>
          <w:rFonts w:asciiTheme="minorHAnsi" w:hAnsiTheme="minorHAnsi" w:cstheme="minorHAnsi"/>
          <w:b/>
          <w:color w:val="000000"/>
          <w:lang w:val="pl-PL"/>
        </w:rPr>
        <w:t xml:space="preserve">Informacja prasowa </w:t>
      </w:r>
    </w:p>
    <w:p w14:paraId="44B51965" w14:textId="77777777" w:rsidR="005B1D51" w:rsidRPr="00C820E0" w:rsidRDefault="005B1D51" w:rsidP="005B1D51">
      <w:pPr>
        <w:spacing w:line="276" w:lineRule="auto"/>
        <w:jc w:val="both"/>
        <w:rPr>
          <w:rFonts w:asciiTheme="minorHAnsi" w:hAnsiTheme="minorHAnsi" w:cstheme="minorHAnsi"/>
          <w:b/>
          <w:color w:val="000000"/>
          <w:lang w:val="pl-PL"/>
        </w:rPr>
      </w:pPr>
    </w:p>
    <w:p w14:paraId="11BC24B0" w14:textId="77777777" w:rsidR="0057257A" w:rsidRPr="00C820E0" w:rsidRDefault="0057257A" w:rsidP="005B1D51">
      <w:pPr>
        <w:spacing w:line="276" w:lineRule="auto"/>
        <w:jc w:val="both"/>
        <w:rPr>
          <w:rFonts w:asciiTheme="minorHAnsi" w:hAnsiTheme="minorHAnsi" w:cstheme="minorHAnsi"/>
          <w:b/>
          <w:color w:val="000000"/>
          <w:lang w:val="pl-PL"/>
        </w:rPr>
      </w:pPr>
    </w:p>
    <w:p w14:paraId="2B53ABD1" w14:textId="77777777" w:rsidR="00275CF1" w:rsidRPr="00275CF1" w:rsidRDefault="00741F5E" w:rsidP="00562547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  <w:lang w:val="pl-PL"/>
        </w:rPr>
      </w:pPr>
      <w:r w:rsidRPr="00275CF1">
        <w:rPr>
          <w:rFonts w:asciiTheme="minorHAnsi" w:hAnsiTheme="minorHAnsi" w:cstheme="minorHAnsi"/>
          <w:b/>
          <w:bCs/>
          <w:color w:val="000000"/>
          <w:sz w:val="32"/>
          <w:szCs w:val="32"/>
          <w:lang w:val="pl-PL"/>
        </w:rPr>
        <w:t xml:space="preserve">Innowacja, która jedzie do Hanoweru. </w:t>
      </w:r>
    </w:p>
    <w:p w14:paraId="557CF33E" w14:textId="2FD417C7" w:rsidR="00741F5E" w:rsidRPr="00275CF1" w:rsidRDefault="00741F5E" w:rsidP="00562547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</w:rPr>
      </w:pPr>
      <w:r w:rsidRPr="00275CF1">
        <w:rPr>
          <w:rFonts w:asciiTheme="minorHAnsi" w:hAnsiTheme="minorHAnsi" w:cstheme="minorHAnsi"/>
          <w:b/>
          <w:bCs/>
          <w:color w:val="000000"/>
          <w:sz w:val="32"/>
          <w:szCs w:val="32"/>
        </w:rPr>
        <w:t xml:space="preserve">Furgon EVO w </w:t>
      </w:r>
      <w:proofErr w:type="spellStart"/>
      <w:r w:rsidRPr="00275CF1">
        <w:rPr>
          <w:rFonts w:asciiTheme="minorHAnsi" w:hAnsiTheme="minorHAnsi" w:cstheme="minorHAnsi"/>
          <w:b/>
          <w:bCs/>
          <w:color w:val="000000"/>
          <w:sz w:val="32"/>
          <w:szCs w:val="32"/>
        </w:rPr>
        <w:t>konkursie</w:t>
      </w:r>
      <w:proofErr w:type="spellEnd"/>
      <w:r w:rsidRPr="00275CF1">
        <w:rPr>
          <w:rFonts w:asciiTheme="minorHAnsi" w:hAnsiTheme="minorHAnsi" w:cstheme="minorHAnsi"/>
          <w:b/>
          <w:bCs/>
          <w:color w:val="000000"/>
          <w:sz w:val="32"/>
          <w:szCs w:val="32"/>
        </w:rPr>
        <w:t xml:space="preserve"> In</w:t>
      </w:r>
      <w:r w:rsidR="006A6B4C">
        <w:rPr>
          <w:rFonts w:asciiTheme="minorHAnsi" w:hAnsiTheme="minorHAnsi" w:cstheme="minorHAnsi"/>
          <w:b/>
          <w:bCs/>
          <w:color w:val="000000"/>
          <w:sz w:val="32"/>
          <w:szCs w:val="32"/>
        </w:rPr>
        <w:t>ternational</w:t>
      </w:r>
      <w:r w:rsidRPr="00275CF1">
        <w:rPr>
          <w:rFonts w:asciiTheme="minorHAnsi" w:hAnsiTheme="minorHAnsi" w:cstheme="minorHAnsi"/>
          <w:b/>
          <w:bCs/>
          <w:color w:val="000000"/>
          <w:sz w:val="32"/>
          <w:szCs w:val="32"/>
        </w:rPr>
        <w:t xml:space="preserve"> Trailer Award 2026</w:t>
      </w:r>
    </w:p>
    <w:p w14:paraId="74A38C1C" w14:textId="77777777" w:rsidR="003A3848" w:rsidRPr="00C820E0" w:rsidRDefault="003A3848" w:rsidP="005B1D51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</w:p>
    <w:p w14:paraId="7A039258" w14:textId="773F7250" w:rsidR="00BE36E3" w:rsidRPr="00C820E0" w:rsidRDefault="00911366" w:rsidP="005B1D51">
      <w:pPr>
        <w:spacing w:line="276" w:lineRule="auto"/>
        <w:jc w:val="both"/>
        <w:rPr>
          <w:rFonts w:asciiTheme="minorHAnsi" w:hAnsiTheme="minorHAnsi" w:cstheme="minorHAnsi"/>
          <w:b/>
          <w:bCs/>
          <w:lang w:val="pl-PL"/>
        </w:rPr>
      </w:pPr>
      <w:r w:rsidRPr="00C820E0">
        <w:rPr>
          <w:rFonts w:asciiTheme="minorHAnsi" w:hAnsiTheme="minorHAnsi" w:cstheme="minorHAnsi"/>
          <w:b/>
          <w:bCs/>
          <w:lang w:val="pl-PL"/>
        </w:rPr>
        <w:t xml:space="preserve">Już we wrześniu Hanower stanie się </w:t>
      </w:r>
      <w:r w:rsidR="001468F6" w:rsidRPr="00C820E0">
        <w:rPr>
          <w:rFonts w:asciiTheme="minorHAnsi" w:hAnsiTheme="minorHAnsi" w:cstheme="minorHAnsi"/>
          <w:b/>
          <w:bCs/>
          <w:lang w:val="pl-PL"/>
        </w:rPr>
        <w:t>międzynarodowym</w:t>
      </w:r>
      <w:r w:rsidRPr="00C820E0">
        <w:rPr>
          <w:rFonts w:asciiTheme="minorHAnsi" w:hAnsiTheme="minorHAnsi" w:cstheme="minorHAnsi"/>
          <w:b/>
          <w:bCs/>
          <w:lang w:val="pl-PL"/>
        </w:rPr>
        <w:t xml:space="preserve"> centrum </w:t>
      </w:r>
      <w:r w:rsidR="000A2B21">
        <w:rPr>
          <w:rFonts w:asciiTheme="minorHAnsi" w:hAnsiTheme="minorHAnsi" w:cstheme="minorHAnsi"/>
          <w:b/>
          <w:bCs/>
          <w:lang w:val="pl-PL"/>
        </w:rPr>
        <w:t>sektora TSL</w:t>
      </w:r>
      <w:r w:rsidRPr="00C820E0">
        <w:rPr>
          <w:rFonts w:asciiTheme="minorHAnsi" w:hAnsiTheme="minorHAnsi" w:cstheme="minorHAnsi"/>
          <w:b/>
          <w:bCs/>
          <w:lang w:val="pl-PL"/>
        </w:rPr>
        <w:t xml:space="preserve">. W dniach 15–20 września odbędzie się tam IAA </w:t>
      </w:r>
      <w:proofErr w:type="spellStart"/>
      <w:r w:rsidRPr="00C820E0">
        <w:rPr>
          <w:rFonts w:asciiTheme="minorHAnsi" w:hAnsiTheme="minorHAnsi" w:cstheme="minorHAnsi"/>
          <w:b/>
          <w:bCs/>
          <w:lang w:val="pl-PL"/>
        </w:rPr>
        <w:t>T</w:t>
      </w:r>
      <w:r w:rsidR="008422E1">
        <w:rPr>
          <w:rFonts w:asciiTheme="minorHAnsi" w:hAnsiTheme="minorHAnsi" w:cstheme="minorHAnsi"/>
          <w:b/>
          <w:bCs/>
          <w:lang w:val="pl-PL"/>
        </w:rPr>
        <w:t>ransportation</w:t>
      </w:r>
      <w:proofErr w:type="spellEnd"/>
      <w:r w:rsidRPr="00C820E0">
        <w:rPr>
          <w:rFonts w:asciiTheme="minorHAnsi" w:hAnsiTheme="minorHAnsi" w:cstheme="minorHAnsi"/>
          <w:b/>
          <w:bCs/>
          <w:lang w:val="pl-PL"/>
        </w:rPr>
        <w:t xml:space="preserve"> 2026 – wydarzenie, które co dwa lata przyciąga najważniejszych przedstawicieli branży pojazdów użytkowych, transportu i logistyki.</w:t>
      </w:r>
      <w:r w:rsidR="00153134" w:rsidRPr="00C820E0">
        <w:rPr>
          <w:rFonts w:asciiTheme="minorHAnsi" w:hAnsiTheme="minorHAnsi" w:cstheme="minorHAnsi"/>
          <w:b/>
          <w:bCs/>
          <w:lang w:val="pl-PL"/>
        </w:rPr>
        <w:t xml:space="preserve"> Wśród wystawców obecnych podczas tegorocznej edycji znajdzie się także Wielton. Wieluński producent zaprezentuje m.in. naczepę furgonową Wielton EVO, która została </w:t>
      </w:r>
      <w:r w:rsidR="00B9047D" w:rsidRPr="00C820E0">
        <w:rPr>
          <w:rFonts w:asciiTheme="minorHAnsi" w:hAnsiTheme="minorHAnsi" w:cstheme="minorHAnsi"/>
          <w:b/>
          <w:bCs/>
          <w:lang w:val="pl-PL"/>
        </w:rPr>
        <w:t xml:space="preserve">także </w:t>
      </w:r>
      <w:r w:rsidR="00153134" w:rsidRPr="00C820E0">
        <w:rPr>
          <w:rFonts w:asciiTheme="minorHAnsi" w:hAnsiTheme="minorHAnsi" w:cstheme="minorHAnsi"/>
          <w:b/>
          <w:bCs/>
          <w:lang w:val="pl-PL"/>
        </w:rPr>
        <w:t xml:space="preserve">zgłoszona do konkursu International </w:t>
      </w:r>
      <w:proofErr w:type="spellStart"/>
      <w:r w:rsidR="00153134" w:rsidRPr="00C820E0">
        <w:rPr>
          <w:rFonts w:asciiTheme="minorHAnsi" w:hAnsiTheme="minorHAnsi" w:cstheme="minorHAnsi"/>
          <w:b/>
          <w:bCs/>
          <w:lang w:val="pl-PL"/>
        </w:rPr>
        <w:t>Trailer</w:t>
      </w:r>
      <w:proofErr w:type="spellEnd"/>
      <w:r w:rsidR="00153134" w:rsidRPr="00C820E0">
        <w:rPr>
          <w:rFonts w:asciiTheme="minorHAnsi" w:hAnsiTheme="minorHAnsi" w:cstheme="minorHAnsi"/>
          <w:b/>
          <w:bCs/>
          <w:lang w:val="pl-PL"/>
        </w:rPr>
        <w:t xml:space="preserve"> </w:t>
      </w:r>
      <w:proofErr w:type="spellStart"/>
      <w:r w:rsidR="00153134" w:rsidRPr="00C820E0">
        <w:rPr>
          <w:rFonts w:asciiTheme="minorHAnsi" w:hAnsiTheme="minorHAnsi" w:cstheme="minorHAnsi"/>
          <w:b/>
          <w:bCs/>
          <w:lang w:val="pl-PL"/>
        </w:rPr>
        <w:t>Award</w:t>
      </w:r>
      <w:proofErr w:type="spellEnd"/>
      <w:r w:rsidR="00153134" w:rsidRPr="00C820E0">
        <w:rPr>
          <w:rFonts w:asciiTheme="minorHAnsi" w:hAnsiTheme="minorHAnsi" w:cstheme="minorHAnsi"/>
          <w:b/>
          <w:bCs/>
          <w:lang w:val="pl-PL"/>
        </w:rPr>
        <w:t xml:space="preserve"> 2026.</w:t>
      </w:r>
    </w:p>
    <w:p w14:paraId="7044D9A1" w14:textId="77777777" w:rsidR="004A35B4" w:rsidRPr="00C820E0" w:rsidRDefault="004A35B4" w:rsidP="005B1D51">
      <w:pPr>
        <w:spacing w:line="276" w:lineRule="auto"/>
        <w:jc w:val="both"/>
        <w:rPr>
          <w:rFonts w:asciiTheme="minorHAnsi" w:hAnsiTheme="minorHAnsi" w:cstheme="minorHAnsi"/>
          <w:color w:val="EE0000"/>
          <w:lang w:val="pl-PL"/>
        </w:rPr>
      </w:pPr>
    </w:p>
    <w:p w14:paraId="6B6C00AF" w14:textId="0B4D6025" w:rsidR="005A3201" w:rsidRPr="00C820E0" w:rsidRDefault="00EB1F19" w:rsidP="005B1D51">
      <w:pPr>
        <w:spacing w:line="276" w:lineRule="auto"/>
        <w:jc w:val="both"/>
        <w:rPr>
          <w:rFonts w:asciiTheme="minorHAnsi" w:hAnsiTheme="minorHAnsi" w:cstheme="minorHAnsi"/>
          <w:lang w:val="pl-PL"/>
        </w:rPr>
      </w:pPr>
      <w:r w:rsidRPr="00C820E0">
        <w:rPr>
          <w:rFonts w:asciiTheme="minorHAnsi" w:hAnsiTheme="minorHAnsi" w:cstheme="minorHAnsi"/>
          <w:lang w:val="pl-PL"/>
        </w:rPr>
        <w:t>Jednym z ważn</w:t>
      </w:r>
      <w:r w:rsidR="00885263">
        <w:rPr>
          <w:rFonts w:asciiTheme="minorHAnsi" w:hAnsiTheme="minorHAnsi" w:cstheme="minorHAnsi"/>
          <w:lang w:val="pl-PL"/>
        </w:rPr>
        <w:t>iejszych</w:t>
      </w:r>
      <w:r w:rsidRPr="00C820E0">
        <w:rPr>
          <w:rFonts w:asciiTheme="minorHAnsi" w:hAnsiTheme="minorHAnsi" w:cstheme="minorHAnsi"/>
          <w:lang w:val="pl-PL"/>
        </w:rPr>
        <w:t xml:space="preserve"> wydarzeń towarzyszących IAA </w:t>
      </w:r>
      <w:proofErr w:type="spellStart"/>
      <w:r w:rsidRPr="00C820E0">
        <w:rPr>
          <w:rFonts w:asciiTheme="minorHAnsi" w:hAnsiTheme="minorHAnsi" w:cstheme="minorHAnsi"/>
          <w:lang w:val="pl-PL"/>
        </w:rPr>
        <w:t>T</w:t>
      </w:r>
      <w:r w:rsidR="004E6BC2">
        <w:rPr>
          <w:rFonts w:asciiTheme="minorHAnsi" w:hAnsiTheme="minorHAnsi" w:cstheme="minorHAnsi"/>
          <w:lang w:val="pl-PL"/>
        </w:rPr>
        <w:t>ransportation</w:t>
      </w:r>
      <w:proofErr w:type="spellEnd"/>
      <w:r w:rsidRPr="00C820E0">
        <w:rPr>
          <w:rFonts w:asciiTheme="minorHAnsi" w:hAnsiTheme="minorHAnsi" w:cstheme="minorHAnsi"/>
          <w:lang w:val="pl-PL"/>
        </w:rPr>
        <w:t xml:space="preserve"> jest</w:t>
      </w:r>
      <w:r w:rsidR="004E2CAE" w:rsidRPr="00C820E0">
        <w:rPr>
          <w:rFonts w:asciiTheme="minorHAnsi" w:hAnsiTheme="minorHAnsi" w:cstheme="minorHAnsi"/>
          <w:lang w:val="pl-PL"/>
        </w:rPr>
        <w:t xml:space="preserve"> </w:t>
      </w:r>
      <w:r w:rsidRPr="00C820E0">
        <w:rPr>
          <w:rFonts w:asciiTheme="minorHAnsi" w:hAnsiTheme="minorHAnsi" w:cstheme="minorHAnsi"/>
          <w:lang w:val="pl-PL"/>
        </w:rPr>
        <w:t xml:space="preserve">rozstrzygnięcie International </w:t>
      </w:r>
      <w:proofErr w:type="spellStart"/>
      <w:r w:rsidRPr="00C820E0">
        <w:rPr>
          <w:rFonts w:asciiTheme="minorHAnsi" w:hAnsiTheme="minorHAnsi" w:cstheme="minorHAnsi"/>
          <w:lang w:val="pl-PL"/>
        </w:rPr>
        <w:t>Trailer</w:t>
      </w:r>
      <w:proofErr w:type="spellEnd"/>
      <w:r w:rsidRPr="00C820E0">
        <w:rPr>
          <w:rFonts w:asciiTheme="minorHAnsi" w:hAnsiTheme="minorHAnsi" w:cstheme="minorHAnsi"/>
          <w:lang w:val="pl-PL"/>
        </w:rPr>
        <w:t xml:space="preserve"> </w:t>
      </w:r>
      <w:proofErr w:type="spellStart"/>
      <w:r w:rsidRPr="00C820E0">
        <w:rPr>
          <w:rFonts w:asciiTheme="minorHAnsi" w:hAnsiTheme="minorHAnsi" w:cstheme="minorHAnsi"/>
          <w:lang w:val="pl-PL"/>
        </w:rPr>
        <w:t>Award</w:t>
      </w:r>
      <w:proofErr w:type="spellEnd"/>
      <w:r w:rsidRPr="00C820E0">
        <w:rPr>
          <w:rFonts w:asciiTheme="minorHAnsi" w:hAnsiTheme="minorHAnsi" w:cstheme="minorHAnsi"/>
          <w:lang w:val="pl-PL"/>
        </w:rPr>
        <w:t xml:space="preserve"> – prestiżowego konkursu wyróżniającego </w:t>
      </w:r>
      <w:r w:rsidR="00C820E0" w:rsidRPr="00C820E0">
        <w:rPr>
          <w:rFonts w:asciiTheme="minorHAnsi" w:hAnsiTheme="minorHAnsi" w:cstheme="minorHAnsi"/>
          <w:lang w:val="pl-PL"/>
        </w:rPr>
        <w:t xml:space="preserve">najciekawsze i </w:t>
      </w:r>
      <w:r w:rsidRPr="00C820E0">
        <w:rPr>
          <w:rFonts w:asciiTheme="minorHAnsi" w:hAnsiTheme="minorHAnsi" w:cstheme="minorHAnsi"/>
          <w:lang w:val="pl-PL"/>
        </w:rPr>
        <w:t xml:space="preserve">najbardziej innowacyjne rozwiązania w branży naczep i przyczep. </w:t>
      </w:r>
      <w:r w:rsidR="001D6C50" w:rsidRPr="00C820E0">
        <w:rPr>
          <w:rFonts w:asciiTheme="minorHAnsi" w:hAnsiTheme="minorHAnsi" w:cstheme="minorHAnsi"/>
          <w:lang w:val="pl-PL"/>
        </w:rPr>
        <w:t>Konkurs cieszy się dużym uznaniem wśród producentów i ekspertów z całej Europy, a n</w:t>
      </w:r>
      <w:r w:rsidRPr="00C820E0">
        <w:rPr>
          <w:rFonts w:asciiTheme="minorHAnsi" w:hAnsiTheme="minorHAnsi" w:cstheme="minorHAnsi"/>
          <w:lang w:val="pl-PL"/>
        </w:rPr>
        <w:t>agrody przyznawane są w kilku kategoriach</w:t>
      </w:r>
      <w:r w:rsidR="003137DB" w:rsidRPr="00C820E0">
        <w:rPr>
          <w:rFonts w:asciiTheme="minorHAnsi" w:hAnsiTheme="minorHAnsi" w:cstheme="minorHAnsi"/>
          <w:lang w:val="pl-PL"/>
        </w:rPr>
        <w:t xml:space="preserve">. </w:t>
      </w:r>
      <w:r w:rsidR="005578B7" w:rsidRPr="00C820E0">
        <w:rPr>
          <w:rFonts w:asciiTheme="minorHAnsi" w:hAnsiTheme="minorHAnsi" w:cstheme="minorHAnsi"/>
          <w:lang w:val="pl-PL"/>
        </w:rPr>
        <w:t xml:space="preserve">W tym roku organizatorzy po raz pierwszy uruchomili kategorię </w:t>
      </w:r>
      <w:r w:rsidR="005578B7" w:rsidRPr="00BA0EFB">
        <w:rPr>
          <w:rFonts w:asciiTheme="minorHAnsi" w:hAnsiTheme="minorHAnsi" w:cstheme="minorHAnsi"/>
          <w:lang w:val="pl-PL"/>
        </w:rPr>
        <w:t>„</w:t>
      </w:r>
      <w:proofErr w:type="spellStart"/>
      <w:r w:rsidR="005578B7" w:rsidRPr="00BA0EFB">
        <w:rPr>
          <w:rFonts w:asciiTheme="minorHAnsi" w:hAnsiTheme="minorHAnsi" w:cstheme="minorHAnsi"/>
          <w:lang w:val="pl-PL"/>
        </w:rPr>
        <w:t>Community</w:t>
      </w:r>
      <w:proofErr w:type="spellEnd"/>
      <w:r w:rsidR="005578B7" w:rsidRPr="00BA0EFB">
        <w:rPr>
          <w:rFonts w:asciiTheme="minorHAnsi" w:hAnsiTheme="minorHAnsi" w:cstheme="minorHAnsi"/>
          <w:lang w:val="pl-PL"/>
        </w:rPr>
        <w:t xml:space="preserve"> Choice",</w:t>
      </w:r>
      <w:r w:rsidR="005578B7" w:rsidRPr="00C820E0">
        <w:rPr>
          <w:rFonts w:asciiTheme="minorHAnsi" w:hAnsiTheme="minorHAnsi" w:cstheme="minorHAnsi"/>
          <w:lang w:val="pl-PL"/>
        </w:rPr>
        <w:t xml:space="preserve"> w której o wyniku współdecydują internauci i sympatycy branży transportowej. To właśnie głosy społeczności mogą przesądzić o końcowym rezultacie. </w:t>
      </w:r>
      <w:r w:rsidR="00780A19">
        <w:rPr>
          <w:rFonts w:asciiTheme="minorHAnsi" w:hAnsiTheme="minorHAnsi" w:cstheme="minorHAnsi"/>
          <w:lang w:val="pl-PL"/>
        </w:rPr>
        <w:t>K</w:t>
      </w:r>
      <w:r w:rsidR="00780A19" w:rsidRPr="00780A19">
        <w:rPr>
          <w:rFonts w:asciiTheme="minorHAnsi" w:hAnsiTheme="minorHAnsi" w:cstheme="minorHAnsi"/>
          <w:lang w:val="pl-PL"/>
        </w:rPr>
        <w:t xml:space="preserve">ażdy, kto chce wesprzeć innowacje tworzone z myślą </w:t>
      </w:r>
      <w:r w:rsidR="0027355B">
        <w:rPr>
          <w:rFonts w:asciiTheme="minorHAnsi" w:hAnsiTheme="minorHAnsi" w:cstheme="minorHAnsi"/>
          <w:lang w:val="pl-PL"/>
        </w:rPr>
        <w:br/>
      </w:r>
      <w:r w:rsidR="00780A19" w:rsidRPr="00780A19">
        <w:rPr>
          <w:rFonts w:asciiTheme="minorHAnsi" w:hAnsiTheme="minorHAnsi" w:cstheme="minorHAnsi"/>
          <w:lang w:val="pl-PL"/>
        </w:rPr>
        <w:t xml:space="preserve">o nowoczesnym transporcie, może </w:t>
      </w:r>
      <w:r w:rsidR="00A23030">
        <w:rPr>
          <w:rFonts w:asciiTheme="minorHAnsi" w:hAnsiTheme="minorHAnsi" w:cstheme="minorHAnsi"/>
          <w:lang w:val="pl-PL"/>
        </w:rPr>
        <w:t xml:space="preserve">do 31 sierpnia </w:t>
      </w:r>
      <w:r w:rsidR="00780A19" w:rsidRPr="00780A19">
        <w:rPr>
          <w:rFonts w:asciiTheme="minorHAnsi" w:hAnsiTheme="minorHAnsi" w:cstheme="minorHAnsi"/>
          <w:lang w:val="pl-PL"/>
        </w:rPr>
        <w:t>oddać swój głos pod linkiem</w:t>
      </w:r>
      <w:r w:rsidR="00D05CC1">
        <w:rPr>
          <w:rFonts w:asciiTheme="minorHAnsi" w:hAnsiTheme="minorHAnsi" w:cstheme="minorHAnsi"/>
          <w:lang w:val="pl-PL"/>
        </w:rPr>
        <w:t xml:space="preserve">: </w:t>
      </w:r>
      <w:hyperlink r:id="rId9" w:history="1">
        <w:r w:rsidR="00C820E0" w:rsidRPr="00C820E0">
          <w:rPr>
            <w:rStyle w:val="Hipercze"/>
            <w:rFonts w:asciiTheme="minorHAnsi" w:hAnsiTheme="minorHAnsi" w:cstheme="minorHAnsi"/>
            <w:lang w:val="pl-PL"/>
          </w:rPr>
          <w:t>https://ttwelt.de/ita-vote-now/</w:t>
        </w:r>
      </w:hyperlink>
      <w:r w:rsidR="003950C1" w:rsidRPr="00C820E0">
        <w:rPr>
          <w:rFonts w:asciiTheme="minorHAnsi" w:hAnsiTheme="minorHAnsi" w:cstheme="minorHAnsi"/>
          <w:lang w:val="pl-PL"/>
        </w:rPr>
        <w:t xml:space="preserve"> </w:t>
      </w:r>
    </w:p>
    <w:p w14:paraId="2A7C43D8" w14:textId="77777777" w:rsidR="00C820E0" w:rsidRPr="00C820E0" w:rsidRDefault="00C820E0" w:rsidP="005B1D51">
      <w:pPr>
        <w:spacing w:line="276" w:lineRule="auto"/>
        <w:jc w:val="both"/>
        <w:rPr>
          <w:rFonts w:asciiTheme="minorHAnsi" w:hAnsiTheme="minorHAnsi" w:cstheme="minorHAnsi"/>
          <w:lang w:val="pl-PL"/>
        </w:rPr>
      </w:pPr>
    </w:p>
    <w:p w14:paraId="5F5E5318" w14:textId="39843DEE" w:rsidR="001D716B" w:rsidRPr="00C820E0" w:rsidRDefault="00AF5098" w:rsidP="005B1D51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lang w:val="pl-PL"/>
        </w:rPr>
      </w:pPr>
      <w:r w:rsidRPr="00C820E0">
        <w:rPr>
          <w:rFonts w:asciiTheme="minorHAnsi" w:hAnsiTheme="minorHAnsi" w:cstheme="minorHAnsi"/>
          <w:i/>
          <w:iCs/>
          <w:lang w:val="pl-PL"/>
        </w:rPr>
        <w:t xml:space="preserve">- </w:t>
      </w:r>
      <w:r w:rsidR="00846D4C" w:rsidRPr="00C820E0">
        <w:rPr>
          <w:rFonts w:asciiTheme="minorHAnsi" w:hAnsiTheme="minorHAnsi" w:cstheme="minorHAnsi"/>
          <w:i/>
          <w:iCs/>
          <w:lang w:val="pl-PL"/>
        </w:rPr>
        <w:t xml:space="preserve">Do konkursu zgłosiliśmy </w:t>
      </w:r>
      <w:r w:rsidR="00670CD2">
        <w:rPr>
          <w:rFonts w:asciiTheme="minorHAnsi" w:hAnsiTheme="minorHAnsi" w:cstheme="minorHAnsi"/>
          <w:i/>
          <w:iCs/>
          <w:lang w:val="pl-PL"/>
        </w:rPr>
        <w:t>f</w:t>
      </w:r>
      <w:r w:rsidR="00846D4C" w:rsidRPr="00C820E0">
        <w:rPr>
          <w:rFonts w:asciiTheme="minorHAnsi" w:hAnsiTheme="minorHAnsi" w:cstheme="minorHAnsi"/>
          <w:i/>
          <w:iCs/>
          <w:lang w:val="pl-PL"/>
        </w:rPr>
        <w:t xml:space="preserve">urgon EVO – pierwszą naczepę w naszej ofercie, w której rdzeń ścian </w:t>
      </w:r>
      <w:r w:rsidR="00846D4C" w:rsidRPr="0002281E">
        <w:rPr>
          <w:rFonts w:asciiTheme="minorHAnsi" w:hAnsiTheme="minorHAnsi" w:cstheme="minorHAnsi"/>
          <w:i/>
          <w:iCs/>
          <w:lang w:val="pl-PL"/>
        </w:rPr>
        <w:t xml:space="preserve">powstaje z przetworzonych butelek PET. Do produkcji jednego pojazdu wykorzystywanych jest aż 3 265 butelek z recyklingu. </w:t>
      </w:r>
      <w:r w:rsidR="002B7E83" w:rsidRPr="0002281E">
        <w:rPr>
          <w:rFonts w:asciiTheme="minorHAnsi" w:hAnsiTheme="minorHAnsi" w:cstheme="minorHAnsi"/>
          <w:i/>
          <w:iCs/>
          <w:lang w:val="pl-PL"/>
        </w:rPr>
        <w:t xml:space="preserve">To nie wszystko. </w:t>
      </w:r>
      <w:r w:rsidR="00846D4C" w:rsidRPr="0002281E">
        <w:rPr>
          <w:rFonts w:asciiTheme="minorHAnsi" w:hAnsiTheme="minorHAnsi" w:cstheme="minorHAnsi"/>
          <w:i/>
          <w:iCs/>
          <w:lang w:val="pl-PL"/>
        </w:rPr>
        <w:t xml:space="preserve">Dzięki </w:t>
      </w:r>
      <w:r w:rsidR="002B7E83" w:rsidRPr="0002281E">
        <w:rPr>
          <w:rFonts w:asciiTheme="minorHAnsi" w:hAnsiTheme="minorHAnsi" w:cstheme="minorHAnsi"/>
          <w:i/>
          <w:iCs/>
          <w:lang w:val="pl-PL"/>
        </w:rPr>
        <w:t>opracowanej przez naszych inżynierów technologii</w:t>
      </w:r>
      <w:r w:rsidR="003019FB">
        <w:rPr>
          <w:rFonts w:asciiTheme="minorHAnsi" w:hAnsiTheme="minorHAnsi" w:cstheme="minorHAnsi"/>
          <w:i/>
          <w:iCs/>
          <w:lang w:val="pl-PL"/>
        </w:rPr>
        <w:t>,</w:t>
      </w:r>
      <w:r w:rsidR="002B7E83" w:rsidRPr="0002281E">
        <w:rPr>
          <w:rFonts w:asciiTheme="minorHAnsi" w:hAnsiTheme="minorHAnsi" w:cstheme="minorHAnsi"/>
          <w:i/>
          <w:iCs/>
          <w:lang w:val="pl-PL"/>
        </w:rPr>
        <w:t xml:space="preserve"> ściany </w:t>
      </w:r>
      <w:r w:rsidR="00846D4C" w:rsidRPr="0002281E">
        <w:rPr>
          <w:rFonts w:asciiTheme="minorHAnsi" w:hAnsiTheme="minorHAnsi" w:cstheme="minorHAnsi"/>
          <w:i/>
          <w:iCs/>
          <w:lang w:val="pl-PL"/>
        </w:rPr>
        <w:t>naczepy są 2,5 razy lżejsze od tradycyjnej sklejki, a jednocześnie o 50% bardziej odporne na odkształcenia.</w:t>
      </w:r>
      <w:r w:rsidR="0055297B" w:rsidRPr="0002281E">
        <w:rPr>
          <w:rFonts w:asciiTheme="minorHAnsi" w:hAnsiTheme="minorHAnsi" w:cstheme="minorHAnsi"/>
          <w:i/>
          <w:iCs/>
          <w:lang w:val="pl-PL"/>
        </w:rPr>
        <w:t xml:space="preserve"> To rozwiązanie, które łączy technologię, efektywność </w:t>
      </w:r>
      <w:r w:rsidR="0047672F" w:rsidRPr="0002281E">
        <w:rPr>
          <w:rFonts w:asciiTheme="minorHAnsi" w:hAnsiTheme="minorHAnsi" w:cstheme="minorHAnsi"/>
          <w:i/>
          <w:iCs/>
          <w:lang w:val="pl-PL"/>
        </w:rPr>
        <w:br/>
      </w:r>
      <w:r w:rsidR="0055297B" w:rsidRPr="0002281E">
        <w:rPr>
          <w:rFonts w:asciiTheme="minorHAnsi" w:hAnsiTheme="minorHAnsi" w:cstheme="minorHAnsi"/>
          <w:i/>
          <w:iCs/>
          <w:lang w:val="pl-PL"/>
        </w:rPr>
        <w:t>i odpowiedzialność środowiskową</w:t>
      </w:r>
      <w:r w:rsidR="00DC7B00" w:rsidRPr="0002281E">
        <w:rPr>
          <w:rFonts w:asciiTheme="minorHAnsi" w:hAnsiTheme="minorHAnsi" w:cstheme="minorHAnsi"/>
          <w:i/>
          <w:iCs/>
          <w:lang w:val="pl-PL"/>
        </w:rPr>
        <w:t>.</w:t>
      </w:r>
      <w:r w:rsidR="00AB4296" w:rsidRPr="0002281E">
        <w:rPr>
          <w:rFonts w:asciiTheme="minorHAnsi" w:hAnsiTheme="minorHAnsi" w:cstheme="minorHAnsi"/>
          <w:i/>
          <w:iCs/>
          <w:lang w:val="pl-PL"/>
        </w:rPr>
        <w:t xml:space="preserve"> </w:t>
      </w:r>
      <w:r w:rsidR="005B2F88" w:rsidRPr="0002281E">
        <w:rPr>
          <w:rFonts w:asciiTheme="minorHAnsi" w:hAnsiTheme="minorHAnsi" w:cstheme="minorHAnsi"/>
          <w:i/>
          <w:iCs/>
          <w:lang w:val="pl-PL"/>
        </w:rPr>
        <w:t>Każdy głos</w:t>
      </w:r>
      <w:r w:rsidR="004146AE" w:rsidRPr="0002281E">
        <w:rPr>
          <w:rFonts w:asciiTheme="minorHAnsi" w:hAnsiTheme="minorHAnsi" w:cstheme="minorHAnsi"/>
          <w:i/>
          <w:iCs/>
          <w:lang w:val="pl-PL"/>
        </w:rPr>
        <w:t xml:space="preserve"> oddany na furgon EVO w konkursie ITA</w:t>
      </w:r>
      <w:r w:rsidR="005B2F88" w:rsidRPr="0002281E">
        <w:rPr>
          <w:rFonts w:asciiTheme="minorHAnsi" w:hAnsiTheme="minorHAnsi" w:cstheme="minorHAnsi"/>
          <w:i/>
          <w:iCs/>
          <w:lang w:val="pl-PL"/>
        </w:rPr>
        <w:t xml:space="preserve"> </w:t>
      </w:r>
      <w:r w:rsidR="00004301" w:rsidRPr="0002281E">
        <w:rPr>
          <w:rFonts w:asciiTheme="minorHAnsi" w:hAnsiTheme="minorHAnsi" w:cstheme="minorHAnsi"/>
          <w:i/>
          <w:iCs/>
          <w:lang w:val="pl-PL"/>
        </w:rPr>
        <w:t xml:space="preserve">będzie dla nas cennym sygnałem, że kierunek, w którym rozwijamy portfolio </w:t>
      </w:r>
      <w:proofErr w:type="spellStart"/>
      <w:r w:rsidR="00004301" w:rsidRPr="0002281E">
        <w:rPr>
          <w:rFonts w:asciiTheme="minorHAnsi" w:hAnsiTheme="minorHAnsi" w:cstheme="minorHAnsi"/>
          <w:i/>
          <w:iCs/>
          <w:lang w:val="pl-PL"/>
        </w:rPr>
        <w:t>Wieltonu</w:t>
      </w:r>
      <w:proofErr w:type="spellEnd"/>
      <w:r w:rsidR="00004301" w:rsidRPr="0002281E">
        <w:rPr>
          <w:rFonts w:asciiTheme="minorHAnsi" w:hAnsiTheme="minorHAnsi" w:cstheme="minorHAnsi"/>
          <w:i/>
          <w:iCs/>
          <w:lang w:val="pl-PL"/>
        </w:rPr>
        <w:t xml:space="preserve">, jest zauważany </w:t>
      </w:r>
      <w:r w:rsidR="0047672F" w:rsidRPr="0002281E">
        <w:rPr>
          <w:rFonts w:asciiTheme="minorHAnsi" w:hAnsiTheme="minorHAnsi" w:cstheme="minorHAnsi"/>
          <w:i/>
          <w:iCs/>
          <w:lang w:val="pl-PL"/>
        </w:rPr>
        <w:br/>
      </w:r>
      <w:r w:rsidR="00004301" w:rsidRPr="0002281E">
        <w:rPr>
          <w:rFonts w:asciiTheme="minorHAnsi" w:hAnsiTheme="minorHAnsi" w:cstheme="minorHAnsi"/>
          <w:i/>
          <w:iCs/>
          <w:lang w:val="pl-PL"/>
        </w:rPr>
        <w:t>i doceniany przez rynek</w:t>
      </w:r>
      <w:r w:rsidR="00A30E5B" w:rsidRPr="0002281E">
        <w:rPr>
          <w:rFonts w:asciiTheme="minorHAnsi" w:hAnsiTheme="minorHAnsi" w:cstheme="minorHAnsi"/>
          <w:i/>
          <w:iCs/>
          <w:lang w:val="pl-PL"/>
        </w:rPr>
        <w:t xml:space="preserve"> </w:t>
      </w:r>
      <w:r w:rsidR="00AB4296" w:rsidRPr="0002281E">
        <w:rPr>
          <w:rFonts w:asciiTheme="minorHAnsi" w:hAnsiTheme="minorHAnsi" w:cstheme="minorHAnsi"/>
          <w:b/>
          <w:bCs/>
          <w:i/>
          <w:iCs/>
          <w:lang w:val="pl-PL"/>
        </w:rPr>
        <w:t>- mówi</w:t>
      </w:r>
      <w:r w:rsidR="009C23E9" w:rsidRPr="0002281E">
        <w:rPr>
          <w:rFonts w:asciiTheme="minorHAnsi" w:hAnsiTheme="minorHAnsi" w:cstheme="minorHAnsi"/>
          <w:b/>
          <w:bCs/>
          <w:i/>
          <w:iCs/>
          <w:lang w:val="pl-PL"/>
        </w:rPr>
        <w:t xml:space="preserve"> </w:t>
      </w:r>
      <w:r w:rsidR="00AB4296" w:rsidRPr="0002281E">
        <w:rPr>
          <w:rFonts w:asciiTheme="minorHAnsi" w:hAnsiTheme="minorHAnsi" w:cstheme="minorHAnsi"/>
          <w:b/>
          <w:bCs/>
          <w:i/>
          <w:iCs/>
          <w:lang w:val="pl-PL"/>
        </w:rPr>
        <w:t>Dariusz Deszczka</w:t>
      </w:r>
      <w:r w:rsidR="009C23E9" w:rsidRPr="0002281E">
        <w:rPr>
          <w:rFonts w:asciiTheme="minorHAnsi" w:hAnsiTheme="minorHAnsi" w:cstheme="minorHAnsi"/>
          <w:b/>
          <w:bCs/>
          <w:i/>
          <w:iCs/>
          <w:lang w:val="pl-PL"/>
        </w:rPr>
        <w:t xml:space="preserve"> – </w:t>
      </w:r>
      <w:r w:rsidR="00A603B0" w:rsidRPr="0002281E">
        <w:rPr>
          <w:rFonts w:asciiTheme="minorHAnsi" w:hAnsiTheme="minorHAnsi" w:cstheme="minorHAnsi"/>
          <w:b/>
          <w:bCs/>
          <w:i/>
          <w:iCs/>
          <w:lang w:val="pl-PL"/>
        </w:rPr>
        <w:t xml:space="preserve">Product </w:t>
      </w:r>
      <w:proofErr w:type="spellStart"/>
      <w:r w:rsidR="00A603B0" w:rsidRPr="0002281E">
        <w:rPr>
          <w:rFonts w:asciiTheme="minorHAnsi" w:hAnsiTheme="minorHAnsi" w:cstheme="minorHAnsi"/>
          <w:b/>
          <w:bCs/>
          <w:i/>
          <w:iCs/>
          <w:lang w:val="pl-PL"/>
        </w:rPr>
        <w:t>Strategy</w:t>
      </w:r>
      <w:proofErr w:type="spellEnd"/>
      <w:r w:rsidR="00A603B0" w:rsidRPr="0002281E">
        <w:rPr>
          <w:rFonts w:asciiTheme="minorHAnsi" w:hAnsiTheme="minorHAnsi" w:cstheme="minorHAnsi"/>
          <w:b/>
          <w:bCs/>
          <w:i/>
          <w:iCs/>
          <w:lang w:val="pl-PL"/>
        </w:rPr>
        <w:t xml:space="preserve"> Manager, </w:t>
      </w:r>
      <w:r w:rsidR="00161B5E" w:rsidRPr="0002281E">
        <w:rPr>
          <w:rFonts w:asciiTheme="minorHAnsi" w:hAnsiTheme="minorHAnsi" w:cstheme="minorHAnsi"/>
          <w:b/>
          <w:bCs/>
          <w:i/>
          <w:iCs/>
          <w:lang w:val="pl-PL"/>
        </w:rPr>
        <w:t>Wielton S.A.</w:t>
      </w:r>
    </w:p>
    <w:p w14:paraId="10641A70" w14:textId="77777777" w:rsidR="001467F5" w:rsidRPr="00C820E0" w:rsidRDefault="001467F5" w:rsidP="005B1D51">
      <w:pPr>
        <w:spacing w:line="276" w:lineRule="auto"/>
        <w:jc w:val="both"/>
        <w:rPr>
          <w:rFonts w:asciiTheme="minorHAnsi" w:hAnsiTheme="minorHAnsi" w:cstheme="minorHAnsi"/>
          <w:lang w:val="pl-PL"/>
        </w:rPr>
      </w:pPr>
    </w:p>
    <w:p w14:paraId="688405D4" w14:textId="76D975BC" w:rsidR="00D90AFF" w:rsidRPr="00C820E0" w:rsidRDefault="00D90AFF" w:rsidP="00D90AFF">
      <w:pPr>
        <w:pStyle w:val="Normalny2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820E0">
        <w:rPr>
          <w:rFonts w:asciiTheme="minorHAnsi" w:hAnsiTheme="minorHAnsi" w:cstheme="minorHAnsi"/>
          <w:b/>
          <w:bCs/>
          <w:color w:val="000000"/>
          <w:sz w:val="22"/>
          <w:szCs w:val="22"/>
        </w:rPr>
        <w:t>Naczepa furgonowa Wielton EVO</w:t>
      </w:r>
      <w:r w:rsidR="00927D0C" w:rsidRPr="00C820E0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C820E0">
        <w:rPr>
          <w:rFonts w:asciiTheme="minorHAnsi" w:hAnsiTheme="minorHAnsi" w:cstheme="minorHAnsi"/>
          <w:color w:val="000000"/>
          <w:sz w:val="22"/>
          <w:szCs w:val="22"/>
        </w:rPr>
        <w:t xml:space="preserve">to nowoczesna, lekka i </w:t>
      </w:r>
      <w:r w:rsidR="00FA5CF8">
        <w:rPr>
          <w:rFonts w:asciiTheme="minorHAnsi" w:hAnsiTheme="minorHAnsi" w:cstheme="minorHAnsi"/>
          <w:color w:val="000000"/>
          <w:sz w:val="22"/>
          <w:szCs w:val="22"/>
        </w:rPr>
        <w:t>wy</w:t>
      </w:r>
      <w:r w:rsidRPr="00C820E0">
        <w:rPr>
          <w:rFonts w:asciiTheme="minorHAnsi" w:hAnsiTheme="minorHAnsi" w:cstheme="minorHAnsi"/>
          <w:color w:val="000000"/>
          <w:sz w:val="22"/>
          <w:szCs w:val="22"/>
        </w:rPr>
        <w:t>standaryzowana trzyosiowa naczepa zaprojektowana z myślą o intensywnej eksploatacji flotowej. Przy masie własnej 6 100 kg, pojemności 33 europalet i wysokości wewnętrznej 2 725 mm wspiera wyższą efektywność transportu, niższe zużycie paliwa oraz ograniczenie emisji CO₂. Pojazd posiada innowacyjne ściany opracowane przez inżynierów Wielton w specjalnie stworzonej technologii comPET3</w:t>
      </w:r>
      <w:r w:rsidR="00F25F42" w:rsidRPr="00C820E0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r w:rsidRPr="00C820E0">
        <w:rPr>
          <w:rFonts w:asciiTheme="minorHAnsi" w:hAnsiTheme="minorHAnsi" w:cstheme="minorHAnsi"/>
          <w:color w:val="000000"/>
          <w:sz w:val="22"/>
          <w:szCs w:val="22"/>
        </w:rPr>
        <w:t>Rozwiązanie to zmniejsza masę, zapewniając jednocześnie wysoką trwałość</w:t>
      </w:r>
      <w:r w:rsidR="00216824">
        <w:rPr>
          <w:rFonts w:asciiTheme="minorHAnsi" w:hAnsiTheme="minorHAnsi" w:cstheme="minorHAnsi"/>
          <w:color w:val="000000"/>
          <w:sz w:val="22"/>
          <w:szCs w:val="22"/>
        </w:rPr>
        <w:t>, jak i</w:t>
      </w:r>
      <w:r w:rsidRPr="00C820E0">
        <w:rPr>
          <w:rFonts w:asciiTheme="minorHAnsi" w:hAnsiTheme="minorHAnsi" w:cstheme="minorHAnsi"/>
          <w:color w:val="000000"/>
          <w:sz w:val="22"/>
          <w:szCs w:val="22"/>
        </w:rPr>
        <w:t xml:space="preserve"> odporność na odkształcenia</w:t>
      </w:r>
      <w:r w:rsidR="00216824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C820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5C568A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C820E0">
        <w:rPr>
          <w:rFonts w:asciiTheme="minorHAnsi" w:hAnsiTheme="minorHAnsi" w:cstheme="minorHAnsi"/>
          <w:color w:val="000000"/>
          <w:sz w:val="22"/>
          <w:szCs w:val="22"/>
        </w:rPr>
        <w:t xml:space="preserve">Furgon EVO wyposażono m.in. w trwałe osie produkcji BPW, oświetlenie </w:t>
      </w:r>
      <w:proofErr w:type="spellStart"/>
      <w:r w:rsidRPr="00C820E0">
        <w:rPr>
          <w:rFonts w:asciiTheme="minorHAnsi" w:hAnsiTheme="minorHAnsi" w:cstheme="minorHAnsi"/>
          <w:color w:val="000000"/>
          <w:sz w:val="22"/>
          <w:szCs w:val="22"/>
        </w:rPr>
        <w:t>Aspöck</w:t>
      </w:r>
      <w:proofErr w:type="spellEnd"/>
      <w:r w:rsidRPr="00C820E0">
        <w:rPr>
          <w:rFonts w:asciiTheme="minorHAnsi" w:hAnsiTheme="minorHAnsi" w:cstheme="minorHAnsi"/>
          <w:color w:val="000000"/>
          <w:sz w:val="22"/>
          <w:szCs w:val="22"/>
        </w:rPr>
        <w:t xml:space="preserve">, uchwyty promowe, </w:t>
      </w:r>
      <w:proofErr w:type="spellStart"/>
      <w:r w:rsidRPr="00C820E0">
        <w:rPr>
          <w:rFonts w:asciiTheme="minorHAnsi" w:hAnsiTheme="minorHAnsi" w:cstheme="minorHAnsi"/>
          <w:color w:val="000000"/>
          <w:sz w:val="22"/>
          <w:szCs w:val="22"/>
        </w:rPr>
        <w:t>telematykę</w:t>
      </w:r>
      <w:proofErr w:type="spellEnd"/>
      <w:r w:rsidRPr="00C820E0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820E0">
        <w:rPr>
          <w:rFonts w:asciiTheme="minorHAnsi" w:hAnsiTheme="minorHAnsi" w:cstheme="minorHAnsi"/>
          <w:color w:val="000000"/>
          <w:sz w:val="22"/>
          <w:szCs w:val="22"/>
        </w:rPr>
        <w:t>Aberg</w:t>
      </w:r>
      <w:proofErr w:type="spellEnd"/>
      <w:r w:rsidRPr="00C820E0">
        <w:rPr>
          <w:rFonts w:asciiTheme="minorHAnsi" w:hAnsiTheme="minorHAnsi" w:cstheme="minorHAnsi"/>
          <w:color w:val="000000"/>
          <w:sz w:val="22"/>
          <w:szCs w:val="22"/>
        </w:rPr>
        <w:t xml:space="preserve"> Connect oraz dostęp do cyfrowego ekosystemu Wielton EVO. Pojazd został zaprojektowany dla przewoźników poszukujących niezawodnych, łatwych w konfiguracji </w:t>
      </w:r>
      <w:r w:rsidR="00216824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C820E0">
        <w:rPr>
          <w:rFonts w:asciiTheme="minorHAnsi" w:hAnsiTheme="minorHAnsi" w:cstheme="minorHAnsi"/>
          <w:color w:val="000000"/>
          <w:sz w:val="22"/>
          <w:szCs w:val="22"/>
        </w:rPr>
        <w:t>i ekonomicznych pojazdów do codziennych operacji transportowych.</w:t>
      </w:r>
    </w:p>
    <w:p w14:paraId="0A34BB20" w14:textId="77777777" w:rsidR="00927D0C" w:rsidRPr="00C820E0" w:rsidRDefault="00927D0C" w:rsidP="00D90AFF">
      <w:pPr>
        <w:pStyle w:val="Normalny2"/>
        <w:spacing w:line="276" w:lineRule="auto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</w:p>
    <w:p w14:paraId="69652FE1" w14:textId="77777777" w:rsidR="00F720AB" w:rsidRDefault="000500C3" w:rsidP="000500C3">
      <w:pPr>
        <w:spacing w:line="276" w:lineRule="auto"/>
        <w:jc w:val="both"/>
        <w:rPr>
          <w:rFonts w:asciiTheme="minorHAnsi" w:hAnsiTheme="minorHAnsi" w:cstheme="minorHAnsi"/>
          <w:lang w:val="pl-PL"/>
        </w:rPr>
      </w:pPr>
      <w:r w:rsidRPr="00C820E0">
        <w:rPr>
          <w:rFonts w:asciiTheme="minorHAnsi" w:hAnsiTheme="minorHAnsi" w:cstheme="minorHAnsi"/>
          <w:lang w:val="pl-PL"/>
        </w:rPr>
        <w:t xml:space="preserve">Więcej o nowej naczepie furgonowej EVO marki Wielton można dowiedzieć się z najnowszego odcinka na kanale YouTube </w:t>
      </w:r>
      <w:hyperlink r:id="rId10" w:history="1">
        <w:r w:rsidRPr="00C820E0">
          <w:rPr>
            <w:rStyle w:val="Hipercze"/>
            <w:rFonts w:asciiTheme="minorHAnsi" w:hAnsiTheme="minorHAnsi" w:cstheme="minorHAnsi"/>
            <w:lang w:val="pl-PL"/>
          </w:rPr>
          <w:t xml:space="preserve">Anatomia </w:t>
        </w:r>
        <w:proofErr w:type="spellStart"/>
        <w:r w:rsidRPr="00C820E0">
          <w:rPr>
            <w:rStyle w:val="Hipercze"/>
            <w:rFonts w:asciiTheme="minorHAnsi" w:hAnsiTheme="minorHAnsi" w:cstheme="minorHAnsi"/>
            <w:lang w:val="pl-PL"/>
          </w:rPr>
          <w:t>Wieltonu</w:t>
        </w:r>
        <w:proofErr w:type="spellEnd"/>
      </w:hyperlink>
      <w:r w:rsidR="00BA64E7" w:rsidRPr="00BA64E7">
        <w:rPr>
          <w:rFonts w:asciiTheme="minorHAnsi" w:hAnsiTheme="minorHAnsi" w:cstheme="minorHAnsi"/>
          <w:lang w:val="pl-PL"/>
        </w:rPr>
        <w:t>.</w:t>
      </w:r>
      <w:r w:rsidRPr="00C820E0">
        <w:rPr>
          <w:rFonts w:asciiTheme="minorHAnsi" w:hAnsiTheme="minorHAnsi" w:cstheme="minorHAnsi"/>
          <w:lang w:val="pl-PL"/>
        </w:rPr>
        <w:t xml:space="preserve"> </w:t>
      </w:r>
    </w:p>
    <w:p w14:paraId="256F1987" w14:textId="1D0E7670" w:rsidR="008B3A8F" w:rsidRPr="00BA0EFB" w:rsidRDefault="00BA64E7" w:rsidP="000500C3">
      <w:pPr>
        <w:spacing w:line="276" w:lineRule="auto"/>
        <w:jc w:val="both"/>
        <w:rPr>
          <w:rFonts w:asciiTheme="minorHAnsi" w:hAnsiTheme="minorHAnsi" w:cstheme="minorHAnsi"/>
          <w:b/>
          <w:bCs/>
          <w:lang w:val="pl-PL"/>
        </w:rPr>
      </w:pPr>
      <w:r w:rsidRPr="00BA0EFB">
        <w:rPr>
          <w:rFonts w:asciiTheme="minorHAnsi" w:hAnsiTheme="minorHAnsi" w:cstheme="minorHAnsi"/>
          <w:b/>
          <w:bCs/>
          <w:lang w:val="pl-PL"/>
        </w:rPr>
        <w:t>P</w:t>
      </w:r>
      <w:r w:rsidR="000500C3" w:rsidRPr="00BA0EFB">
        <w:rPr>
          <w:rFonts w:asciiTheme="minorHAnsi" w:hAnsiTheme="minorHAnsi" w:cstheme="minorHAnsi"/>
          <w:b/>
          <w:bCs/>
          <w:lang w:val="pl-PL"/>
        </w:rPr>
        <w:t xml:space="preserve">odczas targów IAA </w:t>
      </w:r>
      <w:proofErr w:type="spellStart"/>
      <w:r w:rsidR="000500C3" w:rsidRPr="00BA0EFB">
        <w:rPr>
          <w:rFonts w:asciiTheme="minorHAnsi" w:hAnsiTheme="minorHAnsi" w:cstheme="minorHAnsi"/>
          <w:b/>
          <w:bCs/>
          <w:lang w:val="pl-PL"/>
        </w:rPr>
        <w:t>Transportation</w:t>
      </w:r>
      <w:proofErr w:type="spellEnd"/>
      <w:r w:rsidR="000500C3" w:rsidRPr="00BA0EFB">
        <w:rPr>
          <w:rFonts w:asciiTheme="minorHAnsi" w:hAnsiTheme="minorHAnsi" w:cstheme="minorHAnsi"/>
          <w:b/>
          <w:bCs/>
          <w:lang w:val="pl-PL"/>
        </w:rPr>
        <w:t xml:space="preserve"> w Hanowerze</w:t>
      </w:r>
      <w:r w:rsidRPr="00BA0EFB">
        <w:rPr>
          <w:rFonts w:asciiTheme="minorHAnsi" w:hAnsiTheme="minorHAnsi" w:cstheme="minorHAnsi"/>
          <w:b/>
          <w:bCs/>
          <w:lang w:val="pl-PL"/>
        </w:rPr>
        <w:t xml:space="preserve"> </w:t>
      </w:r>
      <w:r w:rsidR="002316BB" w:rsidRPr="00BA0EFB">
        <w:rPr>
          <w:rFonts w:asciiTheme="minorHAnsi" w:hAnsiTheme="minorHAnsi" w:cstheme="minorHAnsi"/>
          <w:b/>
          <w:bCs/>
          <w:lang w:val="pl-PL"/>
        </w:rPr>
        <w:t>z ofertą</w:t>
      </w:r>
      <w:r w:rsidR="008E09B6">
        <w:rPr>
          <w:rFonts w:asciiTheme="minorHAnsi" w:hAnsiTheme="minorHAnsi" w:cstheme="minorHAnsi"/>
          <w:b/>
          <w:bCs/>
          <w:lang w:val="pl-PL"/>
        </w:rPr>
        <w:t xml:space="preserve"> Grupy</w:t>
      </w:r>
      <w:r w:rsidR="002316BB" w:rsidRPr="00BA0EFB">
        <w:rPr>
          <w:rFonts w:asciiTheme="minorHAnsi" w:hAnsiTheme="minorHAnsi" w:cstheme="minorHAnsi"/>
          <w:b/>
          <w:bCs/>
          <w:lang w:val="pl-PL"/>
        </w:rPr>
        <w:t xml:space="preserve"> Wielton będzie można zapoznać się na sto</w:t>
      </w:r>
      <w:r w:rsidR="00080B6E" w:rsidRPr="00BA0EFB">
        <w:rPr>
          <w:rFonts w:asciiTheme="minorHAnsi" w:hAnsiTheme="minorHAnsi" w:cstheme="minorHAnsi"/>
          <w:b/>
          <w:bCs/>
          <w:lang w:val="pl-PL"/>
        </w:rPr>
        <w:t xml:space="preserve">isku E02 w </w:t>
      </w:r>
      <w:r w:rsidR="007F3319">
        <w:rPr>
          <w:rFonts w:asciiTheme="minorHAnsi" w:hAnsiTheme="minorHAnsi" w:cstheme="minorHAnsi"/>
          <w:b/>
          <w:bCs/>
          <w:lang w:val="pl-PL"/>
        </w:rPr>
        <w:t>h</w:t>
      </w:r>
      <w:r w:rsidR="00080B6E" w:rsidRPr="00BA0EFB">
        <w:rPr>
          <w:rFonts w:asciiTheme="minorHAnsi" w:hAnsiTheme="minorHAnsi" w:cstheme="minorHAnsi"/>
          <w:b/>
          <w:bCs/>
          <w:lang w:val="pl-PL"/>
        </w:rPr>
        <w:t>ali 27. N</w:t>
      </w:r>
      <w:r w:rsidRPr="00BA0EFB">
        <w:rPr>
          <w:rFonts w:asciiTheme="minorHAnsi" w:hAnsiTheme="minorHAnsi" w:cstheme="minorHAnsi"/>
          <w:b/>
          <w:bCs/>
          <w:lang w:val="pl-PL"/>
        </w:rPr>
        <w:t>aczepę</w:t>
      </w:r>
      <w:r w:rsidR="000500C3" w:rsidRPr="00BA0EFB">
        <w:rPr>
          <w:rFonts w:asciiTheme="minorHAnsi" w:hAnsiTheme="minorHAnsi" w:cstheme="minorHAnsi"/>
          <w:b/>
          <w:bCs/>
          <w:lang w:val="pl-PL"/>
        </w:rPr>
        <w:t xml:space="preserve"> </w:t>
      </w:r>
      <w:r w:rsidR="00080B6E" w:rsidRPr="00BA0EFB">
        <w:rPr>
          <w:rFonts w:asciiTheme="minorHAnsi" w:hAnsiTheme="minorHAnsi" w:cstheme="minorHAnsi"/>
          <w:b/>
          <w:bCs/>
          <w:lang w:val="pl-PL"/>
        </w:rPr>
        <w:t xml:space="preserve">furgonową EVO </w:t>
      </w:r>
      <w:r w:rsidR="000500C3" w:rsidRPr="00BA0EFB">
        <w:rPr>
          <w:rFonts w:asciiTheme="minorHAnsi" w:hAnsiTheme="minorHAnsi" w:cstheme="minorHAnsi"/>
          <w:b/>
          <w:bCs/>
          <w:lang w:val="pl-PL"/>
        </w:rPr>
        <w:t xml:space="preserve">będzie można zobaczyć </w:t>
      </w:r>
      <w:r w:rsidR="00104983">
        <w:rPr>
          <w:rFonts w:asciiTheme="minorHAnsi" w:hAnsiTheme="minorHAnsi" w:cstheme="minorHAnsi"/>
          <w:b/>
          <w:bCs/>
          <w:lang w:val="pl-PL"/>
        </w:rPr>
        <w:br/>
      </w:r>
      <w:r w:rsidR="002256C8" w:rsidRPr="00BA0EFB">
        <w:rPr>
          <w:rFonts w:asciiTheme="minorHAnsi" w:hAnsiTheme="minorHAnsi" w:cstheme="minorHAnsi"/>
          <w:b/>
          <w:bCs/>
          <w:lang w:val="pl-PL"/>
        </w:rPr>
        <w:t>w zewnętrznej strefie wystawowej nr M67</w:t>
      </w:r>
      <w:r w:rsidR="000500C3" w:rsidRPr="00BA0EFB">
        <w:rPr>
          <w:rFonts w:asciiTheme="minorHAnsi" w:hAnsiTheme="minorHAnsi" w:cstheme="minorHAnsi"/>
          <w:b/>
          <w:bCs/>
          <w:lang w:val="pl-PL"/>
        </w:rPr>
        <w:t xml:space="preserve">. </w:t>
      </w:r>
    </w:p>
    <w:p w14:paraId="55A790EF" w14:textId="35DE3A68" w:rsidR="00D90AFF" w:rsidRPr="00AF7805" w:rsidRDefault="00D90AFF" w:rsidP="005B1D51">
      <w:pPr>
        <w:spacing w:line="276" w:lineRule="auto"/>
        <w:jc w:val="both"/>
        <w:rPr>
          <w:rFonts w:asciiTheme="minorHAnsi" w:hAnsiTheme="minorHAnsi" w:cstheme="minorHAnsi"/>
          <w:lang w:val="pl-PL"/>
        </w:rPr>
      </w:pPr>
    </w:p>
    <w:p w14:paraId="170DC106" w14:textId="77777777" w:rsidR="005B1D51" w:rsidRPr="00AF7805" w:rsidRDefault="005B1D51" w:rsidP="005B1D51">
      <w:pPr>
        <w:spacing w:line="276" w:lineRule="auto"/>
        <w:jc w:val="both"/>
        <w:rPr>
          <w:rFonts w:asciiTheme="minorHAnsi" w:hAnsiTheme="minorHAnsi" w:cstheme="minorHAnsi"/>
          <w:color w:val="EE0000"/>
          <w:lang w:val="pl-PL"/>
        </w:rPr>
      </w:pPr>
    </w:p>
    <w:p w14:paraId="38913F27" w14:textId="77777777" w:rsidR="006C2A9D" w:rsidRPr="00AF7805" w:rsidRDefault="006C2A9D" w:rsidP="005B1D51">
      <w:pPr>
        <w:spacing w:line="276" w:lineRule="auto"/>
        <w:jc w:val="center"/>
        <w:rPr>
          <w:rFonts w:asciiTheme="minorHAnsi" w:hAnsiTheme="minorHAnsi" w:cstheme="minorHAnsi"/>
          <w:b/>
          <w:color w:val="EE0000"/>
          <w:sz w:val="20"/>
          <w:szCs w:val="20"/>
          <w:lang w:val="pl-PL"/>
        </w:rPr>
      </w:pPr>
    </w:p>
    <w:p w14:paraId="72DB2CA1" w14:textId="4E9EAE4A" w:rsidR="005B1D51" w:rsidRPr="00C820E0" w:rsidRDefault="005B1D51" w:rsidP="005B1D51">
      <w:pPr>
        <w:spacing w:line="276" w:lineRule="auto"/>
        <w:jc w:val="center"/>
        <w:rPr>
          <w:rFonts w:asciiTheme="minorHAnsi" w:hAnsiTheme="minorHAnsi" w:cstheme="minorHAnsi"/>
          <w:b/>
          <w:sz w:val="20"/>
          <w:szCs w:val="20"/>
          <w:lang w:val="pl-PL"/>
        </w:rPr>
      </w:pPr>
      <w:r w:rsidRPr="00C820E0">
        <w:rPr>
          <w:rFonts w:asciiTheme="minorHAnsi" w:hAnsiTheme="minorHAnsi" w:cstheme="minorHAnsi"/>
          <w:b/>
          <w:sz w:val="20"/>
          <w:szCs w:val="20"/>
          <w:lang w:val="pl-PL"/>
        </w:rPr>
        <w:t>### KONIEC ###</w:t>
      </w:r>
    </w:p>
    <w:p w14:paraId="3297BEB2" w14:textId="77777777" w:rsidR="00856631" w:rsidRPr="00C820E0" w:rsidRDefault="00856631" w:rsidP="00856631">
      <w:pPr>
        <w:widowControl/>
        <w:autoSpaceDE/>
        <w:rPr>
          <w:rFonts w:asciiTheme="minorHAnsi" w:eastAsia="Calibri" w:hAnsiTheme="minorHAnsi" w:cstheme="minorHAnsi"/>
          <w:b/>
          <w:bCs/>
          <w:sz w:val="20"/>
          <w:szCs w:val="20"/>
          <w:lang w:val="pl-PL"/>
        </w:rPr>
      </w:pPr>
      <w:r w:rsidRPr="00C820E0">
        <w:rPr>
          <w:rFonts w:asciiTheme="minorHAnsi" w:eastAsia="Calibri" w:hAnsiTheme="minorHAnsi" w:cstheme="minorHAnsi"/>
          <w:b/>
          <w:bCs/>
          <w:sz w:val="20"/>
          <w:szCs w:val="20"/>
          <w:lang w:val="pl-PL"/>
        </w:rPr>
        <w:t xml:space="preserve">Dodatkowych informacji udzielają: </w:t>
      </w:r>
    </w:p>
    <w:p w14:paraId="027B7009" w14:textId="77777777" w:rsidR="00856631" w:rsidRPr="00C820E0" w:rsidRDefault="00856631" w:rsidP="00856631">
      <w:pPr>
        <w:widowControl/>
        <w:autoSpaceDE/>
        <w:rPr>
          <w:rFonts w:asciiTheme="minorHAnsi" w:eastAsia="Calibri" w:hAnsiTheme="minorHAnsi" w:cstheme="minorHAnsi"/>
          <w:b/>
          <w:bCs/>
          <w:sz w:val="20"/>
          <w:szCs w:val="20"/>
          <w:lang w:val="pl-PL"/>
        </w:rPr>
      </w:pPr>
    </w:p>
    <w:p w14:paraId="5485B3AE" w14:textId="77777777" w:rsidR="00856631" w:rsidRPr="00C820E0" w:rsidRDefault="00856631" w:rsidP="00856631">
      <w:pPr>
        <w:widowControl/>
        <w:autoSpaceDE/>
        <w:rPr>
          <w:rFonts w:asciiTheme="minorHAnsi" w:eastAsia="Calibri" w:hAnsiTheme="minorHAnsi" w:cstheme="minorHAnsi"/>
          <w:sz w:val="20"/>
          <w:szCs w:val="20"/>
          <w:lang w:val="pl-PL"/>
        </w:rPr>
      </w:pPr>
      <w:r w:rsidRPr="00C820E0">
        <w:rPr>
          <w:rFonts w:asciiTheme="minorHAnsi" w:eastAsia="Calibri" w:hAnsiTheme="minorHAnsi" w:cstheme="minorHAnsi"/>
          <w:sz w:val="20"/>
          <w:szCs w:val="20"/>
          <w:lang w:val="pl-PL"/>
        </w:rPr>
        <w:t>Aleksandra Cybińska</w:t>
      </w:r>
    </w:p>
    <w:p w14:paraId="284AECB6" w14:textId="77777777" w:rsidR="00856631" w:rsidRPr="00C820E0" w:rsidRDefault="00856631" w:rsidP="00856631">
      <w:pPr>
        <w:widowControl/>
        <w:autoSpaceDE/>
        <w:rPr>
          <w:rFonts w:asciiTheme="minorHAnsi" w:eastAsia="Calibri" w:hAnsiTheme="minorHAnsi" w:cstheme="minorHAnsi"/>
          <w:sz w:val="20"/>
          <w:szCs w:val="20"/>
          <w:lang w:val="fr-FR"/>
        </w:rPr>
      </w:pPr>
      <w:proofErr w:type="spellStart"/>
      <w:r w:rsidRPr="00C820E0">
        <w:rPr>
          <w:rFonts w:asciiTheme="minorHAnsi" w:eastAsia="Calibri" w:hAnsiTheme="minorHAnsi" w:cstheme="minorHAnsi"/>
          <w:sz w:val="20"/>
          <w:szCs w:val="20"/>
          <w:lang w:val="fr-FR"/>
        </w:rPr>
        <w:t>Spec</w:t>
      </w:r>
      <w:proofErr w:type="spellEnd"/>
      <w:r w:rsidRPr="00C820E0">
        <w:rPr>
          <w:rFonts w:asciiTheme="minorHAnsi" w:eastAsia="Calibri" w:hAnsiTheme="minorHAnsi" w:cstheme="minorHAnsi"/>
          <w:sz w:val="20"/>
          <w:szCs w:val="20"/>
          <w:lang w:val="fr-FR"/>
        </w:rPr>
        <w:t xml:space="preserve">. </w:t>
      </w:r>
      <w:proofErr w:type="spellStart"/>
      <w:r w:rsidRPr="00C820E0">
        <w:rPr>
          <w:rFonts w:asciiTheme="minorHAnsi" w:eastAsia="Calibri" w:hAnsiTheme="minorHAnsi" w:cstheme="minorHAnsi"/>
          <w:sz w:val="20"/>
          <w:szCs w:val="20"/>
          <w:lang w:val="fr-FR"/>
        </w:rPr>
        <w:t>ds</w:t>
      </w:r>
      <w:proofErr w:type="spellEnd"/>
      <w:r w:rsidRPr="00C820E0">
        <w:rPr>
          <w:rFonts w:asciiTheme="minorHAnsi" w:eastAsia="Calibri" w:hAnsiTheme="minorHAnsi" w:cstheme="minorHAnsi"/>
          <w:sz w:val="20"/>
          <w:szCs w:val="20"/>
          <w:lang w:val="fr-FR"/>
        </w:rPr>
        <w:t xml:space="preserve">. PR </w:t>
      </w:r>
    </w:p>
    <w:p w14:paraId="5D67CC12" w14:textId="77777777" w:rsidR="00856631" w:rsidRPr="00C820E0" w:rsidRDefault="00856631" w:rsidP="00856631">
      <w:pPr>
        <w:widowControl/>
        <w:autoSpaceDE/>
        <w:rPr>
          <w:rFonts w:asciiTheme="minorHAnsi" w:eastAsia="Calibri" w:hAnsiTheme="minorHAnsi" w:cstheme="minorHAnsi"/>
          <w:sz w:val="20"/>
          <w:szCs w:val="20"/>
          <w:lang w:val="fr-FR"/>
        </w:rPr>
      </w:pPr>
      <w:r w:rsidRPr="00C820E0">
        <w:rPr>
          <w:rFonts w:asciiTheme="minorHAnsi" w:eastAsia="Calibri" w:hAnsiTheme="minorHAnsi" w:cstheme="minorHAnsi"/>
          <w:sz w:val="20"/>
          <w:szCs w:val="20"/>
          <w:lang w:val="fr-FR"/>
        </w:rPr>
        <w:t>a.cybinska@wieltongroup.com</w:t>
      </w:r>
    </w:p>
    <w:p w14:paraId="720CB317" w14:textId="77777777" w:rsidR="00856631" w:rsidRPr="00C820E0" w:rsidRDefault="00856631" w:rsidP="00856631">
      <w:pPr>
        <w:widowControl/>
        <w:autoSpaceDE/>
        <w:rPr>
          <w:rFonts w:asciiTheme="minorHAnsi" w:eastAsia="Calibri" w:hAnsiTheme="minorHAnsi" w:cstheme="minorHAnsi"/>
          <w:sz w:val="20"/>
          <w:szCs w:val="20"/>
          <w:lang w:val="pl-PL"/>
        </w:rPr>
      </w:pPr>
      <w:r w:rsidRPr="00C820E0">
        <w:rPr>
          <w:rFonts w:asciiTheme="minorHAnsi" w:eastAsia="Calibri" w:hAnsiTheme="minorHAnsi" w:cstheme="minorHAnsi"/>
          <w:sz w:val="20"/>
          <w:szCs w:val="20"/>
          <w:lang w:val="pl-PL"/>
        </w:rPr>
        <w:t>+48 789 100 782</w:t>
      </w:r>
    </w:p>
    <w:p w14:paraId="6C3F706A" w14:textId="77777777" w:rsidR="00856631" w:rsidRPr="00C820E0" w:rsidRDefault="00856631" w:rsidP="00856631">
      <w:pPr>
        <w:widowControl/>
        <w:suppressAutoHyphens/>
        <w:autoSpaceDE/>
        <w:spacing w:after="160"/>
        <w:jc w:val="both"/>
        <w:rPr>
          <w:rFonts w:asciiTheme="minorHAnsi" w:eastAsia="Calibri" w:hAnsiTheme="minorHAnsi" w:cstheme="minorHAnsi"/>
          <w:b/>
          <w:color w:val="000000"/>
          <w:kern w:val="3"/>
          <w:sz w:val="20"/>
          <w:szCs w:val="20"/>
          <w:lang w:val="pl-PL"/>
        </w:rPr>
      </w:pPr>
    </w:p>
    <w:p w14:paraId="58C88479" w14:textId="77777777" w:rsidR="00856631" w:rsidRPr="00C820E0" w:rsidRDefault="00856631" w:rsidP="00856631">
      <w:pPr>
        <w:widowControl/>
        <w:suppressAutoHyphens/>
        <w:autoSpaceDE/>
        <w:spacing w:after="160" w:line="276" w:lineRule="auto"/>
        <w:jc w:val="both"/>
        <w:textAlignment w:val="baseline"/>
        <w:rPr>
          <w:rFonts w:asciiTheme="minorHAnsi" w:eastAsia="Calibri" w:hAnsiTheme="minorHAnsi" w:cstheme="minorHAnsi"/>
          <w:b/>
          <w:color w:val="000000"/>
          <w:kern w:val="3"/>
          <w:sz w:val="20"/>
          <w:szCs w:val="20"/>
          <w:lang w:val="pl-PL"/>
        </w:rPr>
      </w:pPr>
      <w:r w:rsidRPr="00C820E0">
        <w:rPr>
          <w:rFonts w:asciiTheme="minorHAnsi" w:eastAsia="Calibri" w:hAnsiTheme="minorHAnsi" w:cstheme="minorHAnsi"/>
          <w:b/>
          <w:color w:val="000000"/>
          <w:kern w:val="3"/>
          <w:sz w:val="20"/>
          <w:szCs w:val="20"/>
          <w:lang w:val="pl-PL"/>
        </w:rPr>
        <w:t xml:space="preserve">O firmie Wielton S.A.: </w:t>
      </w:r>
    </w:p>
    <w:p w14:paraId="1F8EFA70" w14:textId="44B01AE9" w:rsidR="00856631" w:rsidRPr="00C820E0" w:rsidRDefault="00856631" w:rsidP="00856631">
      <w:pPr>
        <w:widowControl/>
        <w:suppressAutoHyphens/>
        <w:autoSpaceDE/>
        <w:spacing w:after="160" w:line="276" w:lineRule="auto"/>
        <w:jc w:val="both"/>
        <w:textAlignment w:val="baseline"/>
        <w:rPr>
          <w:rFonts w:asciiTheme="minorHAnsi" w:eastAsia="Calibri" w:hAnsiTheme="minorHAnsi" w:cstheme="minorHAnsi"/>
          <w:kern w:val="3"/>
          <w:sz w:val="20"/>
          <w:szCs w:val="20"/>
          <w:lang w:val="pl-PL"/>
        </w:rPr>
      </w:pPr>
      <w:r w:rsidRPr="00C820E0">
        <w:rPr>
          <w:rFonts w:asciiTheme="minorHAnsi" w:eastAsia="Calibri" w:hAnsiTheme="minorHAnsi" w:cstheme="minorHAnsi"/>
          <w:color w:val="000000"/>
          <w:kern w:val="3"/>
          <w:sz w:val="20"/>
          <w:szCs w:val="20"/>
          <w:lang w:val="pl-PL"/>
        </w:rPr>
        <w:t xml:space="preserve">Wielton S.A. z siedzibą w Wieluniu to największy polski producent naczep, przyczep i zabudów. Spółka notowana na Giełdzie Papierów Wartościowych w Warszawie należy do grona trzech największych producentów w swojej branży w Europie. Klientami </w:t>
      </w:r>
      <w:proofErr w:type="spellStart"/>
      <w:r w:rsidRPr="00C820E0">
        <w:rPr>
          <w:rFonts w:asciiTheme="minorHAnsi" w:eastAsia="Calibri" w:hAnsiTheme="minorHAnsi" w:cstheme="minorHAnsi"/>
          <w:color w:val="000000"/>
          <w:kern w:val="3"/>
          <w:sz w:val="20"/>
          <w:szCs w:val="20"/>
          <w:lang w:val="pl-PL"/>
        </w:rPr>
        <w:t>Wieltonu</w:t>
      </w:r>
      <w:proofErr w:type="spellEnd"/>
      <w:r w:rsidRPr="00C820E0">
        <w:rPr>
          <w:rFonts w:asciiTheme="minorHAnsi" w:eastAsia="Calibri" w:hAnsiTheme="minorHAnsi" w:cstheme="minorHAnsi"/>
          <w:color w:val="000000"/>
          <w:kern w:val="3"/>
          <w:sz w:val="20"/>
          <w:szCs w:val="20"/>
          <w:lang w:val="pl-PL"/>
        </w:rPr>
        <w:t xml:space="preserve"> są firmy transportowe, budowlane, produkcyjne, dystrybucyjne i rolnicze. Grupa Wielton posiada pięć centrów produkcyjnych: w Polsce, Niemczech, we Francji, Wielkiej Brytanii, oraz Hiszpanii, a także dwie montownie: we Włoszech i w Rosji (działalność zawieszona od 24.02.2022 r.). W 2017 r. Wielton uruchomił spółkę zależną na Wybrzeżu Kości Słoniowej, a w </w:t>
      </w:r>
      <w:r w:rsidRPr="00C820E0">
        <w:rPr>
          <w:rFonts w:asciiTheme="minorHAnsi" w:eastAsia="Calibri" w:hAnsiTheme="minorHAnsi" w:cstheme="minorHAnsi"/>
          <w:kern w:val="3"/>
          <w:sz w:val="20"/>
          <w:szCs w:val="20"/>
          <w:lang w:val="pl-PL"/>
        </w:rPr>
        <w:t xml:space="preserve">2020r. został utworzony oddział spółki Wielton </w:t>
      </w:r>
      <w:proofErr w:type="spellStart"/>
      <w:r w:rsidRPr="00C820E0">
        <w:rPr>
          <w:rFonts w:asciiTheme="minorHAnsi" w:eastAsia="Calibri" w:hAnsiTheme="minorHAnsi" w:cstheme="minorHAnsi"/>
          <w:kern w:val="3"/>
          <w:sz w:val="20"/>
          <w:szCs w:val="20"/>
          <w:lang w:val="pl-PL"/>
        </w:rPr>
        <w:t>Africa</w:t>
      </w:r>
      <w:proofErr w:type="spellEnd"/>
      <w:r w:rsidRPr="00C820E0">
        <w:rPr>
          <w:rFonts w:asciiTheme="minorHAnsi" w:eastAsia="Calibri" w:hAnsiTheme="minorHAnsi" w:cstheme="minorHAnsi"/>
          <w:kern w:val="3"/>
          <w:sz w:val="20"/>
          <w:szCs w:val="20"/>
          <w:lang w:val="pl-PL"/>
        </w:rPr>
        <w:t xml:space="preserve"> w Casablance w Maroku. </w:t>
      </w:r>
    </w:p>
    <w:p w14:paraId="4B2A646B" w14:textId="70611292" w:rsidR="00856631" w:rsidRPr="00C820E0" w:rsidRDefault="00856631" w:rsidP="00856631">
      <w:pPr>
        <w:widowControl/>
        <w:suppressAutoHyphens/>
        <w:autoSpaceDE/>
        <w:spacing w:after="160" w:line="276" w:lineRule="auto"/>
        <w:jc w:val="both"/>
        <w:textAlignment w:val="baseline"/>
        <w:rPr>
          <w:rFonts w:asciiTheme="minorHAnsi" w:eastAsia="Times New Roman" w:hAnsiTheme="minorHAnsi" w:cstheme="minorHAnsi"/>
          <w:color w:val="000000"/>
          <w:sz w:val="20"/>
          <w:szCs w:val="20"/>
          <w:lang w:val="pl-PL" w:eastAsia="pl-PL"/>
        </w:rPr>
      </w:pPr>
      <w:r w:rsidRPr="00C820E0">
        <w:rPr>
          <w:rFonts w:asciiTheme="minorHAnsi" w:eastAsia="Calibri" w:hAnsiTheme="minorHAnsi" w:cstheme="minorHAnsi"/>
          <w:color w:val="000000"/>
          <w:kern w:val="3"/>
          <w:sz w:val="20"/>
          <w:szCs w:val="20"/>
          <w:lang w:val="pl-PL"/>
        </w:rPr>
        <w:t xml:space="preserve">W ramach całej Grupy zatrudnienie znajduje obecnie 3,6 tys. pracowników, przy czym najwięcej, bo aż 1,9 tys. w Wieluniu. Swoim klientom producent zapewnia również wsparcie serwisowe. Kierowcy mogą skorzystać z jednego z </w:t>
      </w:r>
      <w:r w:rsidR="001F4D53" w:rsidRPr="00C820E0">
        <w:rPr>
          <w:rFonts w:asciiTheme="minorHAnsi" w:eastAsia="Calibri" w:hAnsiTheme="minorHAnsi" w:cstheme="minorHAnsi"/>
          <w:color w:val="000000"/>
          <w:kern w:val="3"/>
          <w:sz w:val="20"/>
          <w:szCs w:val="20"/>
          <w:lang w:val="pl-PL"/>
        </w:rPr>
        <w:t>niemal</w:t>
      </w:r>
      <w:r w:rsidR="00BC3782" w:rsidRPr="00C820E0">
        <w:rPr>
          <w:rFonts w:asciiTheme="minorHAnsi" w:eastAsia="Calibri" w:hAnsiTheme="minorHAnsi" w:cstheme="minorHAnsi"/>
          <w:color w:val="000000"/>
          <w:kern w:val="3"/>
          <w:sz w:val="20"/>
          <w:szCs w:val="20"/>
          <w:lang w:val="pl-PL"/>
        </w:rPr>
        <w:t xml:space="preserve"> 430</w:t>
      </w:r>
      <w:r w:rsidRPr="00C820E0">
        <w:rPr>
          <w:rFonts w:asciiTheme="minorHAnsi" w:eastAsia="Calibri" w:hAnsiTheme="minorHAnsi" w:cstheme="minorHAnsi"/>
          <w:color w:val="000000"/>
          <w:kern w:val="3"/>
          <w:sz w:val="20"/>
          <w:szCs w:val="20"/>
          <w:lang w:val="pl-PL"/>
        </w:rPr>
        <w:t xml:space="preserve"> punktów zlokalizowanych w 30 krajach Europy. W 2016 r. </w:t>
      </w:r>
      <w:r w:rsidRPr="00C820E0">
        <w:rPr>
          <w:rFonts w:asciiTheme="minorHAnsi" w:eastAsia="Calibri" w:hAnsiTheme="minorHAnsi" w:cstheme="minorHAnsi"/>
          <w:color w:val="000000"/>
          <w:kern w:val="3"/>
          <w:sz w:val="20"/>
          <w:szCs w:val="20"/>
          <w:lang w:val="pl-PL"/>
        </w:rPr>
        <w:br/>
        <w:t xml:space="preserve">w Wieluniu Wielton otworzył Centrum Badawczo-Rozwojowe. Inwestycje w badania i rozwój to dla spółki istotny element strategii. Już dziś firma współpracuje z instytutami i uczelniami w Polsce i za granicą, a Dział Badań i Rozwoju posiada jedyną w Polsce, a trzecią w Europie stację do </w:t>
      </w:r>
      <w:proofErr w:type="spellStart"/>
      <w:r w:rsidRPr="00C820E0">
        <w:rPr>
          <w:rFonts w:asciiTheme="minorHAnsi" w:eastAsia="Calibri" w:hAnsiTheme="minorHAnsi" w:cstheme="minorHAnsi"/>
          <w:color w:val="000000"/>
          <w:kern w:val="3"/>
          <w:sz w:val="20"/>
          <w:szCs w:val="20"/>
          <w:lang w:val="pl-PL"/>
        </w:rPr>
        <w:t>całopojazdowego</w:t>
      </w:r>
      <w:proofErr w:type="spellEnd"/>
      <w:r w:rsidRPr="00C820E0">
        <w:rPr>
          <w:rFonts w:asciiTheme="minorHAnsi" w:eastAsia="Calibri" w:hAnsiTheme="minorHAnsi" w:cstheme="minorHAnsi"/>
          <w:color w:val="000000"/>
          <w:kern w:val="3"/>
          <w:sz w:val="20"/>
          <w:szCs w:val="20"/>
          <w:lang w:val="pl-PL"/>
        </w:rPr>
        <w:t xml:space="preserve"> badania naczep, która umożliwia wykrywanie ewentualnych usterek już na etapie testów produkowanych pojazdów. Oferta Grupy Wielton z roku na rok się poszerza i zostaje wzbogacona o nowe produkty. Klienci mogą wybierać spośród 10 grup pojazdów, dostępnych w kilkuset konfiguracjach. Siłą Grupy jest konsekwentnie realizowana strategia, oparta na rozwoju organicznym i akwizycjach. W 2015 r. Grupa nabyła wiodące włoskie marki </w:t>
      </w:r>
      <w:proofErr w:type="spellStart"/>
      <w:r w:rsidRPr="00C820E0">
        <w:rPr>
          <w:rFonts w:asciiTheme="minorHAnsi" w:eastAsia="Calibri" w:hAnsiTheme="minorHAnsi" w:cstheme="minorHAnsi"/>
          <w:color w:val="000000"/>
          <w:kern w:val="3"/>
          <w:sz w:val="20"/>
          <w:szCs w:val="20"/>
          <w:lang w:val="pl-PL"/>
        </w:rPr>
        <w:t>Viberti</w:t>
      </w:r>
      <w:proofErr w:type="spellEnd"/>
      <w:r w:rsidRPr="00C820E0">
        <w:rPr>
          <w:rFonts w:asciiTheme="minorHAnsi" w:eastAsia="Calibri" w:hAnsiTheme="minorHAnsi" w:cstheme="minorHAnsi"/>
          <w:color w:val="000000"/>
          <w:kern w:val="3"/>
          <w:sz w:val="20"/>
          <w:szCs w:val="20"/>
          <w:lang w:val="pl-PL"/>
        </w:rPr>
        <w:t xml:space="preserve"> i </w:t>
      </w:r>
      <w:proofErr w:type="spellStart"/>
      <w:r w:rsidRPr="00C820E0">
        <w:rPr>
          <w:rFonts w:asciiTheme="minorHAnsi" w:eastAsia="Calibri" w:hAnsiTheme="minorHAnsi" w:cstheme="minorHAnsi"/>
          <w:color w:val="000000"/>
          <w:kern w:val="3"/>
          <w:sz w:val="20"/>
          <w:szCs w:val="20"/>
          <w:lang w:val="pl-PL"/>
        </w:rPr>
        <w:t>Cardi</w:t>
      </w:r>
      <w:proofErr w:type="spellEnd"/>
      <w:r w:rsidRPr="00C820E0">
        <w:rPr>
          <w:rFonts w:asciiTheme="minorHAnsi" w:eastAsia="Calibri" w:hAnsiTheme="minorHAnsi" w:cstheme="minorHAnsi"/>
          <w:color w:val="000000"/>
          <w:kern w:val="3"/>
          <w:sz w:val="20"/>
          <w:szCs w:val="20"/>
          <w:lang w:val="pl-PL"/>
        </w:rPr>
        <w:t xml:space="preserve">. W maju 2017 r. Grupa Wielton przejęła niemiecką spółkę </w:t>
      </w:r>
      <w:proofErr w:type="spellStart"/>
      <w:r w:rsidRPr="00C820E0">
        <w:rPr>
          <w:rFonts w:asciiTheme="minorHAnsi" w:eastAsia="Calibri" w:hAnsiTheme="minorHAnsi" w:cstheme="minorHAnsi"/>
          <w:color w:val="000000"/>
          <w:kern w:val="3"/>
          <w:sz w:val="20"/>
          <w:szCs w:val="20"/>
          <w:lang w:val="pl-PL"/>
        </w:rPr>
        <w:t>Langendorf</w:t>
      </w:r>
      <w:proofErr w:type="spellEnd"/>
      <w:r w:rsidRPr="00C820E0">
        <w:rPr>
          <w:rFonts w:asciiTheme="minorHAnsi" w:eastAsia="Calibri" w:hAnsiTheme="minorHAnsi" w:cstheme="minorHAnsi"/>
          <w:color w:val="000000"/>
          <w:kern w:val="3"/>
          <w:sz w:val="20"/>
          <w:szCs w:val="20"/>
          <w:lang w:val="pl-PL"/>
        </w:rPr>
        <w:t xml:space="preserve">, dzięki czemu poszerzyła swoją ofertę m.in. o specjalistyczne pojazdy do przewozu szkła i prefabrykatów betonowych, a w ostatnim </w:t>
      </w:r>
      <w:r w:rsidR="00AF7805">
        <w:rPr>
          <w:rFonts w:asciiTheme="minorHAnsi" w:eastAsia="Calibri" w:hAnsiTheme="minorHAnsi" w:cstheme="minorHAnsi"/>
          <w:color w:val="000000"/>
          <w:kern w:val="3"/>
          <w:sz w:val="20"/>
          <w:szCs w:val="20"/>
          <w:lang w:val="pl-PL"/>
        </w:rPr>
        <w:t xml:space="preserve"> </w:t>
      </w:r>
      <w:r w:rsidRPr="00C820E0">
        <w:rPr>
          <w:rFonts w:asciiTheme="minorHAnsi" w:eastAsia="Calibri" w:hAnsiTheme="minorHAnsi" w:cstheme="minorHAnsi"/>
          <w:color w:val="000000"/>
          <w:kern w:val="3"/>
          <w:sz w:val="20"/>
          <w:szCs w:val="20"/>
          <w:lang w:val="pl-PL"/>
        </w:rPr>
        <w:t xml:space="preserve">kwartale 2017 roku sfinalizowała akwizycję 100% udziałów we francuskiej spółce </w:t>
      </w:r>
      <w:proofErr w:type="spellStart"/>
      <w:r w:rsidRPr="00C820E0">
        <w:rPr>
          <w:rFonts w:asciiTheme="minorHAnsi" w:eastAsia="Calibri" w:hAnsiTheme="minorHAnsi" w:cstheme="minorHAnsi"/>
          <w:color w:val="000000"/>
          <w:kern w:val="3"/>
          <w:sz w:val="20"/>
          <w:szCs w:val="20"/>
          <w:lang w:val="pl-PL"/>
        </w:rPr>
        <w:t>Fruehauf</w:t>
      </w:r>
      <w:proofErr w:type="spellEnd"/>
      <w:r w:rsidRPr="00C820E0">
        <w:rPr>
          <w:rFonts w:asciiTheme="minorHAnsi" w:eastAsia="Calibri" w:hAnsiTheme="minorHAnsi" w:cstheme="minorHAnsi"/>
          <w:color w:val="000000"/>
          <w:kern w:val="3"/>
          <w:sz w:val="20"/>
          <w:szCs w:val="20"/>
          <w:lang w:val="pl-PL"/>
        </w:rPr>
        <w:t xml:space="preserve">. Przejęcie spółki Lawrence David we wrześniu 2018 r. pozwoliło wzbogacić ofertę Grupy o kolejne unikalne pojazdy. Na szczególną uwagę zasługują produkty z linii </w:t>
      </w:r>
      <w:proofErr w:type="spellStart"/>
      <w:r w:rsidRPr="00C820E0">
        <w:rPr>
          <w:rFonts w:asciiTheme="minorHAnsi" w:eastAsia="Calibri" w:hAnsiTheme="minorHAnsi" w:cstheme="minorHAnsi"/>
          <w:color w:val="000000"/>
          <w:kern w:val="3"/>
          <w:sz w:val="20"/>
          <w:szCs w:val="20"/>
          <w:lang w:val="pl-PL"/>
        </w:rPr>
        <w:t>last</w:t>
      </w:r>
      <w:proofErr w:type="spellEnd"/>
      <w:r w:rsidRPr="00C820E0">
        <w:rPr>
          <w:rFonts w:asciiTheme="minorHAnsi" w:eastAsia="Calibri" w:hAnsiTheme="minorHAnsi" w:cstheme="minorHAnsi"/>
          <w:color w:val="000000"/>
          <w:kern w:val="3"/>
          <w:sz w:val="20"/>
          <w:szCs w:val="20"/>
          <w:lang w:val="pl-PL"/>
        </w:rPr>
        <w:t xml:space="preserve"> mile </w:t>
      </w:r>
      <w:proofErr w:type="spellStart"/>
      <w:r w:rsidRPr="00C820E0">
        <w:rPr>
          <w:rFonts w:asciiTheme="minorHAnsi" w:eastAsia="Calibri" w:hAnsiTheme="minorHAnsi" w:cstheme="minorHAnsi"/>
          <w:color w:val="000000"/>
          <w:kern w:val="3"/>
          <w:sz w:val="20"/>
          <w:szCs w:val="20"/>
          <w:lang w:val="pl-PL"/>
        </w:rPr>
        <w:t>delivery</w:t>
      </w:r>
      <w:proofErr w:type="spellEnd"/>
      <w:r w:rsidRPr="00C820E0">
        <w:rPr>
          <w:rFonts w:asciiTheme="minorHAnsi" w:eastAsia="Calibri" w:hAnsiTheme="minorHAnsi" w:cstheme="minorHAnsi"/>
          <w:color w:val="000000"/>
          <w:kern w:val="3"/>
          <w:sz w:val="20"/>
          <w:szCs w:val="20"/>
          <w:lang w:val="pl-PL"/>
        </w:rPr>
        <w:t xml:space="preserve"> oraz </w:t>
      </w:r>
      <w:proofErr w:type="spellStart"/>
      <w:r w:rsidRPr="00C820E0">
        <w:rPr>
          <w:rFonts w:asciiTheme="minorHAnsi" w:eastAsia="Calibri" w:hAnsiTheme="minorHAnsi" w:cstheme="minorHAnsi"/>
          <w:color w:val="000000"/>
          <w:kern w:val="3"/>
          <w:sz w:val="20"/>
          <w:szCs w:val="20"/>
          <w:lang w:val="pl-PL"/>
        </w:rPr>
        <w:t>bezsłupkowe</w:t>
      </w:r>
      <w:proofErr w:type="spellEnd"/>
      <w:r w:rsidRPr="00C820E0">
        <w:rPr>
          <w:rFonts w:asciiTheme="minorHAnsi" w:eastAsia="Calibri" w:hAnsiTheme="minorHAnsi" w:cstheme="minorHAnsi"/>
          <w:color w:val="000000"/>
          <w:kern w:val="3"/>
          <w:sz w:val="20"/>
          <w:szCs w:val="20"/>
          <w:lang w:val="pl-PL"/>
        </w:rPr>
        <w:t xml:space="preserve"> naczepy kurtynowe, które pozwalają na bardziej efektywne ładowanie i szybszy transport. Z kolei przejęcie spółki </w:t>
      </w:r>
      <w:proofErr w:type="spellStart"/>
      <w:r w:rsidRPr="00C820E0">
        <w:rPr>
          <w:rFonts w:asciiTheme="minorHAnsi" w:eastAsia="Calibri" w:hAnsiTheme="minorHAnsi" w:cstheme="minorHAnsi"/>
          <w:kern w:val="3"/>
          <w:sz w:val="20"/>
          <w:szCs w:val="20"/>
          <w:lang w:val="pl-PL"/>
        </w:rPr>
        <w:t>Guillén</w:t>
      </w:r>
      <w:proofErr w:type="spellEnd"/>
      <w:r w:rsidRPr="00C820E0">
        <w:rPr>
          <w:rFonts w:asciiTheme="minorHAnsi" w:eastAsia="Calibri" w:hAnsiTheme="minorHAnsi" w:cstheme="minorHAnsi"/>
          <w:kern w:val="3"/>
          <w:sz w:val="20"/>
          <w:szCs w:val="20"/>
          <w:lang w:val="pl-PL"/>
        </w:rPr>
        <w:t xml:space="preserve"> </w:t>
      </w:r>
      <w:proofErr w:type="spellStart"/>
      <w:r w:rsidRPr="00C820E0">
        <w:rPr>
          <w:rFonts w:asciiTheme="minorHAnsi" w:eastAsia="Calibri" w:hAnsiTheme="minorHAnsi" w:cstheme="minorHAnsi"/>
          <w:kern w:val="3"/>
          <w:sz w:val="20"/>
          <w:szCs w:val="20"/>
          <w:lang w:val="pl-PL"/>
        </w:rPr>
        <w:t>Desarrollos</w:t>
      </w:r>
      <w:proofErr w:type="spellEnd"/>
      <w:r w:rsidRPr="00C820E0">
        <w:rPr>
          <w:rFonts w:asciiTheme="minorHAnsi" w:eastAsia="Calibri" w:hAnsiTheme="minorHAnsi" w:cstheme="minorHAnsi"/>
          <w:kern w:val="3"/>
          <w:sz w:val="20"/>
          <w:szCs w:val="20"/>
          <w:lang w:val="pl-PL"/>
        </w:rPr>
        <w:t xml:space="preserve"> </w:t>
      </w:r>
      <w:proofErr w:type="spellStart"/>
      <w:r w:rsidRPr="00C820E0">
        <w:rPr>
          <w:rFonts w:asciiTheme="minorHAnsi" w:eastAsia="Calibri" w:hAnsiTheme="minorHAnsi" w:cstheme="minorHAnsi"/>
          <w:kern w:val="3"/>
          <w:sz w:val="20"/>
          <w:szCs w:val="20"/>
          <w:lang w:val="pl-PL"/>
        </w:rPr>
        <w:t>Industriales</w:t>
      </w:r>
      <w:proofErr w:type="spellEnd"/>
      <w:r w:rsidRPr="00C820E0">
        <w:rPr>
          <w:rFonts w:asciiTheme="minorHAnsi" w:eastAsia="Calibri" w:hAnsiTheme="minorHAnsi" w:cstheme="minorHAnsi"/>
          <w:kern w:val="3"/>
          <w:sz w:val="20"/>
          <w:szCs w:val="20"/>
          <w:lang w:val="pl-PL"/>
        </w:rPr>
        <w:t>, w 2021 r., umożliwiło rozszerzenie działalności Grupy o kolejny ważny rynek – Hiszpanię.</w:t>
      </w:r>
    </w:p>
    <w:p w14:paraId="345B2C85" w14:textId="77777777" w:rsidR="00856631" w:rsidRPr="00C820E0" w:rsidRDefault="00856631" w:rsidP="00856631">
      <w:pPr>
        <w:widowControl/>
        <w:suppressAutoHyphens/>
        <w:autoSpaceDE/>
        <w:spacing w:after="160" w:line="276" w:lineRule="auto"/>
        <w:jc w:val="both"/>
        <w:rPr>
          <w:rFonts w:asciiTheme="minorHAnsi" w:eastAsia="Calibri" w:hAnsiTheme="minorHAnsi" w:cstheme="minorHAnsi"/>
          <w:b/>
          <w:color w:val="000000"/>
          <w:kern w:val="3"/>
          <w:sz w:val="20"/>
          <w:szCs w:val="20"/>
          <w:lang w:val="pl-PL"/>
        </w:rPr>
      </w:pPr>
    </w:p>
    <w:p w14:paraId="5D4C0DC7" w14:textId="61DFDAFC" w:rsidR="005B1D51" w:rsidRPr="00C820E0" w:rsidRDefault="005B1D51" w:rsidP="007E62F4">
      <w:pPr>
        <w:spacing w:line="276" w:lineRule="auto"/>
        <w:jc w:val="both"/>
        <w:rPr>
          <w:rFonts w:asciiTheme="minorHAnsi" w:hAnsiTheme="minorHAnsi" w:cstheme="minorHAnsi"/>
          <w:b/>
          <w:color w:val="EE0000"/>
          <w:sz w:val="20"/>
          <w:szCs w:val="20"/>
          <w:lang w:val="pl-PL"/>
        </w:rPr>
      </w:pPr>
    </w:p>
    <w:sectPr w:rsidR="005B1D51" w:rsidRPr="00C820E0" w:rsidSect="00B36ED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10" w:h="16840"/>
      <w:pgMar w:top="1340" w:right="1600" w:bottom="280" w:left="1620" w:header="708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B85F4" w14:textId="77777777" w:rsidR="00423E33" w:rsidRDefault="00423E33" w:rsidP="00AB1E1E">
      <w:r>
        <w:separator/>
      </w:r>
    </w:p>
  </w:endnote>
  <w:endnote w:type="continuationSeparator" w:id="0">
    <w:p w14:paraId="101F79F7" w14:textId="77777777" w:rsidR="00423E33" w:rsidRDefault="00423E33" w:rsidP="00AB1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8C99C" w14:textId="77777777" w:rsidR="00BE36E3" w:rsidRDefault="00BE36E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53A7B" w14:textId="6BFAB3A6" w:rsidR="00AB1E1E" w:rsidRPr="00AB1E1E" w:rsidRDefault="00D37341" w:rsidP="00D37341">
    <w:pPr>
      <w:pStyle w:val="Tekstpodstawowy"/>
      <w:spacing w:before="93"/>
      <w:ind w:left="118"/>
      <w:jc w:val="center"/>
      <w:rPr>
        <w:lang w:val="pl-PL"/>
      </w:rPr>
    </w:pPr>
    <w:r>
      <w:rPr>
        <w:color w:val="2B2F31"/>
        <w:lang w:val="pl-PL"/>
      </w:rPr>
      <w:t>„</w:t>
    </w:r>
    <w:r w:rsidR="00AB1E1E" w:rsidRPr="00AB1E1E">
      <w:rPr>
        <w:color w:val="2B2F31"/>
        <w:lang w:val="pl-PL"/>
      </w:rPr>
      <w:t>WIELTON</w:t>
    </w:r>
    <w:r>
      <w:rPr>
        <w:color w:val="2B2F31"/>
        <w:lang w:val="pl-PL"/>
      </w:rPr>
      <w:t>”</w:t>
    </w:r>
    <w:r w:rsidR="00AB1E1E" w:rsidRPr="00AB1E1E">
      <w:rPr>
        <w:color w:val="2B2F31"/>
        <w:spacing w:val="9"/>
        <w:lang w:val="pl-PL"/>
      </w:rPr>
      <w:t xml:space="preserve"> </w:t>
    </w:r>
    <w:r w:rsidR="00AB1E1E" w:rsidRPr="00AB1E1E">
      <w:rPr>
        <w:color w:val="2B2F31"/>
        <w:lang w:val="pl-PL"/>
      </w:rPr>
      <w:t>S.A.,</w:t>
    </w:r>
    <w:r w:rsidR="00AB1E1E" w:rsidRPr="00AB1E1E">
      <w:rPr>
        <w:color w:val="2B2F31"/>
        <w:spacing w:val="2"/>
        <w:lang w:val="pl-PL"/>
      </w:rPr>
      <w:t xml:space="preserve"> </w:t>
    </w:r>
    <w:r w:rsidR="00AB1E1E" w:rsidRPr="00AB1E1E">
      <w:rPr>
        <w:color w:val="2B2F31"/>
        <w:lang w:val="pl-PL"/>
      </w:rPr>
      <w:t>ul.</w:t>
    </w:r>
    <w:r w:rsidR="00AB1E1E" w:rsidRPr="00AB1E1E">
      <w:rPr>
        <w:color w:val="2B2F31"/>
        <w:spacing w:val="-9"/>
        <w:lang w:val="pl-PL"/>
      </w:rPr>
      <w:t xml:space="preserve"> </w:t>
    </w:r>
    <w:proofErr w:type="spellStart"/>
    <w:r w:rsidR="00AB1E1E" w:rsidRPr="00AB1E1E">
      <w:rPr>
        <w:color w:val="2B2F31"/>
        <w:lang w:val="pl-PL"/>
      </w:rPr>
      <w:t>Rymarkiewicz</w:t>
    </w:r>
    <w:proofErr w:type="spellEnd"/>
    <w:r w:rsidR="00AB1E1E" w:rsidRPr="00AB1E1E">
      <w:rPr>
        <w:color w:val="2B2F31"/>
        <w:spacing w:val="18"/>
        <w:lang w:val="pl-PL"/>
      </w:rPr>
      <w:t xml:space="preserve"> </w:t>
    </w:r>
    <w:r w:rsidR="00AB1E1E" w:rsidRPr="00AB1E1E">
      <w:rPr>
        <w:color w:val="2B2F31"/>
        <w:lang w:val="pl-PL"/>
      </w:rPr>
      <w:t>6,</w:t>
    </w:r>
    <w:r w:rsidR="00AB1E1E" w:rsidRPr="00AB1E1E">
      <w:rPr>
        <w:color w:val="2B2F31"/>
        <w:spacing w:val="-2"/>
        <w:lang w:val="pl-PL"/>
      </w:rPr>
      <w:t xml:space="preserve"> </w:t>
    </w:r>
    <w:r w:rsidR="00AB1E1E" w:rsidRPr="00AB1E1E">
      <w:rPr>
        <w:color w:val="2B2F31"/>
        <w:lang w:val="pl-PL"/>
      </w:rPr>
      <w:t>98-300 Wieluń,</w:t>
    </w:r>
    <w:r w:rsidR="00AB1E1E" w:rsidRPr="00AB1E1E">
      <w:rPr>
        <w:color w:val="2B2F31"/>
        <w:spacing w:val="1"/>
        <w:lang w:val="pl-PL"/>
      </w:rPr>
      <w:t xml:space="preserve"> </w:t>
    </w:r>
    <w:r w:rsidR="00AB1E1E" w:rsidRPr="00AB1E1E">
      <w:rPr>
        <w:color w:val="2B2F31"/>
        <w:lang w:val="pl-PL"/>
      </w:rPr>
      <w:t>tel.</w:t>
    </w:r>
    <w:r w:rsidR="00AB1E1E" w:rsidRPr="00AB1E1E">
      <w:rPr>
        <w:color w:val="2B2F31"/>
        <w:spacing w:val="2"/>
        <w:lang w:val="pl-PL"/>
      </w:rPr>
      <w:t xml:space="preserve"> </w:t>
    </w:r>
    <w:r w:rsidR="0060752B" w:rsidRPr="0060752B">
      <w:rPr>
        <w:color w:val="2B2F31"/>
        <w:lang w:val="pl-PL"/>
      </w:rPr>
      <w:t>+48 43 843 45 10</w:t>
    </w:r>
    <w:r w:rsidR="00AB1E1E" w:rsidRPr="00AB1E1E">
      <w:rPr>
        <w:rFonts w:ascii="Times New Roman" w:hAnsi="Times New Roman"/>
        <w:color w:val="2B2F31"/>
        <w:sz w:val="15"/>
        <w:lang w:val="pl-PL"/>
      </w:rPr>
      <w:t>,</w:t>
    </w:r>
    <w:r w:rsidR="00AB1E1E" w:rsidRPr="00AB1E1E">
      <w:rPr>
        <w:rFonts w:ascii="Times New Roman" w:hAnsi="Times New Roman"/>
        <w:color w:val="2B2F31"/>
        <w:spacing w:val="4"/>
        <w:sz w:val="15"/>
        <w:lang w:val="pl-PL"/>
      </w:rPr>
      <w:t xml:space="preserve"> </w:t>
    </w:r>
    <w:r w:rsidR="00AB1E1E" w:rsidRPr="00AB1E1E">
      <w:rPr>
        <w:color w:val="2B2F31"/>
        <w:lang w:val="pl-PL"/>
      </w:rPr>
      <w:t>Sąd</w:t>
    </w:r>
    <w:r w:rsidR="00AB1E1E" w:rsidRPr="00AB1E1E">
      <w:rPr>
        <w:color w:val="2B2F31"/>
        <w:spacing w:val="5"/>
        <w:lang w:val="pl-PL"/>
      </w:rPr>
      <w:t xml:space="preserve"> </w:t>
    </w:r>
    <w:r w:rsidR="00AB1E1E" w:rsidRPr="00AB1E1E">
      <w:rPr>
        <w:color w:val="2B2F31"/>
        <w:lang w:val="pl-PL"/>
      </w:rPr>
      <w:t>Rejonowy</w:t>
    </w:r>
    <w:r w:rsidR="00AB1E1E" w:rsidRPr="00AB1E1E">
      <w:rPr>
        <w:color w:val="2B2F31"/>
        <w:spacing w:val="8"/>
        <w:lang w:val="pl-PL"/>
      </w:rPr>
      <w:t xml:space="preserve"> </w:t>
    </w:r>
    <w:r w:rsidR="00AB1E1E" w:rsidRPr="00AB1E1E">
      <w:rPr>
        <w:color w:val="2B2F31"/>
        <w:lang w:val="pl-PL"/>
      </w:rPr>
      <w:t>dla</w:t>
    </w:r>
    <w:r w:rsidR="00AB1E1E" w:rsidRPr="00AB1E1E">
      <w:rPr>
        <w:color w:val="2B2F31"/>
        <w:spacing w:val="-4"/>
        <w:lang w:val="pl-PL"/>
      </w:rPr>
      <w:t xml:space="preserve"> </w:t>
    </w:r>
    <w:r w:rsidR="00AB1E1E" w:rsidRPr="00AB1E1E">
      <w:rPr>
        <w:color w:val="2B2F31"/>
        <w:lang w:val="pl-PL"/>
      </w:rPr>
      <w:t>Łodzi-Śródmieścia</w:t>
    </w:r>
    <w:r w:rsidR="00AB1E1E" w:rsidRPr="00AB1E1E">
      <w:rPr>
        <w:color w:val="2B2F31"/>
        <w:spacing w:val="-10"/>
        <w:lang w:val="pl-PL"/>
      </w:rPr>
      <w:t xml:space="preserve"> </w:t>
    </w:r>
    <w:r w:rsidR="00AB1E1E" w:rsidRPr="00AB1E1E">
      <w:rPr>
        <w:color w:val="3F4244"/>
        <w:lang w:val="pl-PL"/>
      </w:rPr>
      <w:t>w</w:t>
    </w:r>
    <w:r w:rsidR="00AB1E1E" w:rsidRPr="00AB1E1E">
      <w:rPr>
        <w:color w:val="3F4244"/>
        <w:spacing w:val="-5"/>
        <w:lang w:val="pl-PL"/>
      </w:rPr>
      <w:t xml:space="preserve"> </w:t>
    </w:r>
    <w:r w:rsidR="00AB1E1E" w:rsidRPr="00AB1E1E">
      <w:rPr>
        <w:color w:val="2B2F31"/>
        <w:lang w:val="pl-PL"/>
      </w:rPr>
      <w:t>Łodzi,</w:t>
    </w:r>
  </w:p>
  <w:p w14:paraId="6E914BAF" w14:textId="2B730C5B" w:rsidR="00AB1E1E" w:rsidRPr="00DB49EC" w:rsidRDefault="00AB1E1E" w:rsidP="00DB49EC">
    <w:pPr>
      <w:pStyle w:val="Tekstpodstawowy"/>
      <w:spacing w:before="19"/>
      <w:ind w:left="119"/>
      <w:jc w:val="center"/>
      <w:rPr>
        <w:color w:val="2B2F31"/>
        <w:lang w:val="pl-PL"/>
      </w:rPr>
    </w:pPr>
    <w:r w:rsidRPr="00AB1E1E">
      <w:rPr>
        <w:color w:val="2B2F31"/>
        <w:lang w:val="pl-PL"/>
      </w:rPr>
      <w:t>XX</w:t>
    </w:r>
    <w:r w:rsidRPr="00AB1E1E">
      <w:rPr>
        <w:color w:val="2B2F31"/>
        <w:spacing w:val="8"/>
        <w:lang w:val="pl-PL"/>
      </w:rPr>
      <w:t xml:space="preserve"> </w:t>
    </w:r>
    <w:r w:rsidRPr="00AB1E1E">
      <w:rPr>
        <w:color w:val="2B2F31"/>
        <w:lang w:val="pl-PL"/>
      </w:rPr>
      <w:t>Wydział</w:t>
    </w:r>
    <w:r w:rsidRPr="00AB1E1E">
      <w:rPr>
        <w:color w:val="2B2F31"/>
        <w:spacing w:val="23"/>
        <w:lang w:val="pl-PL"/>
      </w:rPr>
      <w:t xml:space="preserve"> </w:t>
    </w:r>
    <w:r w:rsidR="00D37341" w:rsidRPr="00D37341">
      <w:rPr>
        <w:color w:val="2B2F31"/>
        <w:lang w:val="pl-PL"/>
      </w:rPr>
      <w:t>Gospodarczy</w:t>
    </w:r>
    <w:r w:rsidR="00D37341">
      <w:rPr>
        <w:color w:val="2B2F31"/>
        <w:spacing w:val="23"/>
        <w:lang w:val="pl-PL"/>
      </w:rPr>
      <w:t xml:space="preserve"> </w:t>
    </w:r>
    <w:r w:rsidRPr="00AB1E1E">
      <w:rPr>
        <w:color w:val="2B2F31"/>
        <w:lang w:val="pl-PL"/>
      </w:rPr>
      <w:t>KRS</w:t>
    </w:r>
    <w:r w:rsidR="00D37341">
      <w:rPr>
        <w:color w:val="2B2F31"/>
        <w:lang w:val="pl-PL"/>
      </w:rPr>
      <w:t>:</w:t>
    </w:r>
    <w:r w:rsidRPr="00AB1E1E">
      <w:rPr>
        <w:color w:val="2B2F31"/>
        <w:spacing w:val="10"/>
        <w:lang w:val="pl-PL"/>
      </w:rPr>
      <w:t xml:space="preserve"> </w:t>
    </w:r>
    <w:r w:rsidRPr="00AB1E1E">
      <w:rPr>
        <w:color w:val="2B2F31"/>
        <w:lang w:val="pl-PL"/>
      </w:rPr>
      <w:t>0000225220,</w:t>
    </w:r>
    <w:r w:rsidRPr="00AB1E1E">
      <w:rPr>
        <w:color w:val="2B2F31"/>
        <w:spacing w:val="17"/>
        <w:lang w:val="pl-PL"/>
      </w:rPr>
      <w:t xml:space="preserve"> </w:t>
    </w:r>
    <w:r w:rsidRPr="00662EEA">
      <w:rPr>
        <w:color w:val="2B2F31"/>
        <w:lang w:val="pl-PL"/>
      </w:rPr>
      <w:t>NIP:</w:t>
    </w:r>
    <w:r w:rsidRPr="00662EEA">
      <w:rPr>
        <w:color w:val="2B2F31"/>
        <w:spacing w:val="2"/>
        <w:lang w:val="pl-PL"/>
      </w:rPr>
      <w:t xml:space="preserve"> </w:t>
    </w:r>
    <w:r w:rsidRPr="00662EEA">
      <w:rPr>
        <w:color w:val="2B2F31"/>
        <w:lang w:val="pl-PL"/>
      </w:rPr>
      <w:t>899-24-62-770,</w:t>
    </w:r>
    <w:r w:rsidRPr="00662EEA">
      <w:rPr>
        <w:color w:val="2B2F31"/>
        <w:spacing w:val="-2"/>
        <w:lang w:val="pl-PL"/>
      </w:rPr>
      <w:t xml:space="preserve"> </w:t>
    </w:r>
    <w:r w:rsidR="00D37341">
      <w:rPr>
        <w:color w:val="2B2F31"/>
        <w:lang w:val="pl-PL"/>
      </w:rPr>
      <w:t>REGON</w:t>
    </w:r>
    <w:r w:rsidRPr="00662EEA">
      <w:rPr>
        <w:color w:val="2B2F31"/>
        <w:lang w:val="pl-PL"/>
      </w:rPr>
      <w:t>:</w:t>
    </w:r>
    <w:r w:rsidRPr="00662EEA">
      <w:rPr>
        <w:color w:val="2B2F31"/>
        <w:spacing w:val="8"/>
        <w:lang w:val="pl-PL"/>
      </w:rPr>
      <w:t xml:space="preserve"> </w:t>
    </w:r>
    <w:r w:rsidRPr="00662EEA">
      <w:rPr>
        <w:color w:val="2B2F31"/>
        <w:lang w:val="pl-PL"/>
      </w:rPr>
      <w:t>932842826</w:t>
    </w:r>
    <w:r w:rsidR="00D37341">
      <w:rPr>
        <w:color w:val="2B2F31"/>
        <w:lang w:val="pl-PL"/>
      </w:rPr>
      <w:t xml:space="preserve"> | </w:t>
    </w:r>
    <w:r w:rsidR="00D37341" w:rsidRPr="00D37341">
      <w:rPr>
        <w:color w:val="2B2F31"/>
        <w:lang w:val="pl-PL"/>
      </w:rPr>
      <w:t>Kapitał zakładowy 1</w:t>
    </w:r>
    <w:r w:rsidR="00365ECC">
      <w:rPr>
        <w:color w:val="2B2F31"/>
        <w:lang w:val="pl-PL"/>
      </w:rPr>
      <w:t>5</w:t>
    </w:r>
    <w:r w:rsidR="00DB49EC">
      <w:rPr>
        <w:color w:val="2B2F31"/>
        <w:lang w:val="pl-PL"/>
      </w:rPr>
      <w:t> </w:t>
    </w:r>
    <w:r w:rsidR="00365ECC">
      <w:rPr>
        <w:color w:val="2B2F31"/>
        <w:lang w:val="pl-PL"/>
      </w:rPr>
      <w:t>884</w:t>
    </w:r>
    <w:r w:rsidR="00DB49EC">
      <w:rPr>
        <w:color w:val="2B2F31"/>
        <w:lang w:val="pl-PL"/>
      </w:rPr>
      <w:t> 179,00</w:t>
    </w:r>
    <w:r w:rsidR="00D37341" w:rsidRPr="00D37341">
      <w:rPr>
        <w:color w:val="2B2F31"/>
        <w:lang w:val="pl-PL"/>
      </w:rPr>
      <w:t xml:space="preserve"> zł</w:t>
    </w:r>
  </w:p>
  <w:p w14:paraId="5F7628D6" w14:textId="77777777" w:rsidR="00AB1E1E" w:rsidRPr="00662EEA" w:rsidRDefault="00AB1E1E">
    <w:pPr>
      <w:pStyle w:val="Stopka"/>
      <w:rPr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3A3AB" w14:textId="77777777" w:rsidR="00BE36E3" w:rsidRDefault="00BE36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3CD9D" w14:textId="77777777" w:rsidR="00423E33" w:rsidRDefault="00423E33" w:rsidP="00AB1E1E">
      <w:r>
        <w:separator/>
      </w:r>
    </w:p>
  </w:footnote>
  <w:footnote w:type="continuationSeparator" w:id="0">
    <w:p w14:paraId="2FA1F3B5" w14:textId="77777777" w:rsidR="00423E33" w:rsidRDefault="00423E33" w:rsidP="00AB1E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72B1F" w14:textId="77777777" w:rsidR="00BE36E3" w:rsidRDefault="00BE36E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48C03" w14:textId="7E39DEBC" w:rsidR="00AB1E1E" w:rsidRDefault="00A55D79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5826D31" wp14:editId="3C1067A2">
          <wp:simplePos x="0" y="0"/>
          <wp:positionH relativeFrom="margin">
            <wp:posOffset>3836670</wp:posOffset>
          </wp:positionH>
          <wp:positionV relativeFrom="topMargin">
            <wp:align>bottom</wp:align>
          </wp:positionV>
          <wp:extent cx="2242820" cy="699135"/>
          <wp:effectExtent l="0" t="0" r="0" b="0"/>
          <wp:wrapSquare wrapText="bothSides"/>
          <wp:docPr id="1" name="Obraz 1">
            <a:extLst xmlns:a="http://schemas.openxmlformats.org/drawingml/2006/main">
              <a:ext uri="{FF2B5EF4-FFF2-40B4-BE49-F238E27FC236}">
                <a16:creationId xmlns:a16="http://schemas.microsoft.com/office/drawing/2014/main" id="{A8F3482A-F7B1-4215-93EE-48788942BEB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2820" cy="699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01C19" w14:textId="77777777" w:rsidR="00BE36E3" w:rsidRDefault="00BE36E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88B"/>
    <w:rsid w:val="00000DAE"/>
    <w:rsid w:val="00004301"/>
    <w:rsid w:val="00007A6A"/>
    <w:rsid w:val="000100F5"/>
    <w:rsid w:val="0001067E"/>
    <w:rsid w:val="000107C1"/>
    <w:rsid w:val="00020242"/>
    <w:rsid w:val="00021F0B"/>
    <w:rsid w:val="0002281E"/>
    <w:rsid w:val="0003703E"/>
    <w:rsid w:val="000443B3"/>
    <w:rsid w:val="000500C3"/>
    <w:rsid w:val="000521F9"/>
    <w:rsid w:val="00063EE4"/>
    <w:rsid w:val="000665C7"/>
    <w:rsid w:val="00072610"/>
    <w:rsid w:val="00075650"/>
    <w:rsid w:val="00075A64"/>
    <w:rsid w:val="00080B6E"/>
    <w:rsid w:val="000817DD"/>
    <w:rsid w:val="0008646A"/>
    <w:rsid w:val="00093F29"/>
    <w:rsid w:val="00094E36"/>
    <w:rsid w:val="000A2B21"/>
    <w:rsid w:val="000A5E8A"/>
    <w:rsid w:val="000B39D3"/>
    <w:rsid w:val="000C02F8"/>
    <w:rsid w:val="000C4461"/>
    <w:rsid w:val="000C7370"/>
    <w:rsid w:val="000D18E6"/>
    <w:rsid w:val="000D3871"/>
    <w:rsid w:val="000F1B7E"/>
    <w:rsid w:val="000F30F0"/>
    <w:rsid w:val="00104983"/>
    <w:rsid w:val="001222B3"/>
    <w:rsid w:val="0012466B"/>
    <w:rsid w:val="00124C85"/>
    <w:rsid w:val="001279AE"/>
    <w:rsid w:val="00127E75"/>
    <w:rsid w:val="00133FCB"/>
    <w:rsid w:val="00134C40"/>
    <w:rsid w:val="00141F48"/>
    <w:rsid w:val="001467F5"/>
    <w:rsid w:val="001468F6"/>
    <w:rsid w:val="00153134"/>
    <w:rsid w:val="00154EFA"/>
    <w:rsid w:val="001609B2"/>
    <w:rsid w:val="001614FF"/>
    <w:rsid w:val="00161B5E"/>
    <w:rsid w:val="0016651F"/>
    <w:rsid w:val="001804ED"/>
    <w:rsid w:val="00184EEF"/>
    <w:rsid w:val="00197A03"/>
    <w:rsid w:val="001A1A9E"/>
    <w:rsid w:val="001A2846"/>
    <w:rsid w:val="001A3119"/>
    <w:rsid w:val="001A7FE7"/>
    <w:rsid w:val="001B0438"/>
    <w:rsid w:val="001B1DCE"/>
    <w:rsid w:val="001C1E67"/>
    <w:rsid w:val="001D35BF"/>
    <w:rsid w:val="001D3A66"/>
    <w:rsid w:val="001D5190"/>
    <w:rsid w:val="001D5E48"/>
    <w:rsid w:val="001D6C50"/>
    <w:rsid w:val="001D716B"/>
    <w:rsid w:val="001E3403"/>
    <w:rsid w:val="001E3773"/>
    <w:rsid w:val="001E4FB4"/>
    <w:rsid w:val="001F1C41"/>
    <w:rsid w:val="001F4D53"/>
    <w:rsid w:val="001F5DB2"/>
    <w:rsid w:val="002036B8"/>
    <w:rsid w:val="0020601F"/>
    <w:rsid w:val="00211E0B"/>
    <w:rsid w:val="00216824"/>
    <w:rsid w:val="00216AB7"/>
    <w:rsid w:val="00222085"/>
    <w:rsid w:val="002222EA"/>
    <w:rsid w:val="002256C8"/>
    <w:rsid w:val="00226C04"/>
    <w:rsid w:val="00227D53"/>
    <w:rsid w:val="0023062F"/>
    <w:rsid w:val="00230804"/>
    <w:rsid w:val="002316BB"/>
    <w:rsid w:val="0023299C"/>
    <w:rsid w:val="002332EB"/>
    <w:rsid w:val="00240D50"/>
    <w:rsid w:val="00246E8A"/>
    <w:rsid w:val="00253A2A"/>
    <w:rsid w:val="00254526"/>
    <w:rsid w:val="00256D36"/>
    <w:rsid w:val="00263527"/>
    <w:rsid w:val="002638DD"/>
    <w:rsid w:val="00264219"/>
    <w:rsid w:val="00266672"/>
    <w:rsid w:val="0027355B"/>
    <w:rsid w:val="00275CF1"/>
    <w:rsid w:val="00276B39"/>
    <w:rsid w:val="00277583"/>
    <w:rsid w:val="002821CC"/>
    <w:rsid w:val="00284566"/>
    <w:rsid w:val="002853C0"/>
    <w:rsid w:val="00296FEC"/>
    <w:rsid w:val="002B7D1D"/>
    <w:rsid w:val="002B7E83"/>
    <w:rsid w:val="002C283B"/>
    <w:rsid w:val="002D1293"/>
    <w:rsid w:val="002E2E69"/>
    <w:rsid w:val="002E6BF6"/>
    <w:rsid w:val="002E71B3"/>
    <w:rsid w:val="003007F6"/>
    <w:rsid w:val="00300EFE"/>
    <w:rsid w:val="003019FB"/>
    <w:rsid w:val="0030537A"/>
    <w:rsid w:val="003137DB"/>
    <w:rsid w:val="003240FA"/>
    <w:rsid w:val="00334A05"/>
    <w:rsid w:val="003378BA"/>
    <w:rsid w:val="003421D2"/>
    <w:rsid w:val="00344A29"/>
    <w:rsid w:val="0034643D"/>
    <w:rsid w:val="00356C4A"/>
    <w:rsid w:val="00362335"/>
    <w:rsid w:val="0036347F"/>
    <w:rsid w:val="00365ECC"/>
    <w:rsid w:val="00370E8F"/>
    <w:rsid w:val="00382601"/>
    <w:rsid w:val="0038407C"/>
    <w:rsid w:val="00384632"/>
    <w:rsid w:val="00392550"/>
    <w:rsid w:val="00393582"/>
    <w:rsid w:val="003950C1"/>
    <w:rsid w:val="003A3848"/>
    <w:rsid w:val="003B08D0"/>
    <w:rsid w:val="003B3FBA"/>
    <w:rsid w:val="003C13C5"/>
    <w:rsid w:val="003C6DF9"/>
    <w:rsid w:val="003C70DA"/>
    <w:rsid w:val="003D1DA1"/>
    <w:rsid w:val="003D54D6"/>
    <w:rsid w:val="003D6934"/>
    <w:rsid w:val="003E0590"/>
    <w:rsid w:val="003E1000"/>
    <w:rsid w:val="003E2017"/>
    <w:rsid w:val="003E349D"/>
    <w:rsid w:val="003E7943"/>
    <w:rsid w:val="003F0180"/>
    <w:rsid w:val="003F3D5E"/>
    <w:rsid w:val="003F685B"/>
    <w:rsid w:val="003F6B04"/>
    <w:rsid w:val="004043CA"/>
    <w:rsid w:val="00406030"/>
    <w:rsid w:val="004101E2"/>
    <w:rsid w:val="0041188C"/>
    <w:rsid w:val="004146AE"/>
    <w:rsid w:val="00423E33"/>
    <w:rsid w:val="004245B4"/>
    <w:rsid w:val="004270E5"/>
    <w:rsid w:val="0042774D"/>
    <w:rsid w:val="00432E73"/>
    <w:rsid w:val="00433895"/>
    <w:rsid w:val="0044439C"/>
    <w:rsid w:val="00447ECB"/>
    <w:rsid w:val="004655AF"/>
    <w:rsid w:val="00475461"/>
    <w:rsid w:val="004755D3"/>
    <w:rsid w:val="0047672F"/>
    <w:rsid w:val="004778DC"/>
    <w:rsid w:val="00493333"/>
    <w:rsid w:val="00493DCD"/>
    <w:rsid w:val="0049559E"/>
    <w:rsid w:val="004A2AD1"/>
    <w:rsid w:val="004A35B4"/>
    <w:rsid w:val="004A5BA1"/>
    <w:rsid w:val="004B34D7"/>
    <w:rsid w:val="004B3C11"/>
    <w:rsid w:val="004B41CF"/>
    <w:rsid w:val="004C0D37"/>
    <w:rsid w:val="004C2DF7"/>
    <w:rsid w:val="004C5C33"/>
    <w:rsid w:val="004D0ABA"/>
    <w:rsid w:val="004D1FEE"/>
    <w:rsid w:val="004D7907"/>
    <w:rsid w:val="004D7B40"/>
    <w:rsid w:val="004E2CAE"/>
    <w:rsid w:val="004E6BC2"/>
    <w:rsid w:val="004F0E88"/>
    <w:rsid w:val="004F7389"/>
    <w:rsid w:val="005006CB"/>
    <w:rsid w:val="00504478"/>
    <w:rsid w:val="00505BA9"/>
    <w:rsid w:val="00507890"/>
    <w:rsid w:val="00512012"/>
    <w:rsid w:val="0051762E"/>
    <w:rsid w:val="00520B73"/>
    <w:rsid w:val="00521991"/>
    <w:rsid w:val="00523C4D"/>
    <w:rsid w:val="00531488"/>
    <w:rsid w:val="00535F63"/>
    <w:rsid w:val="005376B6"/>
    <w:rsid w:val="0054114E"/>
    <w:rsid w:val="005416D9"/>
    <w:rsid w:val="0054378D"/>
    <w:rsid w:val="00544F41"/>
    <w:rsid w:val="0055297B"/>
    <w:rsid w:val="00555D12"/>
    <w:rsid w:val="00555F03"/>
    <w:rsid w:val="005578B7"/>
    <w:rsid w:val="00560C3A"/>
    <w:rsid w:val="00562547"/>
    <w:rsid w:val="0056352F"/>
    <w:rsid w:val="005661C1"/>
    <w:rsid w:val="00567AB4"/>
    <w:rsid w:val="00567DA1"/>
    <w:rsid w:val="0057257A"/>
    <w:rsid w:val="005876EC"/>
    <w:rsid w:val="00590956"/>
    <w:rsid w:val="00596A2D"/>
    <w:rsid w:val="005A3201"/>
    <w:rsid w:val="005A4559"/>
    <w:rsid w:val="005A4F70"/>
    <w:rsid w:val="005A5ED2"/>
    <w:rsid w:val="005B1D51"/>
    <w:rsid w:val="005B2F88"/>
    <w:rsid w:val="005C568A"/>
    <w:rsid w:val="005D3535"/>
    <w:rsid w:val="005D6CDC"/>
    <w:rsid w:val="005D6F59"/>
    <w:rsid w:val="005E1786"/>
    <w:rsid w:val="005E2E1D"/>
    <w:rsid w:val="005E6039"/>
    <w:rsid w:val="005F5496"/>
    <w:rsid w:val="006001C3"/>
    <w:rsid w:val="006003C2"/>
    <w:rsid w:val="0060328E"/>
    <w:rsid w:val="00605821"/>
    <w:rsid w:val="0060752B"/>
    <w:rsid w:val="0061390E"/>
    <w:rsid w:val="006209FC"/>
    <w:rsid w:val="00624EEC"/>
    <w:rsid w:val="00627385"/>
    <w:rsid w:val="00627935"/>
    <w:rsid w:val="006332E2"/>
    <w:rsid w:val="00641C31"/>
    <w:rsid w:val="006425A8"/>
    <w:rsid w:val="006434AD"/>
    <w:rsid w:val="0065006A"/>
    <w:rsid w:val="00654E81"/>
    <w:rsid w:val="0066045D"/>
    <w:rsid w:val="006627C5"/>
    <w:rsid w:val="00662EEA"/>
    <w:rsid w:val="00670CD2"/>
    <w:rsid w:val="00671511"/>
    <w:rsid w:val="006737C7"/>
    <w:rsid w:val="00673F7A"/>
    <w:rsid w:val="0067794C"/>
    <w:rsid w:val="006878EC"/>
    <w:rsid w:val="00687CBE"/>
    <w:rsid w:val="006935F6"/>
    <w:rsid w:val="00693F2C"/>
    <w:rsid w:val="0069481E"/>
    <w:rsid w:val="006A3106"/>
    <w:rsid w:val="006A6B4C"/>
    <w:rsid w:val="006B11B8"/>
    <w:rsid w:val="006B4420"/>
    <w:rsid w:val="006C2A9D"/>
    <w:rsid w:val="006C7D65"/>
    <w:rsid w:val="006D618E"/>
    <w:rsid w:val="006E4E6A"/>
    <w:rsid w:val="006F5E2F"/>
    <w:rsid w:val="00701784"/>
    <w:rsid w:val="0070317D"/>
    <w:rsid w:val="00704046"/>
    <w:rsid w:val="00710677"/>
    <w:rsid w:val="00711ABB"/>
    <w:rsid w:val="00722733"/>
    <w:rsid w:val="00741F5E"/>
    <w:rsid w:val="00746C6F"/>
    <w:rsid w:val="00747EC4"/>
    <w:rsid w:val="00752076"/>
    <w:rsid w:val="007520EF"/>
    <w:rsid w:val="00752B01"/>
    <w:rsid w:val="00753559"/>
    <w:rsid w:val="00754D74"/>
    <w:rsid w:val="00765D11"/>
    <w:rsid w:val="00774313"/>
    <w:rsid w:val="0077787A"/>
    <w:rsid w:val="007803D3"/>
    <w:rsid w:val="00780A19"/>
    <w:rsid w:val="007815C8"/>
    <w:rsid w:val="007901D9"/>
    <w:rsid w:val="00790F6F"/>
    <w:rsid w:val="00792D63"/>
    <w:rsid w:val="007A2380"/>
    <w:rsid w:val="007B29DB"/>
    <w:rsid w:val="007B3331"/>
    <w:rsid w:val="007B458F"/>
    <w:rsid w:val="007B6C8A"/>
    <w:rsid w:val="007B72F7"/>
    <w:rsid w:val="007C527C"/>
    <w:rsid w:val="007C754A"/>
    <w:rsid w:val="007D5551"/>
    <w:rsid w:val="007D68DE"/>
    <w:rsid w:val="007E62F4"/>
    <w:rsid w:val="007F3319"/>
    <w:rsid w:val="007F4664"/>
    <w:rsid w:val="007F74AE"/>
    <w:rsid w:val="008026E2"/>
    <w:rsid w:val="00803D81"/>
    <w:rsid w:val="00804B64"/>
    <w:rsid w:val="008052F9"/>
    <w:rsid w:val="00807718"/>
    <w:rsid w:val="0081315E"/>
    <w:rsid w:val="008200BC"/>
    <w:rsid w:val="00824992"/>
    <w:rsid w:val="008422E1"/>
    <w:rsid w:val="00846D4C"/>
    <w:rsid w:val="008508CE"/>
    <w:rsid w:val="00856631"/>
    <w:rsid w:val="0085744E"/>
    <w:rsid w:val="00862854"/>
    <w:rsid w:val="008663D1"/>
    <w:rsid w:val="00871C3B"/>
    <w:rsid w:val="008756B6"/>
    <w:rsid w:val="00881319"/>
    <w:rsid w:val="00885263"/>
    <w:rsid w:val="0088688B"/>
    <w:rsid w:val="008901F9"/>
    <w:rsid w:val="008933A7"/>
    <w:rsid w:val="0089628B"/>
    <w:rsid w:val="0089757A"/>
    <w:rsid w:val="00897DD4"/>
    <w:rsid w:val="008A740C"/>
    <w:rsid w:val="008B3A8F"/>
    <w:rsid w:val="008B4F2C"/>
    <w:rsid w:val="008B4F56"/>
    <w:rsid w:val="008B607D"/>
    <w:rsid w:val="008C0B5E"/>
    <w:rsid w:val="008D1214"/>
    <w:rsid w:val="008D170A"/>
    <w:rsid w:val="008D2FDF"/>
    <w:rsid w:val="008E09B6"/>
    <w:rsid w:val="008E0EED"/>
    <w:rsid w:val="008E7101"/>
    <w:rsid w:val="008F207B"/>
    <w:rsid w:val="008F267F"/>
    <w:rsid w:val="008F3E5F"/>
    <w:rsid w:val="00901148"/>
    <w:rsid w:val="0091022D"/>
    <w:rsid w:val="00911366"/>
    <w:rsid w:val="00912B1D"/>
    <w:rsid w:val="00917C41"/>
    <w:rsid w:val="009279EB"/>
    <w:rsid w:val="00927D0C"/>
    <w:rsid w:val="0093043D"/>
    <w:rsid w:val="009352F0"/>
    <w:rsid w:val="00936155"/>
    <w:rsid w:val="00936B7B"/>
    <w:rsid w:val="00940468"/>
    <w:rsid w:val="00941E3B"/>
    <w:rsid w:val="00942ACB"/>
    <w:rsid w:val="00943060"/>
    <w:rsid w:val="009443FD"/>
    <w:rsid w:val="00951D7B"/>
    <w:rsid w:val="009579AA"/>
    <w:rsid w:val="00957FA2"/>
    <w:rsid w:val="009657B6"/>
    <w:rsid w:val="00987C63"/>
    <w:rsid w:val="0099338D"/>
    <w:rsid w:val="009968C6"/>
    <w:rsid w:val="009A0176"/>
    <w:rsid w:val="009A7603"/>
    <w:rsid w:val="009B150B"/>
    <w:rsid w:val="009B3967"/>
    <w:rsid w:val="009C23E9"/>
    <w:rsid w:val="009C377B"/>
    <w:rsid w:val="009D2ED9"/>
    <w:rsid w:val="009F1EF2"/>
    <w:rsid w:val="00A01CFD"/>
    <w:rsid w:val="00A11717"/>
    <w:rsid w:val="00A11B37"/>
    <w:rsid w:val="00A170D6"/>
    <w:rsid w:val="00A203A3"/>
    <w:rsid w:val="00A22315"/>
    <w:rsid w:val="00A22697"/>
    <w:rsid w:val="00A23030"/>
    <w:rsid w:val="00A25F23"/>
    <w:rsid w:val="00A26BA1"/>
    <w:rsid w:val="00A30E5B"/>
    <w:rsid w:val="00A34A1C"/>
    <w:rsid w:val="00A36FB8"/>
    <w:rsid w:val="00A46C52"/>
    <w:rsid w:val="00A520EA"/>
    <w:rsid w:val="00A55D79"/>
    <w:rsid w:val="00A603B0"/>
    <w:rsid w:val="00A61791"/>
    <w:rsid w:val="00A6402F"/>
    <w:rsid w:val="00A81F83"/>
    <w:rsid w:val="00A825EF"/>
    <w:rsid w:val="00A83371"/>
    <w:rsid w:val="00A86082"/>
    <w:rsid w:val="00A9219F"/>
    <w:rsid w:val="00A962ED"/>
    <w:rsid w:val="00A96695"/>
    <w:rsid w:val="00A9729D"/>
    <w:rsid w:val="00AA42B0"/>
    <w:rsid w:val="00AA5DD0"/>
    <w:rsid w:val="00AA6DC2"/>
    <w:rsid w:val="00AB1E1E"/>
    <w:rsid w:val="00AB4296"/>
    <w:rsid w:val="00AB4C33"/>
    <w:rsid w:val="00AC14E6"/>
    <w:rsid w:val="00AD0C5D"/>
    <w:rsid w:val="00AE3780"/>
    <w:rsid w:val="00AF4CDC"/>
    <w:rsid w:val="00AF5098"/>
    <w:rsid w:val="00AF5FC0"/>
    <w:rsid w:val="00AF7805"/>
    <w:rsid w:val="00B003A7"/>
    <w:rsid w:val="00B0383B"/>
    <w:rsid w:val="00B04107"/>
    <w:rsid w:val="00B11A41"/>
    <w:rsid w:val="00B13960"/>
    <w:rsid w:val="00B16D63"/>
    <w:rsid w:val="00B232F1"/>
    <w:rsid w:val="00B31795"/>
    <w:rsid w:val="00B36ED1"/>
    <w:rsid w:val="00B37411"/>
    <w:rsid w:val="00B37F3E"/>
    <w:rsid w:val="00B42B07"/>
    <w:rsid w:val="00B42D0B"/>
    <w:rsid w:val="00B51394"/>
    <w:rsid w:val="00B62E5E"/>
    <w:rsid w:val="00B65317"/>
    <w:rsid w:val="00B9047D"/>
    <w:rsid w:val="00B94E96"/>
    <w:rsid w:val="00B96D5F"/>
    <w:rsid w:val="00BA0EFB"/>
    <w:rsid w:val="00BA59E5"/>
    <w:rsid w:val="00BA614C"/>
    <w:rsid w:val="00BA64E7"/>
    <w:rsid w:val="00BC1D8E"/>
    <w:rsid w:val="00BC2709"/>
    <w:rsid w:val="00BC2BD7"/>
    <w:rsid w:val="00BC31D6"/>
    <w:rsid w:val="00BC3782"/>
    <w:rsid w:val="00BD1245"/>
    <w:rsid w:val="00BD463A"/>
    <w:rsid w:val="00BE1FE1"/>
    <w:rsid w:val="00BE2116"/>
    <w:rsid w:val="00BE36E3"/>
    <w:rsid w:val="00C009BF"/>
    <w:rsid w:val="00C10B4A"/>
    <w:rsid w:val="00C1254B"/>
    <w:rsid w:val="00C16153"/>
    <w:rsid w:val="00C20A8C"/>
    <w:rsid w:val="00C26E0F"/>
    <w:rsid w:val="00C31380"/>
    <w:rsid w:val="00C31E43"/>
    <w:rsid w:val="00C35E34"/>
    <w:rsid w:val="00C420E1"/>
    <w:rsid w:val="00C427EA"/>
    <w:rsid w:val="00C50FBB"/>
    <w:rsid w:val="00C5594A"/>
    <w:rsid w:val="00C618B1"/>
    <w:rsid w:val="00C62EC7"/>
    <w:rsid w:val="00C709D8"/>
    <w:rsid w:val="00C73EE5"/>
    <w:rsid w:val="00C76521"/>
    <w:rsid w:val="00C7769F"/>
    <w:rsid w:val="00C80739"/>
    <w:rsid w:val="00C820E0"/>
    <w:rsid w:val="00C87134"/>
    <w:rsid w:val="00C9233E"/>
    <w:rsid w:val="00C93D99"/>
    <w:rsid w:val="00C9708D"/>
    <w:rsid w:val="00CA17E7"/>
    <w:rsid w:val="00CA1F3C"/>
    <w:rsid w:val="00CA5715"/>
    <w:rsid w:val="00CB15F9"/>
    <w:rsid w:val="00CB5E55"/>
    <w:rsid w:val="00CC0A09"/>
    <w:rsid w:val="00CD04BB"/>
    <w:rsid w:val="00CD2EE2"/>
    <w:rsid w:val="00CE42EE"/>
    <w:rsid w:val="00CE640F"/>
    <w:rsid w:val="00CF3D6E"/>
    <w:rsid w:val="00CF4367"/>
    <w:rsid w:val="00CF52BD"/>
    <w:rsid w:val="00D01E59"/>
    <w:rsid w:val="00D02094"/>
    <w:rsid w:val="00D03D88"/>
    <w:rsid w:val="00D05CC1"/>
    <w:rsid w:val="00D1548A"/>
    <w:rsid w:val="00D22834"/>
    <w:rsid w:val="00D30456"/>
    <w:rsid w:val="00D32344"/>
    <w:rsid w:val="00D37341"/>
    <w:rsid w:val="00D4051C"/>
    <w:rsid w:val="00D40FBD"/>
    <w:rsid w:val="00D41FD6"/>
    <w:rsid w:val="00D44251"/>
    <w:rsid w:val="00D46964"/>
    <w:rsid w:val="00D46CF9"/>
    <w:rsid w:val="00D6541A"/>
    <w:rsid w:val="00D660DB"/>
    <w:rsid w:val="00D6747E"/>
    <w:rsid w:val="00D67672"/>
    <w:rsid w:val="00D70418"/>
    <w:rsid w:val="00D71F5F"/>
    <w:rsid w:val="00D77AAF"/>
    <w:rsid w:val="00D82D42"/>
    <w:rsid w:val="00D846F6"/>
    <w:rsid w:val="00D90AFF"/>
    <w:rsid w:val="00D90B98"/>
    <w:rsid w:val="00DA3889"/>
    <w:rsid w:val="00DA5A81"/>
    <w:rsid w:val="00DB49EC"/>
    <w:rsid w:val="00DB5269"/>
    <w:rsid w:val="00DB7BEC"/>
    <w:rsid w:val="00DC7B00"/>
    <w:rsid w:val="00DD5960"/>
    <w:rsid w:val="00DE0638"/>
    <w:rsid w:val="00DE2CCD"/>
    <w:rsid w:val="00DF0D03"/>
    <w:rsid w:val="00DF11E3"/>
    <w:rsid w:val="00DF7B8B"/>
    <w:rsid w:val="00DF7E40"/>
    <w:rsid w:val="00E019E0"/>
    <w:rsid w:val="00E040EF"/>
    <w:rsid w:val="00E074D5"/>
    <w:rsid w:val="00E125D5"/>
    <w:rsid w:val="00E219D7"/>
    <w:rsid w:val="00E30B97"/>
    <w:rsid w:val="00E3205B"/>
    <w:rsid w:val="00E4003C"/>
    <w:rsid w:val="00E42530"/>
    <w:rsid w:val="00E45978"/>
    <w:rsid w:val="00E45CA0"/>
    <w:rsid w:val="00E5652A"/>
    <w:rsid w:val="00E57FBB"/>
    <w:rsid w:val="00E624F1"/>
    <w:rsid w:val="00E66674"/>
    <w:rsid w:val="00E77B29"/>
    <w:rsid w:val="00E829B6"/>
    <w:rsid w:val="00E8397D"/>
    <w:rsid w:val="00E83D9B"/>
    <w:rsid w:val="00E87060"/>
    <w:rsid w:val="00EA34FC"/>
    <w:rsid w:val="00EA5B84"/>
    <w:rsid w:val="00EB11A9"/>
    <w:rsid w:val="00EB1F19"/>
    <w:rsid w:val="00EB58EE"/>
    <w:rsid w:val="00EC196B"/>
    <w:rsid w:val="00EC39AA"/>
    <w:rsid w:val="00ED352D"/>
    <w:rsid w:val="00ED469B"/>
    <w:rsid w:val="00ED743E"/>
    <w:rsid w:val="00EE00C3"/>
    <w:rsid w:val="00EE6AE9"/>
    <w:rsid w:val="00EF3898"/>
    <w:rsid w:val="00EF5B0D"/>
    <w:rsid w:val="00EF77D7"/>
    <w:rsid w:val="00F10C77"/>
    <w:rsid w:val="00F131F9"/>
    <w:rsid w:val="00F148CB"/>
    <w:rsid w:val="00F15AF4"/>
    <w:rsid w:val="00F174A3"/>
    <w:rsid w:val="00F20C07"/>
    <w:rsid w:val="00F25D47"/>
    <w:rsid w:val="00F25F42"/>
    <w:rsid w:val="00F44831"/>
    <w:rsid w:val="00F44CCF"/>
    <w:rsid w:val="00F5014C"/>
    <w:rsid w:val="00F51CAA"/>
    <w:rsid w:val="00F53C63"/>
    <w:rsid w:val="00F54B62"/>
    <w:rsid w:val="00F55F5E"/>
    <w:rsid w:val="00F6234E"/>
    <w:rsid w:val="00F661BC"/>
    <w:rsid w:val="00F67FBA"/>
    <w:rsid w:val="00F720AB"/>
    <w:rsid w:val="00F81016"/>
    <w:rsid w:val="00F83E6B"/>
    <w:rsid w:val="00F97250"/>
    <w:rsid w:val="00FA47AF"/>
    <w:rsid w:val="00FA5CF8"/>
    <w:rsid w:val="00FB4F9E"/>
    <w:rsid w:val="00FC2F1B"/>
    <w:rsid w:val="00FC606B"/>
    <w:rsid w:val="00FC7426"/>
    <w:rsid w:val="00FD452B"/>
    <w:rsid w:val="00FD4A7A"/>
    <w:rsid w:val="00FD66DA"/>
    <w:rsid w:val="00FE3245"/>
    <w:rsid w:val="00FE3DED"/>
    <w:rsid w:val="00FE4855"/>
    <w:rsid w:val="680C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A5C76"/>
  <w15:docId w15:val="{E5CDCC82-10BC-45ED-BF66-AA717E52E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4"/>
      <w:szCs w:val="1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AB1E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1E1E"/>
    <w:rPr>
      <w:rFonts w:ascii="Arial" w:eastAsia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AB1E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1E1E"/>
    <w:rPr>
      <w:rFonts w:ascii="Arial" w:eastAsia="Arial" w:hAnsi="Arial" w:cs="Arial"/>
    </w:rPr>
  </w:style>
  <w:style w:type="character" w:styleId="Hipercze">
    <w:name w:val="Hyperlink"/>
    <w:basedOn w:val="Domylnaczcionkaakapitu"/>
    <w:uiPriority w:val="99"/>
    <w:unhideWhenUsed/>
    <w:rsid w:val="0060752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0752B"/>
    <w:rPr>
      <w:color w:val="605E5C"/>
      <w:shd w:val="clear" w:color="auto" w:fill="E1DFDD"/>
    </w:rPr>
  </w:style>
  <w:style w:type="paragraph" w:styleId="Bezodstpw">
    <w:name w:val="No Spacing"/>
    <w:rsid w:val="005B1D51"/>
    <w:pPr>
      <w:widowControl/>
      <w:autoSpaceDE/>
    </w:pPr>
    <w:rPr>
      <w:rFonts w:ascii="Calibri" w:eastAsia="Calibri" w:hAnsi="Calibri" w:cs="Times New Roman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93F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93F2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93F2C"/>
    <w:rPr>
      <w:rFonts w:ascii="Arial" w:eastAsia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3F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3F2C"/>
    <w:rPr>
      <w:rFonts w:ascii="Arial" w:eastAsia="Arial" w:hAnsi="Arial" w:cs="Arial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84EEF"/>
    <w:pPr>
      <w:widowControl/>
      <w:autoSpaceDE/>
      <w:autoSpaceDN/>
    </w:pPr>
    <w:rPr>
      <w:rFonts w:ascii="Arial" w:eastAsia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7B458F"/>
    <w:rPr>
      <w:color w:val="800080" w:themeColor="followedHyperlink"/>
      <w:u w:val="single"/>
    </w:rPr>
  </w:style>
  <w:style w:type="paragraph" w:customStyle="1" w:styleId="Normalny2">
    <w:name w:val="Normalny2"/>
    <w:basedOn w:val="Normalny"/>
    <w:rsid w:val="00D90AFF"/>
    <w:pPr>
      <w:widowControl/>
      <w:autoSpaceDE/>
      <w:autoSpaceDN/>
    </w:pPr>
    <w:rPr>
      <w:rFonts w:ascii="Times New Roman" w:eastAsia="Times New Roman" w:hAnsi="Times New Roman" w:cs="Times New Roman"/>
      <w:kern w:val="2"/>
      <w:sz w:val="24"/>
      <w:szCs w:val="24"/>
      <w:lang w:val="pl-PL" w:eastAsia="pl-P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ww.youtube.com/watch?v=yHZJlkgUcSE" TargetMode="External"/><Relationship Id="rId4" Type="http://schemas.openxmlformats.org/officeDocument/2006/relationships/styles" Target="styles.xml"/><Relationship Id="rId9" Type="http://schemas.openxmlformats.org/officeDocument/2006/relationships/hyperlink" Target="https://ttwelt.de/ita-vote-now/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C55C0DE3919D41BA45BA00C6872360" ma:contentTypeVersion="12" ma:contentTypeDescription="Utwórz nowy dokument." ma:contentTypeScope="" ma:versionID="246a16a2d516e2caedd4e8d08bfde68b">
  <xsd:schema xmlns:xsd="http://www.w3.org/2001/XMLSchema" xmlns:xs="http://www.w3.org/2001/XMLSchema" xmlns:p="http://schemas.microsoft.com/office/2006/metadata/properties" xmlns:ns2="95b6c273-68c4-41f8-8f14-e9e79bb83c72" xmlns:ns3="1c590be3-d193-40bd-80a1-e1a5054874a9" targetNamespace="http://schemas.microsoft.com/office/2006/metadata/properties" ma:root="true" ma:fieldsID="f371f23260826e6abe13a810e1954e94" ns2:_="" ns3:_="">
    <xsd:import namespace="95b6c273-68c4-41f8-8f14-e9e79bb83c72"/>
    <xsd:import namespace="1c590be3-d193-40bd-80a1-e1a5054874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zcz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b6c273-68c4-41f8-8f14-e9e79bb83c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zcz" ma:index="11" nillable="true" ma:displayName="zcz" ma:internalName="zcz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4a6890e2-7058-460d-9e2a-5960ef7329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90be3-d193-40bd-80a1-e1a5054874a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8ecfc64-fa48-42bf-a82d-cedb882d02d7}" ma:internalName="TaxCatchAll" ma:showField="CatchAllData" ma:web="1c590be3-d193-40bd-80a1-e1a5054874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590be3-d193-40bd-80a1-e1a5054874a9" xsi:nil="true"/>
    <zcz xmlns="95b6c273-68c4-41f8-8f14-e9e79bb83c72" xsi:nil="true"/>
    <lcf76f155ced4ddcb4097134ff3c332f xmlns="95b6c273-68c4-41f8-8f14-e9e79bb83c7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DAE7C4-0EDD-4CC7-BA5E-7210BFBEF5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b6c273-68c4-41f8-8f14-e9e79bb83c72"/>
    <ds:schemaRef ds:uri="1c590be3-d193-40bd-80a1-e1a5054874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46BE7E-DD91-4B66-88A9-0802766FC1E8}">
  <ds:schemaRefs>
    <ds:schemaRef ds:uri="http://schemas.microsoft.com/office/2006/metadata/properties"/>
    <ds:schemaRef ds:uri="http://schemas.microsoft.com/office/infopath/2007/PartnerControls"/>
    <ds:schemaRef ds:uri="1c590be3-d193-40bd-80a1-e1a5054874a9"/>
    <ds:schemaRef ds:uri="95b6c273-68c4-41f8-8f14-e9e79bb83c72"/>
  </ds:schemaRefs>
</ds:datastoreItem>
</file>

<file path=customXml/itemProps3.xml><?xml version="1.0" encoding="utf-8"?>
<ds:datastoreItem xmlns:ds="http://schemas.openxmlformats.org/officeDocument/2006/customXml" ds:itemID="{49E14A2C-E8A0-47D3-ADE3-6578044976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860</Words>
  <Characters>5166</Characters>
  <Application>Microsoft Office Word</Application>
  <DocSecurity>0</DocSecurity>
  <Lines>43</Lines>
  <Paragraphs>12</Paragraphs>
  <ScaleCrop>false</ScaleCrop>
  <Company/>
  <LinksUpToDate>false</LinksUpToDate>
  <CharactersWithSpaces>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2020-08-11_Papier Firmowy_v01</dc:title>
  <dc:subject/>
  <dc:creator>Filip Kona</dc:creator>
  <cp:keywords/>
  <cp:lastModifiedBy>Aleksandra Cybińska</cp:lastModifiedBy>
  <cp:revision>8</cp:revision>
  <dcterms:created xsi:type="dcterms:W3CDTF">2026-08-21T07:52:00Z</dcterms:created>
  <dcterms:modified xsi:type="dcterms:W3CDTF">2026-08-24T07:01:00Z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2020-08-11T00:00:00Z</vt:filetime>
  </property>
  <property fmtid="{D5CDD505-2E9C-101B-9397-08002B2CF9AE}" pid="3" name="Creator">
    <vt:lpwstr>Adobe Illustrator 24.2 (Windows)</vt:lpwstr>
  </property>
  <property fmtid="{D5CDD505-2E9C-101B-9397-08002B2CF9AE}" pid="4" name="LastSaved">
    <vt:filetime>2021-08-25T00:00:00Z</vt:filetime>
  </property>
  <property fmtid="{D5CDD505-2E9C-101B-9397-08002B2CF9AE}" pid="5" name="MSIP_Label_5318d223-dc1d-4ef3-ba9e-cca208f6ac6d_Enabled">
    <vt:lpwstr>true</vt:lpwstr>
  </property>
  <property fmtid="{D5CDD505-2E9C-101B-9397-08002B2CF9AE}" pid="6" name="MSIP_Label_5318d223-dc1d-4ef3-ba9e-cca208f6ac6d_SetDate">
    <vt:lpwstr>2025-10-16T11:47:42Z</vt:lpwstr>
  </property>
  <property fmtid="{D5CDD505-2E9C-101B-9397-08002B2CF9AE}" pid="7" name="MSIP_Label_5318d223-dc1d-4ef3-ba9e-cca208f6ac6d_Method">
    <vt:lpwstr>Privileged</vt:lpwstr>
  </property>
  <property fmtid="{D5CDD505-2E9C-101B-9397-08002B2CF9AE}" pid="8" name="MSIP_Label_5318d223-dc1d-4ef3-ba9e-cca208f6ac6d_Name">
    <vt:lpwstr>defa4170-0d19-0005-0001-bc88714345d2</vt:lpwstr>
  </property>
  <property fmtid="{D5CDD505-2E9C-101B-9397-08002B2CF9AE}" pid="9" name="MSIP_Label_5318d223-dc1d-4ef3-ba9e-cca208f6ac6d_SiteId">
    <vt:lpwstr>62d8e948-4039-40ed-8aaa-260464b28114</vt:lpwstr>
  </property>
  <property fmtid="{D5CDD505-2E9C-101B-9397-08002B2CF9AE}" pid="10" name="MSIP_Label_5318d223-dc1d-4ef3-ba9e-cca208f6ac6d_ActionId">
    <vt:lpwstr>184051e5-a6cb-4ee1-a7f2-aec43cb9aca3</vt:lpwstr>
  </property>
  <property fmtid="{D5CDD505-2E9C-101B-9397-08002B2CF9AE}" pid="11" name="MSIP_Label_5318d223-dc1d-4ef3-ba9e-cca208f6ac6d_ContentBits">
    <vt:lpwstr>0</vt:lpwstr>
  </property>
  <property fmtid="{D5CDD505-2E9C-101B-9397-08002B2CF9AE}" pid="12" name="MSIP_Label_5318d223-dc1d-4ef3-ba9e-cca208f6ac6d_Tag">
    <vt:lpwstr>10, 0, 1, 2</vt:lpwstr>
  </property>
  <property fmtid="{D5CDD505-2E9C-101B-9397-08002B2CF9AE}" pid="13" name="ContentTypeId">
    <vt:lpwstr>0x0101005AC55C0DE3919D41BA45BA00C6872360</vt:lpwstr>
  </property>
</Properties>
</file>