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8AE90" w14:textId="60CF04C5" w:rsidR="00FE1804" w:rsidRDefault="00EA7FDB" w:rsidP="000D3F6E">
      <w:pPr>
        <w:jc w:val="right"/>
      </w:pPr>
      <w:r>
        <w:t xml:space="preserve">Warszawa, </w:t>
      </w:r>
      <w:r w:rsidR="000D3F6E">
        <w:t>20</w:t>
      </w:r>
      <w:r w:rsidR="00FC210E">
        <w:t>.08</w:t>
      </w:r>
      <w:r>
        <w:t>.2026</w:t>
      </w:r>
    </w:p>
    <w:p w14:paraId="720DA293" w14:textId="77777777" w:rsidR="00FE1804" w:rsidRDefault="00EA7FDB">
      <w:r>
        <w:t>Informacja prasowa</w:t>
      </w:r>
    </w:p>
    <w:p w14:paraId="1ED9025D" w14:textId="5C62E0E9" w:rsidR="00DF64F8" w:rsidRPr="0007472A" w:rsidRDefault="00DF64F8" w:rsidP="0007472A">
      <w:pPr>
        <w:spacing w:line="276" w:lineRule="auto"/>
        <w:jc w:val="both"/>
        <w:rPr>
          <w:b/>
          <w:bCs/>
          <w:sz w:val="28"/>
          <w:szCs w:val="28"/>
        </w:rPr>
      </w:pPr>
      <w:r w:rsidRPr="0007472A">
        <w:rPr>
          <w:b/>
          <w:bCs/>
          <w:sz w:val="28"/>
          <w:szCs w:val="28"/>
        </w:rPr>
        <w:t>Nad morzem i w górach dach pracuje inaczej. Co należy uwzględnić już na etapie projektu?</w:t>
      </w:r>
    </w:p>
    <w:p w14:paraId="0676BDE4" w14:textId="3C902C0A" w:rsidR="0030357D" w:rsidRDefault="0030357D" w:rsidP="00FC210E">
      <w:pPr>
        <w:spacing w:line="276" w:lineRule="auto"/>
        <w:jc w:val="both"/>
        <w:rPr>
          <w:b/>
          <w:bCs/>
        </w:rPr>
      </w:pPr>
      <w:r w:rsidRPr="0030357D">
        <w:rPr>
          <w:b/>
          <w:bCs/>
        </w:rPr>
        <w:t>Budynki położone w rejonach o specyficznych warunkach klimatycznych są narażone na szczególnie wymagające oddziaływanie pogody. Nad morzem największe wyzwanie stanowią silny wiatr oraz wilgotne, zasolone</w:t>
      </w:r>
      <w:r w:rsidR="00CD75B4">
        <w:rPr>
          <w:b/>
          <w:bCs/>
        </w:rPr>
        <w:t xml:space="preserve"> powietrze, natomiast w górach -</w:t>
      </w:r>
      <w:r w:rsidRPr="0030357D">
        <w:rPr>
          <w:b/>
          <w:bCs/>
        </w:rPr>
        <w:t xml:space="preserve"> zalegający śnieg, mróz i gwałtowne zmiany temperatur. Różnice te należy uwzględnić już na etapie projektowania konstrukcji, doboru pokrycia dachowego, warstw izolacyjnych oraz rozwiązań zapewniają</w:t>
      </w:r>
      <w:bookmarkStart w:id="0" w:name="_GoBack"/>
      <w:bookmarkEnd w:id="0"/>
      <w:r w:rsidRPr="0030357D">
        <w:rPr>
          <w:b/>
          <w:bCs/>
        </w:rPr>
        <w:t xml:space="preserve">cych szczelność dachu. Szczególną rolę odgrywa warstwa wstępnego krycia, która pomaga chronić </w:t>
      </w:r>
      <w:r w:rsidR="00330FB5">
        <w:rPr>
          <w:b/>
          <w:bCs/>
        </w:rPr>
        <w:t xml:space="preserve">elementy konstrukcji </w:t>
      </w:r>
      <w:r w:rsidRPr="0030357D">
        <w:rPr>
          <w:b/>
          <w:bCs/>
        </w:rPr>
        <w:t>przed wodą, wiatrem i wilgocią. O trwałości dachu nie decyduje jednak pojedynczy materiał, lecz prawidłowo zaprojektowany i wykonany układ wszystkich warstw wraz ze szczelnymi detalami połączeń.</w:t>
      </w:r>
    </w:p>
    <w:p w14:paraId="31115CCD" w14:textId="2D95F61B" w:rsidR="0055045E" w:rsidRDefault="0007472A" w:rsidP="00FC210E">
      <w:pPr>
        <w:spacing w:line="276" w:lineRule="auto"/>
        <w:jc w:val="both"/>
      </w:pPr>
      <w:r>
        <w:t>Dach j</w:t>
      </w:r>
      <w:r w:rsidR="0055045E" w:rsidRPr="0055045E">
        <w:t>ako część</w:t>
      </w:r>
      <w:r w:rsidR="000D3F6E">
        <w:t xml:space="preserve"> budynku bezpośrednio </w:t>
      </w:r>
      <w:proofErr w:type="spellStart"/>
      <w:r w:rsidR="000D3F6E">
        <w:t>wystawion</w:t>
      </w:r>
      <w:proofErr w:type="spellEnd"/>
      <w:r w:rsidR="0055045E" w:rsidRPr="0055045E">
        <w:t xml:space="preserve"> na działanie </w:t>
      </w:r>
      <w:r>
        <w:t xml:space="preserve">zjawisk atmosferycznych powinien być projektowany z uwzględnieniem czynników charakterystycznych dla danej lokalizacji takich jak np. Silne podmuchy wiatru, gwałtowne zmiany temperatury czy długo utrzymujące się opady śniegu. Jego zadaniem jest </w:t>
      </w:r>
      <w:r w:rsidR="0055045E" w:rsidRPr="0055045E">
        <w:t>przenos</w:t>
      </w:r>
      <w:r>
        <w:t>zenie</w:t>
      </w:r>
      <w:r w:rsidR="0055045E" w:rsidRPr="0055045E">
        <w:t xml:space="preserve"> obciążeni</w:t>
      </w:r>
      <w:r>
        <w:t>a</w:t>
      </w:r>
      <w:r w:rsidR="0055045E" w:rsidRPr="0055045E">
        <w:t xml:space="preserve"> </w:t>
      </w:r>
      <w:r>
        <w:t xml:space="preserve">i </w:t>
      </w:r>
      <w:r w:rsidR="0055045E" w:rsidRPr="0055045E">
        <w:t>równocze</w:t>
      </w:r>
      <w:r>
        <w:t>sne</w:t>
      </w:r>
      <w:r w:rsidR="0055045E" w:rsidRPr="0055045E">
        <w:t xml:space="preserve"> chroni</w:t>
      </w:r>
      <w:r>
        <w:t>enie</w:t>
      </w:r>
      <w:r w:rsidR="0055045E" w:rsidRPr="0055045E">
        <w:t xml:space="preserve"> termoizolacj</w:t>
      </w:r>
      <w:r>
        <w:t>i</w:t>
      </w:r>
      <w:r w:rsidR="0055045E" w:rsidRPr="0055045E">
        <w:t xml:space="preserve"> oraz element</w:t>
      </w:r>
      <w:r>
        <w:t>ów</w:t>
      </w:r>
      <w:r w:rsidR="0055045E" w:rsidRPr="0055045E">
        <w:t xml:space="preserve"> konstrukcyjn</w:t>
      </w:r>
      <w:r>
        <w:t>ych</w:t>
      </w:r>
      <w:r w:rsidR="0055045E" w:rsidRPr="0055045E">
        <w:t xml:space="preserve"> przed wilgocią. W projekcie należy więc określić przekroje i rozstaw elementów więźby, sposób połączenia dachu z pozostałą częścią budynku, rozmieszczenie łączników oraz zabezpieczenie miejsc szczególnie narażonych na działanie wody i podmuchów. Uzupełnieniem rozwiązań konstrukcyjnych jest właściwy dobór współpracujących ze sobą materiałów oraz zachowanie ciągłości warstwy paroizolacyjnej od strony wnętrza, termoizolacji i warstwy wstępnego krycia pod </w:t>
      </w:r>
      <w:r w:rsidR="0055045E">
        <w:t>dachówką</w:t>
      </w:r>
      <w:r w:rsidR="0055045E" w:rsidRPr="0055045E">
        <w:t>.</w:t>
      </w:r>
    </w:p>
    <w:p w14:paraId="0C9A91FF" w14:textId="3FFC5E52" w:rsidR="00FC210E" w:rsidRPr="00FC210E" w:rsidRDefault="00AD2B0F" w:rsidP="00FC210E">
      <w:pPr>
        <w:spacing w:line="276" w:lineRule="auto"/>
        <w:jc w:val="both"/>
        <w:rPr>
          <w:b/>
          <w:bCs/>
        </w:rPr>
      </w:pPr>
      <w:r>
        <w:rPr>
          <w:b/>
          <w:bCs/>
        </w:rPr>
        <w:t>Morski, wymagający klimat</w:t>
      </w:r>
    </w:p>
    <w:p w14:paraId="5756138B" w14:textId="16C2417F" w:rsidR="0055045E" w:rsidRDefault="0055045E" w:rsidP="0055045E">
      <w:pPr>
        <w:spacing w:line="276" w:lineRule="auto"/>
        <w:jc w:val="both"/>
      </w:pPr>
      <w:r>
        <w:t xml:space="preserve">Pogoda nad morzem </w:t>
      </w:r>
      <w:r w:rsidR="00D26701">
        <w:t>potrafi</w:t>
      </w:r>
      <w:r>
        <w:t xml:space="preserve"> zmieniać się w krótkim czasie. Intensywne nasłonecznienie powoduje silne nagrzewanie </w:t>
      </w:r>
      <w:r w:rsidR="008D115A">
        <w:t>płaszczyzny dachowej</w:t>
      </w:r>
      <w:r>
        <w:t>, po czym nadejście opadów lub chłodna noc prowadzą do jej szybkiego wychłodzenia. Szczególnie duże obciążenia termiczne mogą występować pod pokryciami metalowymi, które szybko reagują na zmianę temperatury. Powtarzające się cykle nagrzewania i chłodzenia wpływają na pracę materiałów oraz sprzyjają powstawaniu skroplin po spodniej stronie pokrycia. Z tego względu projekt powinien uwzględniać nie tylko szczelność dachu, ale również odporność termiczną zastosowanych warstw i skuteczną wentylację przestrzeni pod pokryciem.</w:t>
      </w:r>
    </w:p>
    <w:p w14:paraId="4216524B" w14:textId="355756F7" w:rsidR="0055045E" w:rsidRDefault="0055045E" w:rsidP="0055045E">
      <w:pPr>
        <w:spacing w:line="276" w:lineRule="auto"/>
        <w:jc w:val="both"/>
      </w:pPr>
      <w:r w:rsidRPr="001F71C8">
        <w:rPr>
          <w:i/>
        </w:rPr>
        <w:t xml:space="preserve">– Przy dużych różnicach temperatur istotna jest stabilność parametrów warstwy wstępnego krycia i jej zdolność do odprowadzania zarówno wody opadowej, jak i kondensacyjnej. </w:t>
      </w:r>
      <w:r w:rsidR="001F71C8" w:rsidRPr="001F71C8">
        <w:rPr>
          <w:i/>
        </w:rPr>
        <w:t xml:space="preserve">Z tego względu profesjonaliści sięgają po rozwiązania </w:t>
      </w:r>
      <w:r w:rsidR="00D26701">
        <w:rPr>
          <w:i/>
        </w:rPr>
        <w:t>przeznaczone</w:t>
      </w:r>
      <w:r w:rsidRPr="001F71C8">
        <w:rPr>
          <w:i/>
        </w:rPr>
        <w:t xml:space="preserve"> m.in. do stosowania pod wentylowanymi pokryciami metalowymi, gdzie obciążenie cieplne membrany może być wyższe niż pod dachówką. </w:t>
      </w:r>
      <w:r w:rsidR="002B3A57">
        <w:rPr>
          <w:i/>
        </w:rPr>
        <w:t>Taki</w:t>
      </w:r>
      <w:r w:rsidR="008D115A">
        <w:rPr>
          <w:i/>
        </w:rPr>
        <w:t>e</w:t>
      </w:r>
      <w:r w:rsidR="002B3A57">
        <w:rPr>
          <w:i/>
        </w:rPr>
        <w:t xml:space="preserve"> m</w:t>
      </w:r>
      <w:r w:rsidRPr="001F71C8">
        <w:rPr>
          <w:i/>
        </w:rPr>
        <w:t>ateriał</w:t>
      </w:r>
      <w:r w:rsidR="008D115A">
        <w:rPr>
          <w:i/>
        </w:rPr>
        <w:t>y</w:t>
      </w:r>
      <w:r w:rsidR="002B3A57">
        <w:rPr>
          <w:i/>
        </w:rPr>
        <w:t xml:space="preserve"> </w:t>
      </w:r>
      <w:r w:rsidR="008D115A">
        <w:rPr>
          <w:i/>
        </w:rPr>
        <w:t xml:space="preserve">powinny </w:t>
      </w:r>
      <w:r w:rsidRPr="001F71C8">
        <w:rPr>
          <w:i/>
        </w:rPr>
        <w:t>zacho</w:t>
      </w:r>
      <w:r w:rsidR="008D115A">
        <w:rPr>
          <w:i/>
        </w:rPr>
        <w:t>wywać</w:t>
      </w:r>
      <w:r w:rsidRPr="001F71C8">
        <w:rPr>
          <w:i/>
        </w:rPr>
        <w:t xml:space="preserve"> właściwości w temperaturze użyt</w:t>
      </w:r>
      <w:r w:rsidR="008D115A">
        <w:rPr>
          <w:i/>
        </w:rPr>
        <w:t>kowania od -40°C do +100°C i wykazywać  odporność</w:t>
      </w:r>
      <w:r w:rsidRPr="001F71C8">
        <w:rPr>
          <w:i/>
        </w:rPr>
        <w:t xml:space="preserve"> na krótkotrwałe działanie temperatury do +150°C. </w:t>
      </w:r>
      <w:r w:rsidR="00AD2B0F">
        <w:rPr>
          <w:i/>
        </w:rPr>
        <w:t xml:space="preserve">Dodatkowo </w:t>
      </w:r>
      <w:r w:rsidR="002B3A57">
        <w:rPr>
          <w:i/>
        </w:rPr>
        <w:t>atutem może być także</w:t>
      </w:r>
      <w:r w:rsidR="008D115A">
        <w:rPr>
          <w:i/>
        </w:rPr>
        <w:t xml:space="preserve"> wodoszczelność,</w:t>
      </w:r>
      <w:r w:rsidR="00AD2B0F" w:rsidRPr="00AD2B0F">
        <w:rPr>
          <w:i/>
        </w:rPr>
        <w:t xml:space="preserve"> </w:t>
      </w:r>
      <w:r w:rsidR="002B3A57">
        <w:rPr>
          <w:i/>
        </w:rPr>
        <w:t xml:space="preserve">a także </w:t>
      </w:r>
      <w:r w:rsidR="00AD2B0F" w:rsidRPr="00AD2B0F">
        <w:rPr>
          <w:i/>
        </w:rPr>
        <w:t>zintegrowane strefy klejenia na obu krawędziach, które umożliwiają uszczelnienie zakładów. Parametry materiału należy jednak zawsze rozpatrywać w odniesieniu do konstrukcji dachu, rodzaju pokrycia i sposobu wykonania całego układu</w:t>
      </w:r>
      <w:r>
        <w:t xml:space="preserve"> </w:t>
      </w:r>
      <w:r w:rsidRPr="0055045E">
        <w:t xml:space="preserve">– wyjaśnia Piotr Pytel, doradca techniczny </w:t>
      </w:r>
      <w:proofErr w:type="spellStart"/>
      <w:r w:rsidRPr="0055045E">
        <w:t>Dörken</w:t>
      </w:r>
      <w:proofErr w:type="spellEnd"/>
      <w:r w:rsidRPr="0055045E">
        <w:t xml:space="preserve"> Delta.</w:t>
      </w:r>
    </w:p>
    <w:p w14:paraId="44158981" w14:textId="317EF44D" w:rsidR="00FC210E" w:rsidRDefault="00E41CFC" w:rsidP="00FC210E">
      <w:pPr>
        <w:spacing w:line="276" w:lineRule="auto"/>
        <w:jc w:val="both"/>
      </w:pPr>
      <w:r>
        <w:lastRenderedPageBreak/>
        <w:t xml:space="preserve">Nad morzem </w:t>
      </w:r>
      <w:r w:rsidRPr="00D26701">
        <w:t>mogą</w:t>
      </w:r>
      <w:r>
        <w:t xml:space="preserve"> występować również s</w:t>
      </w:r>
      <w:r w:rsidR="00EA18FE" w:rsidRPr="00EA18FE">
        <w:t>ilne opady połączone z wiatrem prowadz</w:t>
      </w:r>
      <w:r w:rsidR="002B3A57">
        <w:t>ące</w:t>
      </w:r>
      <w:r w:rsidR="00EA18FE" w:rsidRPr="00EA18FE">
        <w:t xml:space="preserve"> do przedostawania się wody pod elementy pokrycia, dlatego warstwa wstępnego krycia powinna tworzyć ciągłą powierzchnię umożliwiającą odprowadzenie wilgoci. Równie ważna jest prawid</w:t>
      </w:r>
      <w:r w:rsidR="008D115A">
        <w:t>łowo zaprojektowana wentylacja -</w:t>
      </w:r>
      <w:r w:rsidR="00EA18FE" w:rsidRPr="00EA18FE">
        <w:t xml:space="preserve"> drożna szczelina nad membraną pomaga usuwać wilgoć spod pokrycia i ograniczać czas zawilgocenia łat oraz </w:t>
      </w:r>
      <w:proofErr w:type="spellStart"/>
      <w:r w:rsidR="00EA18FE" w:rsidRPr="00EA18FE">
        <w:t>kontrłat</w:t>
      </w:r>
      <w:proofErr w:type="spellEnd"/>
      <w:r w:rsidR="00EA18FE" w:rsidRPr="00EA18FE">
        <w:t>. Dodatkowym obciążeniem w rejonach nadmorskich jest aerozol solny, który może przyspieszać korozję niewłaściwie zabezpieczonych elementów metalowych. Z tego względu należy uwzględnić odporność korozyjną łączników, obróbek, rynien i akcesoriów, a także zgodność materiałową poszczególnych części dachu. Sama membrana nie zabezpieczy konstrukcji, jeśli woda będzie wnikała przez niedokładnie wykonane obróbki lub osłabione korozją mocowania utracą swoje właściwości.</w:t>
      </w:r>
      <w:r w:rsidR="00EA18FE">
        <w:t xml:space="preserve"> </w:t>
      </w:r>
    </w:p>
    <w:p w14:paraId="559550D1" w14:textId="77777777" w:rsidR="00FC210E" w:rsidRPr="00FC210E" w:rsidRDefault="00FC210E" w:rsidP="00FC210E">
      <w:pPr>
        <w:spacing w:line="276" w:lineRule="auto"/>
        <w:jc w:val="both"/>
        <w:rPr>
          <w:b/>
        </w:rPr>
      </w:pPr>
      <w:r w:rsidRPr="00FC210E">
        <w:rPr>
          <w:b/>
        </w:rPr>
        <w:t>W górach: śnieg, mróz i woda z topnienia</w:t>
      </w:r>
    </w:p>
    <w:p w14:paraId="5C4A3312" w14:textId="016D255B" w:rsidR="00FC210E" w:rsidRDefault="00FC210E" w:rsidP="00FC210E">
      <w:pPr>
        <w:spacing w:line="276" w:lineRule="auto"/>
        <w:jc w:val="both"/>
      </w:pPr>
      <w:r>
        <w:t>W rejonach górskich dach może być przez długi czas obciążony śniegiem, którego ciężar zmienia się wraz z wilgotnością i zagęszczeniem. Obciążenie nie za</w:t>
      </w:r>
      <w:r w:rsidR="00725D96">
        <w:t>wsze rozkłada się równomiernie -</w:t>
      </w:r>
      <w:r>
        <w:t xml:space="preserve"> wiatr tworzy zaspy przy załamaniach połaci, lukarnach i wyższych częściach budynku. Konstrukcja oraz jej połączenia muszą być </w:t>
      </w:r>
      <w:r w:rsidR="00DB046B">
        <w:t>dostosowane</w:t>
      </w:r>
      <w:r w:rsidR="00725D96">
        <w:t xml:space="preserve"> do warunków charakterystycznych</w:t>
      </w:r>
      <w:r>
        <w:t xml:space="preserve"> dla konkretnej lokalizacji, a kształt dachu powinien ograniczać powstawanie miejsc sprzyjających zaleganiu śniegu. Należy też przewidzieć </w:t>
      </w:r>
      <w:r w:rsidR="00025B61">
        <w:t xml:space="preserve">zabezpieczenia chroniące ludzi </w:t>
      </w:r>
      <w:r>
        <w:t>i niżej położone elementy przed gwałtownym zsuwaniem się pokrywy śnieżnej.</w:t>
      </w:r>
    </w:p>
    <w:p w14:paraId="25962EE1" w14:textId="5D0CAC2B" w:rsidR="00FC210E" w:rsidRDefault="00E41CFC" w:rsidP="00FC210E">
      <w:pPr>
        <w:spacing w:line="276" w:lineRule="auto"/>
        <w:jc w:val="both"/>
      </w:pPr>
      <w:r>
        <w:t>Pogoda w górach również charakteryzuje się dużą zmiennością, przez co w</w:t>
      </w:r>
      <w:r w:rsidR="00FC210E">
        <w:t>ahania temperatur powodują naprzemienne topnienie i zamarzanie wody. Jeżeli ciepło z wnętrza budynku przenika przez ni</w:t>
      </w:r>
      <w:r w:rsidR="00DB046B">
        <w:t xml:space="preserve">eszczelności w </w:t>
      </w:r>
      <w:proofErr w:type="spellStart"/>
      <w:r w:rsidR="00DB046B">
        <w:t>paroizolacji</w:t>
      </w:r>
      <w:proofErr w:type="spellEnd"/>
      <w:r w:rsidR="00DB046B">
        <w:t xml:space="preserve"> lub</w:t>
      </w:r>
      <w:r w:rsidR="00FC210E">
        <w:t xml:space="preserve"> termoizolację, śnieg może topnieć na ogrzanych fragmentach połaci, a następnie zamarzać przy chłodniejszym okapie. Powstające zatory lodowe utrudniają odpływ i mogą kierować wodę pod pokrycie. Ograniczeniu tego zjawiska </w:t>
      </w:r>
      <w:r w:rsidR="00FC210E" w:rsidRPr="002B3A57">
        <w:t>służą</w:t>
      </w:r>
      <w:r w:rsidR="002B3A57" w:rsidRPr="002B3A57">
        <w:t>:</w:t>
      </w:r>
      <w:r w:rsidR="00FC210E" w:rsidRPr="002B3A57">
        <w:t xml:space="preserve"> ciągła</w:t>
      </w:r>
      <w:r w:rsidR="00FC210E">
        <w:t xml:space="preserve"> izolacja termiczna, szczelna warstwa od strony wnętrza oraz poprawnie wenty</w:t>
      </w:r>
      <w:r w:rsidR="00025B61">
        <w:t xml:space="preserve">lowana przestrzeń pod pokryciem </w:t>
      </w:r>
    </w:p>
    <w:p w14:paraId="1C89E780" w14:textId="6DF496A2" w:rsidR="00DB046B" w:rsidRDefault="00DB046B" w:rsidP="00DB046B">
      <w:pPr>
        <w:spacing w:line="276" w:lineRule="auto"/>
        <w:jc w:val="both"/>
      </w:pPr>
      <w:r>
        <w:t xml:space="preserve">- </w:t>
      </w:r>
      <w:r w:rsidR="00FC210E" w:rsidRPr="001F71C8">
        <w:rPr>
          <w:i/>
        </w:rPr>
        <w:t>Warstwa wstępnego krycia powinna zachowywać parametry w warunkach niskiej tempe</w:t>
      </w:r>
      <w:r w:rsidRPr="001F71C8">
        <w:rPr>
          <w:i/>
        </w:rPr>
        <w:t xml:space="preserve">ratury </w:t>
      </w:r>
      <w:r w:rsidR="00FC210E" w:rsidRPr="001F71C8">
        <w:rPr>
          <w:i/>
        </w:rPr>
        <w:t>i skutecznie odprowadzać wodę z topniejącego śniegu. Ważne są także detale w koszach, przy kominach i oknach dachowych, gdzie może gromadzić się więcej wody. Membrana powinna być ułożona bez nadmiernego naprężenia, z zachowaniem ciągłości i systemowym uszczelnieniem zakładów,</w:t>
      </w:r>
      <w:r w:rsidRPr="001F71C8">
        <w:rPr>
          <w:i/>
        </w:rPr>
        <w:t xml:space="preserve"> połączeń oraz miejsc przebicia</w:t>
      </w:r>
      <w:r>
        <w:t xml:space="preserve"> – </w:t>
      </w:r>
      <w:proofErr w:type="spellStart"/>
      <w:r w:rsidR="00E574F6">
        <w:t>dodaje</w:t>
      </w:r>
      <w:r w:rsidRPr="00025B61">
        <w:t>Piotr</w:t>
      </w:r>
      <w:proofErr w:type="spellEnd"/>
      <w:r w:rsidRPr="00025B61">
        <w:t xml:space="preserve"> Pytel, doradca techniczny </w:t>
      </w:r>
      <w:proofErr w:type="spellStart"/>
      <w:r w:rsidRPr="00025B61">
        <w:t>Dörken</w:t>
      </w:r>
      <w:proofErr w:type="spellEnd"/>
      <w:r w:rsidRPr="00025B61">
        <w:t xml:space="preserve"> Delta</w:t>
      </w:r>
      <w:r>
        <w:t>.</w:t>
      </w:r>
    </w:p>
    <w:p w14:paraId="4022F1D5" w14:textId="2D40FB72" w:rsidR="00FC210E" w:rsidRDefault="004334FE" w:rsidP="00FC210E">
      <w:pPr>
        <w:spacing w:line="276" w:lineRule="auto"/>
        <w:jc w:val="both"/>
      </w:pPr>
      <w:r>
        <w:t xml:space="preserve">Specyfika konstrukcji dachów </w:t>
      </w:r>
      <w:r w:rsidR="00FC210E">
        <w:t xml:space="preserve">nad morzem i w górach </w:t>
      </w:r>
      <w:r>
        <w:t xml:space="preserve">to </w:t>
      </w:r>
      <w:r w:rsidR="00E574F6">
        <w:t>przykłady</w:t>
      </w:r>
      <w:r>
        <w:t xml:space="preserve"> u</w:t>
      </w:r>
      <w:r w:rsidR="00E574F6">
        <w:t>kazujące,</w:t>
      </w:r>
      <w:r>
        <w:t xml:space="preserve"> że każda lokalizacja </w:t>
      </w:r>
      <w:r w:rsidR="00FC210E">
        <w:t xml:space="preserve">wymaga </w:t>
      </w:r>
      <w:r>
        <w:t>indywidualnych</w:t>
      </w:r>
      <w:r w:rsidR="00E574F6">
        <w:t xml:space="preserve"> rozwiązań</w:t>
      </w:r>
      <w:r>
        <w:t>. Za każdym razem należy brać pod uwagę lokalną specyfikę pogodową, d</w:t>
      </w:r>
      <w:r w:rsidR="00FC210E">
        <w:t>opiero połączenie prawidłow</w:t>
      </w:r>
      <w:r w:rsidR="00330FB5">
        <w:t>ego określenia warunków</w:t>
      </w:r>
      <w:r w:rsidR="00FC210E">
        <w:t>, odpowiednio dobranych materiałów i szczelnych detali pozwala stworzyć dach przygotowany do wieloletniej pracy w zmiennych warunkach pogodowych.</w:t>
      </w:r>
    </w:p>
    <w:p w14:paraId="21B1AC66" w14:textId="1E83DF2D" w:rsidR="00FE1804" w:rsidRDefault="00EA7FDB">
      <w:pPr>
        <w:spacing w:line="276" w:lineRule="auto"/>
        <w:jc w:val="both"/>
        <w:rPr>
          <w:sz w:val="20"/>
          <w:szCs w:val="20"/>
          <w:highlight w:val="white"/>
        </w:rPr>
      </w:pPr>
      <w:proofErr w:type="spellStart"/>
      <w:r>
        <w:rPr>
          <w:b/>
          <w:bCs/>
          <w:sz w:val="20"/>
          <w:szCs w:val="20"/>
        </w:rPr>
        <w:t>Dorken</w:t>
      </w:r>
      <w:proofErr w:type="spellEnd"/>
      <w:r>
        <w:rPr>
          <w:b/>
          <w:bCs/>
          <w:sz w:val="20"/>
          <w:szCs w:val="20"/>
        </w:rPr>
        <w:t xml:space="preserve"> Delta</w:t>
      </w:r>
      <w:r>
        <w:rPr>
          <w:sz w:val="20"/>
          <w:szCs w:val="20"/>
        </w:rPr>
        <w:t xml:space="preserve"> jest liderem w zakresie innowacyjnych produktów i rozwiązań systemowych</w:t>
      </w:r>
      <w:r>
        <w:rPr>
          <w:sz w:val="20"/>
          <w:szCs w:val="20"/>
          <w:highlight w:val="white"/>
        </w:rPr>
        <w:t xml:space="preserve"> </w:t>
      </w:r>
      <w:r>
        <w:rPr>
          <w:sz w:val="20"/>
          <w:szCs w:val="20"/>
        </w:rPr>
        <w:t xml:space="preserve">najwyższej jakości </w:t>
      </w:r>
      <w:r>
        <w:rPr>
          <w:sz w:val="20"/>
          <w:szCs w:val="20"/>
          <w:highlight w:val="white"/>
        </w:rPr>
        <w:t xml:space="preserve">dla dachów skośnych oraz płaskich, aranżowanych także jako dachy zielone. Specjalizuje się w obszarze membran dachowych i elewacyjnych, a także kompleksowych akcesoriów. To przedsiębiorstwo rodzinne ze 125-letnią tradycją. Obecnie działa na skalę międzynarodową, posiadając oddziały w 11 krajach oraz licznych przedstawicieli handlowych. Na polskim rynku </w:t>
      </w:r>
      <w:proofErr w:type="spellStart"/>
      <w:r>
        <w:rPr>
          <w:sz w:val="20"/>
          <w:szCs w:val="20"/>
          <w:highlight w:val="white"/>
        </w:rPr>
        <w:t>Dorken</w:t>
      </w:r>
      <w:proofErr w:type="spellEnd"/>
      <w:r>
        <w:rPr>
          <w:sz w:val="20"/>
          <w:szCs w:val="20"/>
          <w:highlight w:val="white"/>
        </w:rPr>
        <w:t xml:space="preserve"> obecny jest od 1992 roku. Jest najchętniej wybieranym partnerem wśród sprzedawców detalicznych, handlowców, architektów i wykonawców w zakresie realizacji dachów skośnych i zielonych. Wyróżnikami </w:t>
      </w:r>
      <w:proofErr w:type="spellStart"/>
      <w:r>
        <w:rPr>
          <w:sz w:val="20"/>
          <w:szCs w:val="20"/>
          <w:highlight w:val="white"/>
        </w:rPr>
        <w:t>Dorken</w:t>
      </w:r>
      <w:proofErr w:type="spellEnd"/>
      <w:r>
        <w:rPr>
          <w:sz w:val="20"/>
          <w:szCs w:val="20"/>
          <w:highlight w:val="white"/>
        </w:rPr>
        <w:t xml:space="preserve"> Delta są innowacyjność, jakość i troska o środowisko.</w:t>
      </w:r>
    </w:p>
    <w:p w14:paraId="382F9B4C" w14:textId="77777777" w:rsidR="00FE1804" w:rsidRPr="00DB1E5B" w:rsidRDefault="00EA7FDB">
      <w:pPr>
        <w:spacing w:after="0" w:line="276" w:lineRule="auto"/>
        <w:jc w:val="right"/>
        <w:rPr>
          <w:sz w:val="20"/>
          <w:szCs w:val="20"/>
          <w:highlight w:val="white"/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DB1E5B">
        <w:rPr>
          <w:sz w:val="20"/>
          <w:szCs w:val="20"/>
          <w:highlight w:val="white"/>
          <w:lang w:val="en-US"/>
        </w:rPr>
        <w:t>Kontakt</w:t>
      </w:r>
      <w:proofErr w:type="spellEnd"/>
      <w:r w:rsidRPr="00DB1E5B">
        <w:rPr>
          <w:sz w:val="20"/>
          <w:szCs w:val="20"/>
          <w:highlight w:val="white"/>
          <w:lang w:val="en-US"/>
        </w:rPr>
        <w:t xml:space="preserve"> </w:t>
      </w:r>
      <w:proofErr w:type="spellStart"/>
      <w:r w:rsidRPr="00DB1E5B">
        <w:rPr>
          <w:sz w:val="20"/>
          <w:szCs w:val="20"/>
          <w:highlight w:val="white"/>
          <w:lang w:val="en-US"/>
        </w:rPr>
        <w:t>dla</w:t>
      </w:r>
      <w:proofErr w:type="spellEnd"/>
      <w:r w:rsidRPr="00DB1E5B">
        <w:rPr>
          <w:sz w:val="20"/>
          <w:szCs w:val="20"/>
          <w:highlight w:val="white"/>
          <w:lang w:val="en-US"/>
        </w:rPr>
        <w:t xml:space="preserve"> </w:t>
      </w:r>
      <w:proofErr w:type="spellStart"/>
      <w:r w:rsidRPr="00DB1E5B">
        <w:rPr>
          <w:sz w:val="20"/>
          <w:szCs w:val="20"/>
          <w:highlight w:val="white"/>
          <w:lang w:val="en-US"/>
        </w:rPr>
        <w:t>mediów</w:t>
      </w:r>
      <w:proofErr w:type="spellEnd"/>
      <w:r w:rsidRPr="00DB1E5B">
        <w:rPr>
          <w:sz w:val="20"/>
          <w:szCs w:val="20"/>
          <w:highlight w:val="white"/>
          <w:lang w:val="en-US"/>
        </w:rPr>
        <w:t>:</w:t>
      </w:r>
    </w:p>
    <w:p w14:paraId="15658F13" w14:textId="77777777" w:rsidR="00FE1804" w:rsidRPr="00DB1E5B" w:rsidRDefault="00EA7FDB">
      <w:pPr>
        <w:spacing w:after="0" w:line="276" w:lineRule="auto"/>
        <w:jc w:val="right"/>
        <w:rPr>
          <w:sz w:val="20"/>
          <w:szCs w:val="20"/>
          <w:lang w:val="en-US"/>
        </w:rPr>
      </w:pPr>
      <w:proofErr w:type="spellStart"/>
      <w:r w:rsidRPr="00DB1E5B">
        <w:rPr>
          <w:sz w:val="20"/>
          <w:szCs w:val="20"/>
          <w:lang w:val="en-US"/>
        </w:rPr>
        <w:lastRenderedPageBreak/>
        <w:t>Paweł</w:t>
      </w:r>
      <w:proofErr w:type="spellEnd"/>
      <w:r w:rsidRPr="00DB1E5B">
        <w:rPr>
          <w:sz w:val="20"/>
          <w:szCs w:val="20"/>
          <w:lang w:val="en-US"/>
        </w:rPr>
        <w:t xml:space="preserve"> </w:t>
      </w:r>
      <w:proofErr w:type="spellStart"/>
      <w:r w:rsidRPr="00DB1E5B">
        <w:rPr>
          <w:sz w:val="20"/>
          <w:szCs w:val="20"/>
          <w:lang w:val="en-US"/>
        </w:rPr>
        <w:t>Skowron</w:t>
      </w:r>
      <w:proofErr w:type="spellEnd"/>
    </w:p>
    <w:p w14:paraId="742E84EB" w14:textId="77777777" w:rsidR="00FE1804" w:rsidRPr="00DB1E5B" w:rsidRDefault="00EA7FDB">
      <w:pPr>
        <w:spacing w:after="0" w:line="276" w:lineRule="auto"/>
        <w:jc w:val="right"/>
        <w:rPr>
          <w:sz w:val="20"/>
          <w:szCs w:val="20"/>
          <w:lang w:val="en-US"/>
        </w:rPr>
      </w:pPr>
      <w:r w:rsidRPr="00DB1E5B">
        <w:rPr>
          <w:sz w:val="20"/>
          <w:szCs w:val="20"/>
          <w:lang w:val="en-US"/>
        </w:rPr>
        <w:t>Account Executive</w:t>
      </w:r>
    </w:p>
    <w:p w14:paraId="37AE3457" w14:textId="77777777" w:rsidR="00FE1804" w:rsidRPr="00DB1E5B" w:rsidRDefault="00EA7FDB">
      <w:pPr>
        <w:spacing w:after="0" w:line="276" w:lineRule="auto"/>
        <w:jc w:val="right"/>
        <w:rPr>
          <w:sz w:val="20"/>
          <w:szCs w:val="20"/>
          <w:lang w:val="en-US"/>
        </w:rPr>
      </w:pPr>
      <w:r w:rsidRPr="00DB1E5B">
        <w:rPr>
          <w:sz w:val="20"/>
          <w:szCs w:val="20"/>
          <w:lang w:val="en-US"/>
        </w:rPr>
        <w:t>Tel. + 48 796 699 177</w:t>
      </w:r>
    </w:p>
    <w:p w14:paraId="311AC8F2" w14:textId="77777777" w:rsidR="00FE1804" w:rsidRPr="00DB1E5B" w:rsidRDefault="00EA7FDB">
      <w:pPr>
        <w:spacing w:after="0" w:line="276" w:lineRule="auto"/>
        <w:jc w:val="right"/>
        <w:rPr>
          <w:sz w:val="20"/>
          <w:szCs w:val="20"/>
          <w:lang w:val="en-US"/>
        </w:rPr>
      </w:pPr>
      <w:r w:rsidRPr="00DB1E5B">
        <w:rPr>
          <w:sz w:val="20"/>
          <w:szCs w:val="20"/>
          <w:lang w:val="en-US"/>
        </w:rPr>
        <w:t>E-mail: pawel.skowron@goodonepr.pl</w:t>
      </w:r>
    </w:p>
    <w:p w14:paraId="6B9BAF7F" w14:textId="77777777" w:rsidR="00FE1804" w:rsidRPr="00DB1E5B" w:rsidRDefault="00FE1804">
      <w:pPr>
        <w:spacing w:after="0" w:line="276" w:lineRule="auto"/>
        <w:rPr>
          <w:sz w:val="20"/>
          <w:szCs w:val="20"/>
          <w:lang w:val="en-US"/>
        </w:rPr>
      </w:pPr>
    </w:p>
    <w:sectPr w:rsidR="00FE1804" w:rsidRPr="00DB1E5B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0FB946" w16cex:dateUtc="2026-08-18T11:15:00Z"/>
  <w16cex:commentExtensible w16cex:durableId="08645A1F" w16cex:dateUtc="2026-08-18T11:17:00Z"/>
  <w16cex:commentExtensible w16cex:durableId="301FF7A8" w16cex:dateUtc="2026-08-18T11:18:00Z"/>
  <w16cex:commentExtensible w16cex:durableId="39290D3D" w16cex:dateUtc="2026-08-18T11:25:00Z"/>
  <w16cex:commentExtensible w16cex:durableId="0085C391" w16cex:dateUtc="2026-08-18T11:32:00Z"/>
  <w16cex:commentExtensible w16cex:durableId="1DA4BA68" w16cex:dateUtc="2026-08-18T11:36:00Z"/>
  <w16cex:commentExtensible w16cex:durableId="237A0C17" w16cex:dateUtc="2026-08-18T11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6F62491" w16cid:durableId="7D0FB946"/>
  <w16cid:commentId w16cid:paraId="74176F3B" w16cid:durableId="08645A1F"/>
  <w16cid:commentId w16cid:paraId="36CBC989" w16cid:durableId="301FF7A8"/>
  <w16cid:commentId w16cid:paraId="3E6362C6" w16cid:durableId="39290D3D"/>
  <w16cid:commentId w16cid:paraId="081D74CE" w16cid:durableId="0085C391"/>
  <w16cid:commentId w16cid:paraId="7C0CB1BE" w16cid:durableId="1DA4BA68"/>
  <w16cid:commentId w16cid:paraId="7B6EF885" w16cid:durableId="237A0C1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382B6" w14:textId="77777777" w:rsidR="006F6462" w:rsidRDefault="006F6462">
      <w:pPr>
        <w:spacing w:after="0" w:line="240" w:lineRule="auto"/>
      </w:pPr>
      <w:r>
        <w:separator/>
      </w:r>
    </w:p>
  </w:endnote>
  <w:endnote w:type="continuationSeparator" w:id="0">
    <w:p w14:paraId="6CAAB739" w14:textId="77777777" w:rsidR="006F6462" w:rsidRDefault="006F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C12F553-B9A9-4384-AE6E-FEC541C2DA16}"/>
    <w:embedBold r:id="rId2" w:fontKey="{6ABD2316-33AF-47A3-8448-BC0F95616962}"/>
    <w:embedItalic r:id="rId3" w:fontKey="{4EE0BB4F-A620-4A4A-A45E-76CC1C26A3D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C0249EE7-2659-4258-9409-3F66936D10B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EBFF6932-E720-49DB-BE74-F19C83897BF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8252C5B7-E406-4F41-868F-EC474FE7D5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33858" w14:textId="77777777" w:rsidR="006F6462" w:rsidRDefault="006F6462">
      <w:pPr>
        <w:spacing w:after="0" w:line="240" w:lineRule="auto"/>
      </w:pPr>
      <w:r>
        <w:separator/>
      </w:r>
    </w:p>
  </w:footnote>
  <w:footnote w:type="continuationSeparator" w:id="0">
    <w:p w14:paraId="43593A35" w14:textId="77777777" w:rsidR="006F6462" w:rsidRDefault="006F6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418EA" w14:textId="77777777" w:rsidR="00FE1804" w:rsidRDefault="00EA7F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lang w:val="pl-PL"/>
      </w:rPr>
      <w:drawing>
        <wp:anchor distT="0" distB="0" distL="0" distR="0" simplePos="0" relativeHeight="251658240" behindDoc="1" locked="0" layoutInCell="1" hidden="0" allowOverlap="1" wp14:anchorId="5165E61C" wp14:editId="4D398F5F">
          <wp:simplePos x="0" y="0"/>
          <wp:positionH relativeFrom="column">
            <wp:posOffset>-899793</wp:posOffset>
          </wp:positionH>
          <wp:positionV relativeFrom="paragraph">
            <wp:posOffset>-638809</wp:posOffset>
          </wp:positionV>
          <wp:extent cx="7554593" cy="10858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-1" b="89843"/>
                  <a:stretch>
                    <a:fillRect/>
                  </a:stretch>
                </pic:blipFill>
                <pic:spPr>
                  <a:xfrm>
                    <a:off x="0" y="0"/>
                    <a:ext cx="7554593" cy="1085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647A4"/>
    <w:multiLevelType w:val="hybridMultilevel"/>
    <w:tmpl w:val="3C666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804"/>
    <w:rsid w:val="00025B61"/>
    <w:rsid w:val="0007472A"/>
    <w:rsid w:val="00091707"/>
    <w:rsid w:val="000B4684"/>
    <w:rsid w:val="000D3F6E"/>
    <w:rsid w:val="00173738"/>
    <w:rsid w:val="00186CD7"/>
    <w:rsid w:val="001D1439"/>
    <w:rsid w:val="001D4B64"/>
    <w:rsid w:val="001F01CC"/>
    <w:rsid w:val="001F71C8"/>
    <w:rsid w:val="002B3A57"/>
    <w:rsid w:val="002F4D97"/>
    <w:rsid w:val="0030357D"/>
    <w:rsid w:val="00330FB5"/>
    <w:rsid w:val="0035418F"/>
    <w:rsid w:val="004334FE"/>
    <w:rsid w:val="00481B07"/>
    <w:rsid w:val="004877E6"/>
    <w:rsid w:val="0055045E"/>
    <w:rsid w:val="00612A8B"/>
    <w:rsid w:val="00616DE1"/>
    <w:rsid w:val="00641EAF"/>
    <w:rsid w:val="006F6462"/>
    <w:rsid w:val="00725D96"/>
    <w:rsid w:val="007A4B0E"/>
    <w:rsid w:val="00804CEE"/>
    <w:rsid w:val="00810448"/>
    <w:rsid w:val="008309D0"/>
    <w:rsid w:val="00884741"/>
    <w:rsid w:val="008963A8"/>
    <w:rsid w:val="008D115A"/>
    <w:rsid w:val="009754D4"/>
    <w:rsid w:val="009D16A6"/>
    <w:rsid w:val="00AD2B0F"/>
    <w:rsid w:val="00AD41C7"/>
    <w:rsid w:val="00B46A55"/>
    <w:rsid w:val="00B66DD1"/>
    <w:rsid w:val="00B70C72"/>
    <w:rsid w:val="00BA0B87"/>
    <w:rsid w:val="00C542DF"/>
    <w:rsid w:val="00CD75B4"/>
    <w:rsid w:val="00D26701"/>
    <w:rsid w:val="00DB046B"/>
    <w:rsid w:val="00DB1E5B"/>
    <w:rsid w:val="00DF64F8"/>
    <w:rsid w:val="00E34D71"/>
    <w:rsid w:val="00E41CFC"/>
    <w:rsid w:val="00E574F6"/>
    <w:rsid w:val="00EA18FE"/>
    <w:rsid w:val="00EA7511"/>
    <w:rsid w:val="00EA7FDB"/>
    <w:rsid w:val="00F00FC6"/>
    <w:rsid w:val="00FC210E"/>
    <w:rsid w:val="00FD5921"/>
    <w:rsid w:val="00FE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EF800"/>
  <w15:docId w15:val="{7BF3442B-5518-4463-B97E-8F97E0E70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1E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1E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1E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E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E5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A0B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5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D9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34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34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34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/aPid1Er2VT1vlocumMZQKsFtg==">CgMxLjAyDmguYTVvYTF3NjBtbW50OABqQAo2c3VnZ2VzdElkSW1wb3J0MzkzNzZmNjktMzJlZS00ZDBmLWI1M2EtMjVkN2M1MGM1NzFlXzE1EgZQUjIwMjRqQAo2c3VnZ2VzdElkSW1wb3J0MzkzNzZmNjktMzJlZS00ZDBmLWI1M2EtMjVkN2M1MGM1NzFlXzM0EgZQUjIwMjRqQAo2c3VnZ2VzdElkSW1wb3J0MzkzNzZmNjktMzJlZS00ZDBmLWI1M2EtMjVkN2M1MGM1NzFlXzE0EgZQUjIwMjRqPwo1c3VnZ2VzdElkSW1wb3J0MzkzNzZmNjktMzJlZS00ZDBmLWI1M2EtMjVkN2M1MGM1NzFlXzgSBlBSMjAyNGpACjZzdWdnZXN0SWRJbXBvcnQzOTM3NmY2OS0zMmVlLTRkMGYtYjUzYS0yNWQ3YzUwYzU3MWVfMjkSBlBSMjAyNGo/CjVzdWdnZXN0SWRJbXBvcnQzOTM3NmY2OS0zMmVlLTRkMGYtYjUzYS0yNWQ3YzUwYzU3MWVfORIGUFIyMDI0akAKNnN1Z2dlc3RJZEltcG9ydDM5Mzc2ZjY5LTMyZWUtNGQwZi1iNTNhLTI1ZDdjNTBjNTcxZV8xNhIGUFIyMDI0akAKNnN1Z2dlc3RJZEltcG9ydDM5Mzc2ZjY5LTMyZWUtNGQwZi1iNTNhLTI1ZDdjNTBjNTcxZV8xOBIGUFIyMDI0aj8KNXN1Z2dlc3RJZEltcG9ydDM5Mzc2ZjY5LTMyZWUtNGQwZi1iNTNhLTI1ZDdjNTBjNTcxZV81EgZQUjIwMjRqQAo2c3VnZ2VzdElkSW1wb3J0MzkzNzZmNjktMzJlZS00ZDBmLWI1M2EtMjVkN2M1MGM1NzFlXzEyEgZQUjIwMjRqPwo1c3VnZ2VzdElkSW1wb3J0MzkzNzZmNjktMzJlZS00ZDBmLWI1M2EtMjVkN2M1MGM1NzFlXzcSBlBSMjAyNGo/CjVzdWdnZXN0SWRJbXBvcnQzOTM3NmY2OS0zMmVlLTRkMGYtYjUzYS0yNWQ3YzUwYzU3MWVfMRIGUFIyMDI0akAKNnN1Z2dlc3RJZEltcG9ydDM5Mzc2ZjY5LTMyZWUtNGQwZi1iNTNhLTI1ZDdjNTBjNTcxZV8xMBIGUFIyMDI0ciExeXdfa2lfNFNDWVFva01NaWUwUU9nS1VsWTA4RzVhRH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E84776A-F660-4C82-A61D-D9E2975A8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3</Pages>
  <Words>1007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PR2024</cp:lastModifiedBy>
  <cp:revision>16</cp:revision>
  <dcterms:created xsi:type="dcterms:W3CDTF">2026-06-16T07:48:00Z</dcterms:created>
  <dcterms:modified xsi:type="dcterms:W3CDTF">2026-08-19T13:13:00Z</dcterms:modified>
</cp:coreProperties>
</file>