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ro"/>
          <w:b w:val="1"/>
          <w:bCs w:val="1"/>
          <w:i w:val="0"/>
          <w:iCs w:val="0"/>
          <w:u w:val="none"/>
          <w:vertAlign w:val="baseline"/>
          <w:rtl w:val="0"/>
        </w:rPr>
        <w:t xml:space="preserve">În mișcare continuă: </w:t>
      </w:r>
      <w:r>
        <w:rPr>
          <w:lang w:val="ro"/>
          <w:b w:val="1"/>
          <w:bCs w:val="1"/>
          <w:i w:val="0"/>
          <w:iCs w:val="0"/>
          <w:u w:val="none"/>
          <w:vertAlign w:val="baseline"/>
          <w:rtl w:val="0"/>
        </w:rPr>
        <w:t xml:space="preserve">modul de utilizare a hard-diskurilor și a cardurilor de memorie în fotografia sportivă</w:t>
      </w:r>
    </w:p>
    <w:p w:rsidR="00000000" w:rsidDel="00000000" w:rsidP="00000000" w:rsidRDefault="00000000" w:rsidRPr="00000000" w14:paraId="00000002">
      <w:pPr>
        <w:spacing w:after="240" w:before="240" w:lineRule="auto"/>
        <w:rPr/>
        <w:bidi w:val="0"/>
      </w:pPr>
      <w:r>
        <w:rPr>
          <w:lang w:val="ro"/>
          <w:b w:val="0"/>
          <w:bCs w:val="0"/>
          <w:i w:val="0"/>
          <w:iCs w:val="0"/>
          <w:u w:val="none"/>
          <w:vertAlign w:val="baseline"/>
          <w:rtl w:val="0"/>
        </w:rPr>
        <w:t xml:space="preserve">Fotografia sportivă este considerată de mult timp drept unul dintre cele mai solicitante domenii ale fotografiei. Aici lucrurile se desfășoară cu rapiditate; un moment decisiv poate dura doar o fracțiune de secundă. Sportivul își schimbă direcția într-o clipită și există o singură oportunitate pentru a obține acel cadru perfect. În aceste condiții, succesul depinde de mult mai mult decât de camera foto. Este necesară o gamă variată de accesorii pentru a salva și proteja eficient materialele înregistrate – cele mai importante dintre acestea fiind un card de memorie și un hard-disk extern.</w:t>
      </w:r>
    </w:p>
    <w:p w:rsidR="00000000" w:rsidDel="00000000" w:rsidP="00000000" w:rsidRDefault="00000000" w:rsidRPr="00000000" w14:paraId="00000003">
      <w:pPr>
        <w:spacing w:after="240" w:before="240" w:lineRule="auto"/>
        <w:rPr/>
        <w:bidi w:val="0"/>
      </w:pPr>
      <w:r>
        <w:rPr>
          <w:lang w:val="ro"/>
          <w:b w:val="0"/>
          <w:bCs w:val="0"/>
          <w:i w:val="0"/>
          <w:iCs w:val="0"/>
          <w:u w:val="none"/>
          <w:vertAlign w:val="baseline"/>
          <w:rtl w:val="0"/>
        </w:rPr>
        <w:t xml:space="preserve">Aparatele foto moderne oferă moduri de fotografiere în rafală impresionante. O rată de declanșare de zece – sau chiar de câteva zeci – de cadre pe secundă permite surprinderea momentului exact care determină calitatea fotografiei. Cu toate acestea, fiecare dintre aceste fotografii este, de obicei, salvată sub forma unui fișier de mari dimensiuni într-un format special, iar mulți fotografi înregistrează simultan și materiale video. Drept urmare, în doar câteva minute, cardul de memorie este supraîncărcat cu gigabiți de date ce trebuie transferate fără întârziere. În cazul în care mediul de stocare nu poate ține pasul cu viteza de fotografiere a camerei, memoria tampon se va umple rapid, iar declanșarea în modul rafală va încetini exact atunci când acțiunea atinge punctul culminant.</w:t>
      </w:r>
    </w:p>
    <w:p w:rsidR="00000000" w:rsidDel="00000000" w:rsidP="00000000" w:rsidRDefault="00000000" w:rsidRPr="00000000" w14:paraId="00000004">
      <w:pPr>
        <w:spacing w:after="240" w:before="240" w:lineRule="auto"/>
        <w:rPr/>
        <w:bidi w:val="0"/>
      </w:pPr>
      <w:r>
        <w:rPr>
          <w:lang w:val="ro"/>
          <w:b w:val="0"/>
          <w:bCs w:val="0"/>
          <w:i w:val="0"/>
          <w:iCs w:val="0"/>
          <w:u w:val="none"/>
          <w:vertAlign w:val="baseline"/>
          <w:rtl w:val="0"/>
        </w:rPr>
        <w:t xml:space="preserve">Iată de ce, la alegerea unui card de memorie, trebuie luată în considerare nu doar capacitatea acestuia, ci și viteza reală de scriere, care permite aparatului foto să funcționeze la performanță maximă. O alegere excelentă în acest sens este seria de carduri Samsung T9, care oferă viteze de scriere de până la 200 MB/s și viteze de citire de până la 130 MB/s, permițând fotografierea confortabilă a evenimentelor cu desfășurare rapidă și captarea materialelor la rezoluție înaltă.</w:t>
      </w:r>
    </w:p>
    <w:p w:rsidR="00000000" w:rsidDel="00000000" w:rsidP="00000000" w:rsidRDefault="00000000" w:rsidRPr="00000000" w14:paraId="00000005">
      <w:pPr>
        <w:spacing w:after="240" w:before="240" w:lineRule="auto"/>
        <w:rPr/>
        <w:bidi w:val="0"/>
      </w:pPr>
      <w:r>
        <w:rPr>
          <w:lang w:val="ro"/>
          <w:b w:val="0"/>
          <w:bCs w:val="0"/>
          <w:i w:val="0"/>
          <w:iCs w:val="0"/>
          <w:u w:val="none"/>
          <w:vertAlign w:val="baseline"/>
          <w:rtl w:val="0"/>
        </w:rPr>
        <w:t xml:space="preserve">În timpul unui eveniment sportiv care durează mai multe ore, fotograful poate realiza cu ușurință câteva mii de fotografii, în special atunci când utilizează modul rafală. Poate părea tentantă utilizarea unui singur card de mare capacitate, însă mulți profesioniști optează pentru o soluție diferită. Distribuirea fotografiilor pe mai multe carduri contribuie la reducerea riscului de a pierde o întreagă sesiune foto în eventualitatea defectării unui card, facilitând, totodată, organizarea ulterioară a materialelor. Cardurile menționate anterior sunt disponibile cu capacități cuprinse între 128 GB și 512 GB, permițând alegerea variantei care se adaptează cel mai bine necesităților dvs.</w:t>
      </w:r>
    </w:p>
    <w:p w:rsidR="00000000" w:rsidDel="00000000" w:rsidP="00000000" w:rsidRDefault="00000000" w:rsidRPr="00000000" w14:paraId="00000006">
      <w:pPr>
        <w:spacing w:after="240" w:before="240" w:lineRule="auto"/>
        <w:rPr/>
        <w:bidi w:val="0"/>
      </w:pPr>
      <w:r>
        <w:rPr>
          <w:lang w:val="ro"/>
          <w:b w:val="0"/>
          <w:bCs w:val="0"/>
          <w:i w:val="0"/>
          <w:iCs w:val="0"/>
          <w:u w:val="none"/>
          <w:vertAlign w:val="baseline"/>
          <w:rtl w:val="0"/>
        </w:rPr>
        <w:t xml:space="preserve">Organizarea întregului proces, chiar și după încheierea evenimentului, este de asemenea importantă. Numeroși fotografi respectă o regulă simplă: materialul nu există până când nu este salvat în cel puțin două locații. Crearea copiilor de siguranță pe o unitate de stocare portabilă reduce semnificativ riscul pierderii acestora, eliberând în același timp spațiu pe cardurile de memorie în timpul competițiilor sportive care se întind pe parcursul mai multor zile. Hard-diskul extern Samsung T9 poate facilita această sarcină; acesta poate stoca până la 4 TB de date și le poate transfera cu viteze de până la 2.000 MB/s, devenind astfel soluția ideală pentru gestionarea bibliotecilor foto și video de mari dimensiuni.</w:t>
      </w:r>
    </w:p>
    <w:p w:rsidR="00000000" w:rsidDel="00000000" w:rsidP="00000000" w:rsidRDefault="00000000" w:rsidRPr="00000000" w14:paraId="00000007">
      <w:pPr>
        <w:spacing w:after="240" w:before="240" w:lineRule="auto"/>
        <w:rPr/>
        <w:bidi w:val="0"/>
      </w:pPr>
      <w:r>
        <w:rPr>
          <w:lang w:val="ro"/>
          <w:b w:val="0"/>
          <w:bCs w:val="0"/>
          <w:i w:val="0"/>
          <w:iCs w:val="0"/>
          <w:u w:val="none"/>
          <w:vertAlign w:val="baseline"/>
          <w:rtl w:val="0"/>
        </w:rPr>
        <w:t xml:space="preserve">Deși există tendința de a concentra atenția asupra aparatelor foto și a obiectivelor, mediile de stocare devin, de fapt, din ce în ce mai mult eroii nevăzuți ai muncii unui fotograf. Un card de memorie de înaltă performanță permite exploatarea la maximum a capacităților aparatelor foto moderne, iar un SSD rapid eficientizează întregul proces, de la realizarea fotografiei până la publicarea acesteia. Într-o lume în care fiecare secundă contează, un flux de lucru bine structurat poate fi la fel de important ca abilitatea de a obține cadrul perfect.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