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spacing w:before="480" w:lineRule="auto"/>
        <w:rPr>
          <w:b w:val="1"/>
          <w:bCs w:val="1"/>
        </w:rPr>
        <w:bidi w:val="0"/>
      </w:pPr>
      <w:r>
        <w:rPr>
          <w:lang w:val="bg"/>
          <w:b w:val="1"/>
          <w:bCs w:val="1"/>
          <w:i w:val="0"/>
          <w:iCs w:val="0"/>
          <w:u w:val="none"/>
          <w:vertAlign w:val="baseline"/>
          <w:rtl w:val="0"/>
        </w:rPr>
        <w:t xml:space="preserve">В постоянно движение: </w:t>
      </w:r>
      <w:r>
        <w:rPr>
          <w:lang w:val="bg"/>
          <w:b w:val="1"/>
          <w:bCs w:val="1"/>
          <w:i w:val="0"/>
          <w:iCs w:val="0"/>
          <w:u w:val="none"/>
          <w:vertAlign w:val="baseline"/>
          <w:rtl w:val="0"/>
        </w:rPr>
        <w:t xml:space="preserve">Как да използваме хард дискове и карти памет за спортната фотография</w:t>
      </w:r>
    </w:p>
    <w:p w:rsidR="00000000" w:rsidDel="00000000" w:rsidP="00000000" w:rsidRDefault="00000000" w:rsidRPr="00000000" w14:paraId="00000002">
      <w:pPr>
        <w:spacing w:after="240" w:before="240" w:lineRule="auto"/>
        <w:rPr/>
        <w:bidi w:val="0"/>
      </w:pPr>
      <w:r>
        <w:rPr>
          <w:lang w:val="bg"/>
          <w:b w:val="0"/>
          <w:bCs w:val="0"/>
          <w:i w:val="0"/>
          <w:iCs w:val="0"/>
          <w:u w:val="none"/>
          <w:vertAlign w:val="baseline"/>
          <w:rtl w:val="0"/>
        </w:rPr>
        <w:t xml:space="preserve">Да снимаш спортните събития отдавна се смята за една от най-трудните области на фотографията. Тук нещата се случват бързо. Решаващият момент може да трае само част от секундата. Спортистът сменя посоката си за миг, а вие имате само една възможност да направите перфектният кадър. При тези условия успехът не зависи само от камерата. За да съхранявате и защитавате заснетия материал, нуждаете се от широк набор от аксесоари. Най-важните от тях са картата памет и външният хард диск.</w:t>
      </w:r>
    </w:p>
    <w:p w:rsidR="00000000" w:rsidDel="00000000" w:rsidP="00000000" w:rsidRDefault="00000000" w:rsidRPr="00000000" w14:paraId="00000003">
      <w:pPr>
        <w:spacing w:after="240" w:before="240" w:lineRule="auto"/>
        <w:rPr/>
        <w:bidi w:val="0"/>
      </w:pPr>
      <w:r>
        <w:rPr>
          <w:lang w:val="bg"/>
          <w:b w:val="0"/>
          <w:bCs w:val="0"/>
          <w:i w:val="0"/>
          <w:iCs w:val="0"/>
          <w:u w:val="none"/>
          <w:vertAlign w:val="baseline"/>
          <w:rtl w:val="0"/>
        </w:rPr>
        <w:t xml:space="preserve">Съвременните фотоапарати предлагат впечатляващи режими за серийна снимка. Честотата на кадрите от десетка или дори няколко десетки кадри в секунда ви позволява да уловите момента точно. Това определя качеството на снимката. Обаче снимките обикновено се запазват като големи файлове в специален формат. Много фотографи записват едновременно и видеоматериал. След няколко минути картата памет се запълва с гигабайти данни. И вие трябва да ги прехвърлете незабавно. Ако носителят за съхранение не успее да се справи със скоростта на снимане, буферът ще се запълни бързо. Тогава серийната снимка ще се забави точно в момента, когато действието е в разгара си.</w:t>
      </w:r>
    </w:p>
    <w:p w:rsidR="00000000" w:rsidDel="00000000" w:rsidP="00000000" w:rsidRDefault="00000000" w:rsidRPr="00000000" w14:paraId="00000004">
      <w:pPr>
        <w:spacing w:after="240" w:before="240" w:lineRule="auto"/>
        <w:rPr/>
        <w:bidi w:val="0"/>
      </w:pPr>
      <w:r>
        <w:rPr>
          <w:lang w:val="bg"/>
          <w:b w:val="0"/>
          <w:bCs w:val="0"/>
          <w:i w:val="0"/>
          <w:iCs w:val="0"/>
          <w:u w:val="none"/>
          <w:vertAlign w:val="baseline"/>
          <w:rtl w:val="0"/>
        </w:rPr>
        <w:t xml:space="preserve">Затова, когато избирате карта памет, трябва да вземете предвид не само капацитетът ѝ, но и реалната ѝ скорост на запис. Това ще помогне на фотоапарата ви да работи с пълна производителност. Добър избор в този случай е серията карти Samsung T9, които предлагат скорост на запис до 200 MB/s и скорост на четене до 130 MB/s. Това ви позволява безпроблемно да снимате бързо движещи се събития и да записвате видео с висока разделителна способност.</w:t>
      </w:r>
    </w:p>
    <w:p w:rsidR="00000000" w:rsidDel="00000000" w:rsidP="00000000" w:rsidRDefault="00000000" w:rsidRPr="00000000" w14:paraId="00000005">
      <w:pPr>
        <w:spacing w:after="240" w:before="240" w:lineRule="auto"/>
        <w:rPr/>
        <w:bidi w:val="0"/>
      </w:pPr>
      <w:r>
        <w:rPr>
          <w:lang w:val="bg"/>
          <w:b w:val="0"/>
          <w:bCs w:val="0"/>
          <w:i w:val="0"/>
          <w:iCs w:val="0"/>
          <w:u w:val="none"/>
          <w:vertAlign w:val="baseline"/>
          <w:rtl w:val="0"/>
        </w:rPr>
        <w:t xml:space="preserve">По време на спортно събитие, продължаващо няколко часа, фотографът може лесно да направи няколко хиляди снимки, особено когато използва режим за серийна снимка. Може би мислите да използвате една карта с голям капацитет. Обаче много професионалисти избират друго решение. Ако разпределите снимките си на няколко карти, ще намалите риска да загубите цялата фотосесия в случай на повреда на една от тях. Освен това ще ви бъде по-лесно да организирате снимките си по-късно. Посочените по-горе карти се предлагат с капацитет от 128 до 512 GB. Можете да си изберете тази, която най-добре отговаря на вашите нужди.</w:t>
      </w:r>
    </w:p>
    <w:p w:rsidR="00000000" w:rsidDel="00000000" w:rsidP="00000000" w:rsidRDefault="00000000" w:rsidRPr="00000000" w14:paraId="00000006">
      <w:pPr>
        <w:spacing w:after="240" w:before="240" w:lineRule="auto"/>
        <w:rPr/>
        <w:bidi w:val="0"/>
      </w:pPr>
      <w:r>
        <w:rPr>
          <w:lang w:val="bg"/>
          <w:b w:val="0"/>
          <w:bCs w:val="0"/>
          <w:i w:val="0"/>
          <w:iCs w:val="0"/>
          <w:u w:val="none"/>
          <w:vertAlign w:val="baseline"/>
          <w:rtl w:val="0"/>
        </w:rPr>
        <w:t xml:space="preserve">Също е важно как да организирате целият процес на работа със снимките след приключване на събитието. Много фотографи се придържат към едно просто правило: снимките не съществуват, докато не бъдат запазени на поне две места. Ако архивирате снимките си на преносим диск, значително ще намалите риска да ги загубите. Същевременно ще освободите място на вашите карти памет по време на многодневни спортни събития. Външният хард диск Samsung T9 може да ви помогне в тази задача. Той може да съхранява до 4 TB данни и да ги прехвърля със скорост до 2000 MB/s. Това го прави идеален за работа с големи библиотеки от снимки и видеоклипове.</w:t>
      </w:r>
    </w:p>
    <w:p w:rsidR="00000000" w:rsidDel="00000000" w:rsidP="00000000" w:rsidRDefault="00000000" w:rsidRPr="00000000" w14:paraId="00000007">
      <w:pPr>
        <w:spacing w:after="240" w:before="240" w:lineRule="auto"/>
        <w:rPr/>
        <w:bidi w:val="0"/>
      </w:pPr>
      <w:r>
        <w:rPr>
          <w:lang w:val="bg"/>
          <w:b w:val="0"/>
          <w:bCs w:val="0"/>
          <w:i w:val="0"/>
          <w:iCs w:val="0"/>
          <w:u w:val="none"/>
          <w:vertAlign w:val="baseline"/>
          <w:rtl w:val="0"/>
        </w:rPr>
        <w:t xml:space="preserve">Въпреки че хората обикновено обръщат внимание предимно на фотоапаратите и обективите, именно носителите за съхранение на данни играят все по-голяма роля в работата на фотографа. Високопроизводителната карта памет ви позволява да се възползвате изцяло от възможностите на съвременните фотоапарати. Освен това бързият SSD ще ускори целия процес – от заснемането на снимката до публикуването ѝ. Когато всяка секунда има значение, добре организираният работен процес може да бъде също толкова важен, колкото и способността да се улови идеалният кадър.</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 /><Relationship Id="rId3" Type="http://schemas.openxmlformats.org/officeDocument/2006/relationships/fontTable" Target="fontTable.xml" /><Relationship Id="rId7" Type="http://schemas.openxmlformats.org/officeDocument/2006/relationships/customXml" Target="../customXml/item2.xml" /><Relationship Id="rId2" Type="http://schemas.openxmlformats.org/officeDocument/2006/relationships/settings" Target="settings.xml" /><Relationship Id="rId1" Type="http://schemas.openxmlformats.org/officeDocument/2006/relationships/theme" Target="theme/theme1.xml" /><Relationship Id="rId6" Type="http://schemas.openxmlformats.org/officeDocument/2006/relationships/customXml" Target="../customXml/item1.xml" /><Relationship Id="rId5" Type="http://schemas.openxmlformats.org/officeDocument/2006/relationships/styles" Target="styles.xml" /><Relationship Id="rId4"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6F6796A346F2F46A20E744B051F903B" ma:contentTypeVersion="13" ma:contentTypeDescription="Utwórz nowy dokument." ma:contentTypeScope="" ma:versionID="4c713d8e173d43a040b7a600c338b4d3">
  <xsd:schema xmlns:xsd="http://www.w3.org/2001/XMLSchema" xmlns:xs="http://www.w3.org/2001/XMLSchema" xmlns:p="http://schemas.microsoft.com/office/2006/metadata/properties" xmlns:ns2="347e83e0-e001-4017-8493-dbd0805aa6e8" xmlns:ns3="58f7b484-6ac0-4bb1-8fa4-a0e5b5d246f1" targetNamespace="http://schemas.microsoft.com/office/2006/metadata/properties" ma:root="true" ma:fieldsID="9ec818aa414ea5aed46a6ddae8ceb99b" ns2:_="" ns3:_="">
    <xsd:import namespace="347e83e0-e001-4017-8493-dbd0805aa6e8"/>
    <xsd:import namespace="58f7b484-6ac0-4bb1-8fa4-a0e5b5d246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7e83e0-e001-4017-8493-dbd0805aa6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4771db62-e625-4a44-9f2e-385d8ff0fc0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f7b484-6ac0-4bb1-8fa4-a0e5b5d246f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94aede-ae22-4d39-8e06-8b971adc8ff2}" ma:internalName="TaxCatchAll" ma:showField="CatchAllData" ma:web="58f7b484-6ac0-4bb1-8fa4-a0e5b5d246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8f7b484-6ac0-4bb1-8fa4-a0e5b5d246f1" xsi:nil="true"/>
    <lcf76f155ced4ddcb4097134ff3c332f xmlns="347e83e0-e001-4017-8493-dbd0805aa6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FBDDBD-2E21-4BF5-BAC7-E569A7F5BA30}"/>
</file>

<file path=customXml/itemProps2.xml><?xml version="1.0" encoding="utf-8"?>
<ds:datastoreItem xmlns:ds="http://schemas.openxmlformats.org/officeDocument/2006/customXml" ds:itemID="{E34D6796-D320-4060-99E2-35E900FA895D}"/>
</file>

<file path=customXml/itemProps3.xml><?xml version="1.0" encoding="utf-8"?>
<ds:datastoreItem xmlns:ds="http://schemas.openxmlformats.org/officeDocument/2006/customXml" ds:itemID="{FA348DBA-2640-4822-8AF0-01A5BAC088C4}"/>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0x01010056F6796A346F2F46A20E744B051F903B</vt:lpwstr>
  </property>
</Properties>
</file>