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CC0D" w14:textId="77777777" w:rsidR="00985AED" w:rsidRDefault="00985AED">
      <w:pPr>
        <w:jc w:val="both"/>
        <w:rPr>
          <w:rFonts w:ascii="Raleway" w:eastAsia="Raleway" w:hAnsi="Raleway" w:cs="Raleway"/>
        </w:rPr>
      </w:pPr>
    </w:p>
    <w:p w14:paraId="3CA2BCE1" w14:textId="77777777" w:rsidR="00985AED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Informacja prasowa</w:t>
      </w:r>
    </w:p>
    <w:p w14:paraId="4A34D962" w14:textId="0FC029F1" w:rsidR="00985AED" w:rsidRDefault="00000000">
      <w:pPr>
        <w:ind w:left="4320" w:firstLine="720"/>
        <w:jc w:val="right"/>
        <w:rPr>
          <w:rFonts w:ascii="Raleway" w:eastAsia="Raleway" w:hAnsi="Raleway" w:cs="Raleway"/>
          <w:b/>
          <w:bCs/>
          <w:sz w:val="26"/>
          <w:szCs w:val="26"/>
        </w:rPr>
      </w:pPr>
      <w:r>
        <w:rPr>
          <w:rFonts w:ascii="Raleway" w:eastAsia="Raleway" w:hAnsi="Raleway" w:cs="Raleway"/>
        </w:rPr>
        <w:t>Warszawa, 1</w:t>
      </w:r>
      <w:r w:rsidR="003104DA">
        <w:rPr>
          <w:rFonts w:ascii="Raleway" w:eastAsia="Raleway" w:hAnsi="Raleway" w:cs="Raleway"/>
        </w:rPr>
        <w:t>3</w:t>
      </w:r>
      <w:r>
        <w:rPr>
          <w:rFonts w:ascii="Raleway" w:eastAsia="Raleway" w:hAnsi="Raleway" w:cs="Raleway"/>
        </w:rPr>
        <w:t>.08.2026 r.</w:t>
      </w:r>
      <w:r>
        <w:rPr>
          <w:rFonts w:ascii="Raleway" w:eastAsia="Raleway" w:hAnsi="Raleway" w:cs="Raleway"/>
          <w:b/>
          <w:bCs/>
          <w:color w:val="333333"/>
          <w:sz w:val="30"/>
          <w:szCs w:val="30"/>
          <w:highlight w:val="white"/>
        </w:rPr>
        <w:br/>
      </w:r>
    </w:p>
    <w:p w14:paraId="68844FAD" w14:textId="77777777" w:rsidR="00985AED" w:rsidRDefault="00000000">
      <w:pPr>
        <w:spacing w:before="240" w:after="240"/>
        <w:jc w:val="center"/>
        <w:rPr>
          <w:rFonts w:ascii="Raleway" w:eastAsia="Raleway" w:hAnsi="Raleway" w:cs="Raleway"/>
          <w:b/>
          <w:bCs/>
          <w:sz w:val="28"/>
          <w:szCs w:val="28"/>
        </w:rPr>
      </w:pPr>
      <w:r>
        <w:rPr>
          <w:rFonts w:ascii="Raleway" w:eastAsia="Raleway" w:hAnsi="Raleway" w:cs="Raleway"/>
          <w:b/>
          <w:bCs/>
          <w:sz w:val="28"/>
          <w:szCs w:val="28"/>
        </w:rPr>
        <w:t xml:space="preserve">Wojtek Kowalik i Adam Tokarski nowymi Creative </w:t>
      </w:r>
      <w:proofErr w:type="spellStart"/>
      <w:r>
        <w:rPr>
          <w:rFonts w:ascii="Raleway" w:eastAsia="Raleway" w:hAnsi="Raleway" w:cs="Raleway"/>
          <w:b/>
          <w:bCs/>
          <w:sz w:val="28"/>
          <w:szCs w:val="28"/>
        </w:rPr>
        <w:t>Directorami</w:t>
      </w:r>
      <w:proofErr w:type="spellEnd"/>
      <w:r>
        <w:rPr>
          <w:rFonts w:ascii="Raleway" w:eastAsia="Raleway" w:hAnsi="Raleway" w:cs="Raleway"/>
          <w:b/>
          <w:bCs/>
          <w:sz w:val="28"/>
          <w:szCs w:val="28"/>
        </w:rPr>
        <w:br/>
        <w:t>w GONG</w:t>
      </w:r>
    </w:p>
    <w:p w14:paraId="36F1A033" w14:textId="77777777" w:rsidR="00985AED" w:rsidRDefault="00000000">
      <w:pPr>
        <w:spacing w:before="240" w:after="240"/>
        <w:jc w:val="both"/>
        <w:rPr>
          <w:rFonts w:ascii="Raleway" w:eastAsia="Raleway" w:hAnsi="Raleway" w:cs="Raleway"/>
          <w:b/>
          <w:bCs/>
          <w:sz w:val="24"/>
          <w:szCs w:val="24"/>
        </w:rPr>
      </w:pPr>
      <w:r>
        <w:rPr>
          <w:rFonts w:ascii="Raleway" w:eastAsia="Raleway" w:hAnsi="Raleway" w:cs="Raleway"/>
          <w:b/>
          <w:bCs/>
          <w:sz w:val="24"/>
          <w:szCs w:val="24"/>
        </w:rPr>
        <w:t xml:space="preserve">GONG wzmacnia kierownictwo działu kreacji. Do agencji dołącza Wojtek Kowalik, obejmując stanowisko Creative </w:t>
      </w:r>
      <w:proofErr w:type="spellStart"/>
      <w:r>
        <w:rPr>
          <w:rFonts w:ascii="Raleway" w:eastAsia="Raleway" w:hAnsi="Raleway" w:cs="Raleway"/>
          <w:b/>
          <w:bCs/>
          <w:sz w:val="24"/>
          <w:szCs w:val="24"/>
        </w:rPr>
        <w:t>Directora</w:t>
      </w:r>
      <w:proofErr w:type="spellEnd"/>
      <w:r>
        <w:rPr>
          <w:rFonts w:ascii="Raleway" w:eastAsia="Raleway" w:hAnsi="Raleway" w:cs="Raleway"/>
          <w:b/>
          <w:bCs/>
          <w:sz w:val="24"/>
          <w:szCs w:val="24"/>
        </w:rPr>
        <w:t xml:space="preserve">. Na to samo stanowisko awansuje Adam Tokarski, dotychczasowy </w:t>
      </w:r>
      <w:proofErr w:type="spellStart"/>
      <w:r>
        <w:rPr>
          <w:rFonts w:ascii="Raleway" w:eastAsia="Raleway" w:hAnsi="Raleway" w:cs="Raleway"/>
          <w:b/>
          <w:bCs/>
          <w:sz w:val="24"/>
          <w:szCs w:val="24"/>
        </w:rPr>
        <w:t>Associate</w:t>
      </w:r>
      <w:proofErr w:type="spellEnd"/>
      <w:r>
        <w:rPr>
          <w:rFonts w:ascii="Raleway" w:eastAsia="Raleway" w:hAnsi="Raleway" w:cs="Raleway"/>
          <w:b/>
          <w:bCs/>
          <w:sz w:val="24"/>
          <w:szCs w:val="24"/>
        </w:rPr>
        <w:t xml:space="preserve"> Creative </w:t>
      </w:r>
      <w:proofErr w:type="spellStart"/>
      <w:r>
        <w:rPr>
          <w:rFonts w:ascii="Raleway" w:eastAsia="Raleway" w:hAnsi="Raleway" w:cs="Raleway"/>
          <w:b/>
          <w:bCs/>
          <w:sz w:val="24"/>
          <w:szCs w:val="24"/>
        </w:rPr>
        <w:t>Director</w:t>
      </w:r>
      <w:proofErr w:type="spellEnd"/>
      <w:r>
        <w:rPr>
          <w:rFonts w:ascii="Raleway" w:eastAsia="Raleway" w:hAnsi="Raleway" w:cs="Raleway"/>
          <w:b/>
          <w:bCs/>
          <w:sz w:val="24"/>
          <w:szCs w:val="24"/>
        </w:rPr>
        <w:t xml:space="preserve">. Obaj będą wspólnie kierować pracą zespołów kreatywnych i odpowiadać za poziom kreatywny projektów dla takich klientów agencji jak Żabka, </w:t>
      </w:r>
      <w:proofErr w:type="spellStart"/>
      <w:r>
        <w:rPr>
          <w:rFonts w:ascii="Raleway" w:eastAsia="Raleway" w:hAnsi="Raleway" w:cs="Raleway"/>
          <w:b/>
          <w:bCs/>
          <w:sz w:val="24"/>
          <w:szCs w:val="24"/>
        </w:rPr>
        <w:t>Netflix</w:t>
      </w:r>
      <w:proofErr w:type="spellEnd"/>
      <w:r>
        <w:rPr>
          <w:rFonts w:ascii="Raleway" w:eastAsia="Raleway" w:hAnsi="Raleway" w:cs="Raleway"/>
          <w:b/>
          <w:bCs/>
          <w:sz w:val="24"/>
          <w:szCs w:val="24"/>
        </w:rPr>
        <w:t xml:space="preserve"> czy ING.</w:t>
      </w:r>
    </w:p>
    <w:p w14:paraId="6E9BA422" w14:textId="77777777" w:rsidR="00985AED" w:rsidRDefault="00000000">
      <w:pPr>
        <w:spacing w:before="240" w:after="240"/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Wojtek Kowalik trafia do GONG po latach kierowania kreacją na rynkach międzynarodowych i w Polsce. Był </w:t>
      </w:r>
      <w:proofErr w:type="spellStart"/>
      <w:r>
        <w:rPr>
          <w:rFonts w:ascii="Raleway" w:eastAsia="Raleway" w:hAnsi="Raleway" w:cs="Raleway"/>
        </w:rPr>
        <w:t>creative</w:t>
      </w:r>
      <w:proofErr w:type="spellEnd"/>
      <w:r>
        <w:rPr>
          <w:rFonts w:ascii="Raleway" w:eastAsia="Raleway" w:hAnsi="Raleway" w:cs="Raleway"/>
        </w:rPr>
        <w:t xml:space="preserve"> partnerem w Brain </w:t>
      </w:r>
      <w:proofErr w:type="spellStart"/>
      <w:r>
        <w:rPr>
          <w:rFonts w:ascii="Raleway" w:eastAsia="Raleway" w:hAnsi="Raleway" w:cs="Raleway"/>
        </w:rPr>
        <w:t>Warsaw</w:t>
      </w:r>
      <w:proofErr w:type="spellEnd"/>
      <w:r>
        <w:rPr>
          <w:rFonts w:ascii="Raleway" w:eastAsia="Raleway" w:hAnsi="Raleway" w:cs="Raleway"/>
        </w:rPr>
        <w:t xml:space="preserve">, </w:t>
      </w:r>
      <w:proofErr w:type="spellStart"/>
      <w:r>
        <w:rPr>
          <w:rFonts w:ascii="Raleway" w:eastAsia="Raleway" w:hAnsi="Raleway" w:cs="Raleway"/>
        </w:rPr>
        <w:t>associate</w:t>
      </w:r>
      <w:proofErr w:type="spellEnd"/>
      <w:r>
        <w:rPr>
          <w:rFonts w:ascii="Raleway" w:eastAsia="Raleway" w:hAnsi="Raleway" w:cs="Raleway"/>
        </w:rPr>
        <w:t xml:space="preserve"> </w:t>
      </w:r>
      <w:proofErr w:type="spellStart"/>
      <w:r>
        <w:rPr>
          <w:rFonts w:ascii="Raleway" w:eastAsia="Raleway" w:hAnsi="Raleway" w:cs="Raleway"/>
        </w:rPr>
        <w:t>creative</w:t>
      </w:r>
      <w:proofErr w:type="spellEnd"/>
      <w:r>
        <w:rPr>
          <w:rFonts w:ascii="Raleway" w:eastAsia="Raleway" w:hAnsi="Raleway" w:cs="Raleway"/>
        </w:rPr>
        <w:t xml:space="preserve"> </w:t>
      </w:r>
      <w:proofErr w:type="spellStart"/>
      <w:r>
        <w:rPr>
          <w:rFonts w:ascii="Raleway" w:eastAsia="Raleway" w:hAnsi="Raleway" w:cs="Raleway"/>
        </w:rPr>
        <w:t>directorem</w:t>
      </w:r>
      <w:proofErr w:type="spellEnd"/>
      <w:r>
        <w:rPr>
          <w:rFonts w:ascii="Raleway" w:eastAsia="Raleway" w:hAnsi="Raleway" w:cs="Raleway"/>
        </w:rPr>
        <w:t xml:space="preserve"> w </w:t>
      </w:r>
      <w:proofErr w:type="spellStart"/>
      <w:r>
        <w:rPr>
          <w:rFonts w:ascii="Raleway" w:eastAsia="Raleway" w:hAnsi="Raleway" w:cs="Raleway"/>
        </w:rPr>
        <w:t>Innocean</w:t>
      </w:r>
      <w:proofErr w:type="spellEnd"/>
      <w:r>
        <w:rPr>
          <w:rFonts w:ascii="Raleway" w:eastAsia="Raleway" w:hAnsi="Raleway" w:cs="Raleway"/>
        </w:rPr>
        <w:t xml:space="preserve"> Berlin, wcześniej pracował dla FCB Chicago, </w:t>
      </w:r>
      <w:proofErr w:type="spellStart"/>
      <w:r>
        <w:rPr>
          <w:rFonts w:ascii="Raleway" w:eastAsia="Raleway" w:hAnsi="Raleway" w:cs="Raleway"/>
        </w:rPr>
        <w:t>Ogilvy</w:t>
      </w:r>
      <w:proofErr w:type="spellEnd"/>
      <w:r>
        <w:rPr>
          <w:rFonts w:ascii="Raleway" w:eastAsia="Raleway" w:hAnsi="Raleway" w:cs="Raleway"/>
        </w:rPr>
        <w:t xml:space="preserve">, </w:t>
      </w:r>
      <w:proofErr w:type="spellStart"/>
      <w:r>
        <w:rPr>
          <w:rFonts w:ascii="Raleway" w:eastAsia="Raleway" w:hAnsi="Raleway" w:cs="Raleway"/>
        </w:rPr>
        <w:t>Fallon</w:t>
      </w:r>
      <w:proofErr w:type="spellEnd"/>
      <w:r>
        <w:rPr>
          <w:rFonts w:ascii="Raleway" w:eastAsia="Raleway" w:hAnsi="Raleway" w:cs="Raleway"/>
        </w:rPr>
        <w:t xml:space="preserve"> w Pradze, </w:t>
      </w:r>
      <w:proofErr w:type="spellStart"/>
      <w:r>
        <w:rPr>
          <w:rFonts w:ascii="Raleway" w:eastAsia="Raleway" w:hAnsi="Raleway" w:cs="Raleway"/>
        </w:rPr>
        <w:t>Isobar</w:t>
      </w:r>
      <w:proofErr w:type="spellEnd"/>
      <w:r>
        <w:rPr>
          <w:rFonts w:ascii="Raleway" w:eastAsia="Raleway" w:hAnsi="Raleway" w:cs="Raleway"/>
        </w:rPr>
        <w:t xml:space="preserve">, </w:t>
      </w:r>
      <w:proofErr w:type="spellStart"/>
      <w:r>
        <w:rPr>
          <w:rFonts w:ascii="Raleway" w:eastAsia="Raleway" w:hAnsi="Raleway" w:cs="Raleway"/>
        </w:rPr>
        <w:t>Cheil</w:t>
      </w:r>
      <w:proofErr w:type="spellEnd"/>
      <w:r>
        <w:rPr>
          <w:rFonts w:ascii="Raleway" w:eastAsia="Raleway" w:hAnsi="Raleway" w:cs="Raleway"/>
        </w:rPr>
        <w:t xml:space="preserve"> i </w:t>
      </w:r>
      <w:proofErr w:type="spellStart"/>
      <w:r>
        <w:rPr>
          <w:rFonts w:ascii="Raleway" w:eastAsia="Raleway" w:hAnsi="Raleway" w:cs="Raleway"/>
        </w:rPr>
        <w:t>Saatchi</w:t>
      </w:r>
      <w:proofErr w:type="spellEnd"/>
      <w:r>
        <w:rPr>
          <w:rFonts w:ascii="Raleway" w:eastAsia="Raleway" w:hAnsi="Raleway" w:cs="Raleway"/>
        </w:rPr>
        <w:t xml:space="preserve"> &amp; </w:t>
      </w:r>
      <w:proofErr w:type="spellStart"/>
      <w:r>
        <w:rPr>
          <w:rFonts w:ascii="Raleway" w:eastAsia="Raleway" w:hAnsi="Raleway" w:cs="Raleway"/>
        </w:rPr>
        <w:t>Saatchi</w:t>
      </w:r>
      <w:proofErr w:type="spellEnd"/>
      <w:r>
        <w:rPr>
          <w:rFonts w:ascii="Raleway" w:eastAsia="Raleway" w:hAnsi="Raleway" w:cs="Raleway"/>
        </w:rPr>
        <w:t>. Odpowiadał za kampanie takie jak „</w:t>
      </w:r>
      <w:proofErr w:type="spellStart"/>
      <w:r>
        <w:rPr>
          <w:rFonts w:ascii="Raleway" w:eastAsia="Raleway" w:hAnsi="Raleway" w:cs="Raleway"/>
        </w:rPr>
        <w:t>Boards</w:t>
      </w:r>
      <w:proofErr w:type="spellEnd"/>
      <w:r>
        <w:rPr>
          <w:rFonts w:ascii="Raleway" w:eastAsia="Raleway" w:hAnsi="Raleway" w:cs="Raleway"/>
        </w:rPr>
        <w:t xml:space="preserve"> of </w:t>
      </w:r>
      <w:proofErr w:type="spellStart"/>
      <w:r>
        <w:rPr>
          <w:rFonts w:ascii="Raleway" w:eastAsia="Raleway" w:hAnsi="Raleway" w:cs="Raleway"/>
        </w:rPr>
        <w:t>Change</w:t>
      </w:r>
      <w:proofErr w:type="spellEnd"/>
      <w:r>
        <w:rPr>
          <w:rFonts w:ascii="Raleway" w:eastAsia="Raleway" w:hAnsi="Raleway" w:cs="Raleway"/>
        </w:rPr>
        <w:t xml:space="preserve">" dla City of Chicago, „Spark of </w:t>
      </w:r>
      <w:proofErr w:type="spellStart"/>
      <w:r>
        <w:rPr>
          <w:rFonts w:ascii="Raleway" w:eastAsia="Raleway" w:hAnsi="Raleway" w:cs="Raleway"/>
        </w:rPr>
        <w:t>America</w:t>
      </w:r>
      <w:proofErr w:type="spellEnd"/>
      <w:r>
        <w:rPr>
          <w:rFonts w:ascii="Raleway" w:eastAsia="Raleway" w:hAnsi="Raleway" w:cs="Raleway"/>
        </w:rPr>
        <w:t xml:space="preserve">" dla </w:t>
      </w:r>
      <w:proofErr w:type="spellStart"/>
      <w:r>
        <w:rPr>
          <w:rFonts w:ascii="Raleway" w:eastAsia="Raleway" w:hAnsi="Raleway" w:cs="Raleway"/>
        </w:rPr>
        <w:t>Walmartu</w:t>
      </w:r>
      <w:proofErr w:type="spellEnd"/>
      <w:r>
        <w:rPr>
          <w:rFonts w:ascii="Raleway" w:eastAsia="Raleway" w:hAnsi="Raleway" w:cs="Raleway"/>
        </w:rPr>
        <w:t xml:space="preserve"> czy „To The </w:t>
      </w:r>
      <w:proofErr w:type="spellStart"/>
      <w:r>
        <w:rPr>
          <w:rFonts w:ascii="Raleway" w:eastAsia="Raleway" w:hAnsi="Raleway" w:cs="Raleway"/>
        </w:rPr>
        <w:t>Last</w:t>
      </w:r>
      <w:proofErr w:type="spellEnd"/>
      <w:r>
        <w:rPr>
          <w:rFonts w:ascii="Raleway" w:eastAsia="Raleway" w:hAnsi="Raleway" w:cs="Raleway"/>
        </w:rPr>
        <w:t xml:space="preserve"> </w:t>
      </w:r>
      <w:proofErr w:type="spellStart"/>
      <w:r>
        <w:rPr>
          <w:rFonts w:ascii="Raleway" w:eastAsia="Raleway" w:hAnsi="Raleway" w:cs="Raleway"/>
        </w:rPr>
        <w:t>Tree</w:t>
      </w:r>
      <w:proofErr w:type="spellEnd"/>
      <w:r>
        <w:rPr>
          <w:rFonts w:ascii="Raleway" w:eastAsia="Raleway" w:hAnsi="Raleway" w:cs="Raleway"/>
        </w:rPr>
        <w:t xml:space="preserve"> Standing" dla </w:t>
      </w:r>
      <w:proofErr w:type="spellStart"/>
      <w:r>
        <w:rPr>
          <w:rFonts w:ascii="Raleway" w:eastAsia="Raleway" w:hAnsi="Raleway" w:cs="Raleway"/>
        </w:rPr>
        <w:t>Greenpeace</w:t>
      </w:r>
      <w:proofErr w:type="spellEnd"/>
      <w:r>
        <w:rPr>
          <w:rFonts w:ascii="Raleway" w:eastAsia="Raleway" w:hAnsi="Raleway" w:cs="Raleway"/>
        </w:rPr>
        <w:t xml:space="preserve">. Ma na koncie Grand Prix i </w:t>
      </w:r>
      <w:proofErr w:type="spellStart"/>
      <w:r>
        <w:rPr>
          <w:rFonts w:ascii="Raleway" w:eastAsia="Raleway" w:hAnsi="Raleway" w:cs="Raleway"/>
        </w:rPr>
        <w:t>Titanium</w:t>
      </w:r>
      <w:proofErr w:type="spellEnd"/>
      <w:r>
        <w:rPr>
          <w:rFonts w:ascii="Raleway" w:eastAsia="Raleway" w:hAnsi="Raleway" w:cs="Raleway"/>
        </w:rPr>
        <w:t xml:space="preserve"> w Cannes </w:t>
      </w:r>
      <w:proofErr w:type="spellStart"/>
      <w:r>
        <w:rPr>
          <w:rFonts w:ascii="Raleway" w:eastAsia="Raleway" w:hAnsi="Raleway" w:cs="Raleway"/>
        </w:rPr>
        <w:t>Lions</w:t>
      </w:r>
      <w:proofErr w:type="spellEnd"/>
      <w:r>
        <w:rPr>
          <w:rFonts w:ascii="Raleway" w:eastAsia="Raleway" w:hAnsi="Raleway" w:cs="Raleway"/>
        </w:rPr>
        <w:t xml:space="preserve">, blisko trzydzieści Lwów, dwa Grand Prix One Show oraz Black </w:t>
      </w:r>
      <w:proofErr w:type="spellStart"/>
      <w:r>
        <w:rPr>
          <w:rFonts w:ascii="Raleway" w:eastAsia="Raleway" w:hAnsi="Raleway" w:cs="Raleway"/>
        </w:rPr>
        <w:t>Pencil</w:t>
      </w:r>
      <w:proofErr w:type="spellEnd"/>
      <w:r>
        <w:rPr>
          <w:rFonts w:ascii="Raleway" w:eastAsia="Raleway" w:hAnsi="Raleway" w:cs="Raleway"/>
        </w:rPr>
        <w:t xml:space="preserve"> D&amp;AD, a w 2021 roku zamknął rok jako czwarty </w:t>
      </w:r>
      <w:proofErr w:type="spellStart"/>
      <w:r>
        <w:rPr>
          <w:rFonts w:ascii="Raleway" w:eastAsia="Raleway" w:hAnsi="Raleway" w:cs="Raleway"/>
        </w:rPr>
        <w:t>copywriter</w:t>
      </w:r>
      <w:proofErr w:type="spellEnd"/>
      <w:r>
        <w:rPr>
          <w:rFonts w:ascii="Raleway" w:eastAsia="Raleway" w:hAnsi="Raleway" w:cs="Raleway"/>
        </w:rPr>
        <w:t xml:space="preserve"> świata w rankingu Cannes </w:t>
      </w:r>
      <w:proofErr w:type="spellStart"/>
      <w:r>
        <w:rPr>
          <w:rFonts w:ascii="Raleway" w:eastAsia="Raleway" w:hAnsi="Raleway" w:cs="Raleway"/>
        </w:rPr>
        <w:t>Lions</w:t>
      </w:r>
      <w:proofErr w:type="spellEnd"/>
      <w:r>
        <w:rPr>
          <w:rFonts w:ascii="Raleway" w:eastAsia="Raleway" w:hAnsi="Raleway" w:cs="Raleway"/>
        </w:rPr>
        <w:t>.</w:t>
      </w:r>
    </w:p>
    <w:p w14:paraId="63F4A3DC" w14:textId="77777777" w:rsidR="00985AED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 xml:space="preserve">Adam Tokarski jest związany z GONG od ośmiu lat, a w kreacji pracuje od ponad piętnastu. Tworzył kampanie m.in. dla ING Banku Śląskiego, </w:t>
      </w:r>
      <w:proofErr w:type="spellStart"/>
      <w:r>
        <w:rPr>
          <w:rFonts w:ascii="Raleway" w:eastAsia="Raleway" w:hAnsi="Raleway" w:cs="Raleway"/>
        </w:rPr>
        <w:t>Netflixa</w:t>
      </w:r>
      <w:proofErr w:type="spellEnd"/>
      <w:r>
        <w:rPr>
          <w:rFonts w:ascii="Raleway" w:eastAsia="Raleway" w:hAnsi="Raleway" w:cs="Raleway"/>
        </w:rPr>
        <w:t xml:space="preserve">, Tymbarku, </w:t>
      </w:r>
      <w:proofErr w:type="spellStart"/>
      <w:r>
        <w:rPr>
          <w:rFonts w:ascii="Raleway" w:eastAsia="Raleway" w:hAnsi="Raleway" w:cs="Raleway"/>
        </w:rPr>
        <w:t>Chivasa</w:t>
      </w:r>
      <w:proofErr w:type="spellEnd"/>
      <w:r>
        <w:rPr>
          <w:rFonts w:ascii="Raleway" w:eastAsia="Raleway" w:hAnsi="Raleway" w:cs="Raleway"/>
        </w:rPr>
        <w:t xml:space="preserve">, BMW, Mercedes-Benz, PZU i T-Mobile, zdobywając kilkadziesiąt nagród na polskich i międzynarodowych konkursach, w tym Cannes </w:t>
      </w:r>
      <w:proofErr w:type="spellStart"/>
      <w:r>
        <w:rPr>
          <w:rFonts w:ascii="Raleway" w:eastAsia="Raleway" w:hAnsi="Raleway" w:cs="Raleway"/>
        </w:rPr>
        <w:t>Lions</w:t>
      </w:r>
      <w:proofErr w:type="spellEnd"/>
      <w:r>
        <w:rPr>
          <w:rFonts w:ascii="Raleway" w:eastAsia="Raleway" w:hAnsi="Raleway" w:cs="Raleway"/>
        </w:rPr>
        <w:t xml:space="preserve">, KTR, </w:t>
      </w:r>
      <w:proofErr w:type="spellStart"/>
      <w:r>
        <w:rPr>
          <w:rFonts w:ascii="Raleway" w:eastAsia="Raleway" w:hAnsi="Raleway" w:cs="Raleway"/>
        </w:rPr>
        <w:t>Effie</w:t>
      </w:r>
      <w:proofErr w:type="spellEnd"/>
      <w:r>
        <w:rPr>
          <w:rFonts w:ascii="Raleway" w:eastAsia="Raleway" w:hAnsi="Raleway" w:cs="Raleway"/>
        </w:rPr>
        <w:t xml:space="preserve"> i Kreatury. </w:t>
      </w:r>
    </w:p>
    <w:p w14:paraId="3B3F2456" w14:textId="77777777" w:rsidR="00985AED" w:rsidRDefault="00000000">
      <w:pPr>
        <w:numPr>
          <w:ilvl w:val="0"/>
          <w:numId w:val="1"/>
        </w:numPr>
        <w:spacing w:before="240" w:after="240"/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  <w:i/>
          <w:iCs/>
        </w:rPr>
        <w:t xml:space="preserve">„Adam przez lata współtworzył to, czym GONG jest dzisiaj, i zna nasze marki lepiej niż ktokolwiek" – </w:t>
      </w:r>
      <w:r>
        <w:rPr>
          <w:rFonts w:ascii="Raleway" w:eastAsia="Raleway" w:hAnsi="Raleway" w:cs="Raleway"/>
        </w:rPr>
        <w:t>mówi Bartek Gołębiowski, założyciel i partner zarządzający GONG.</w:t>
      </w:r>
      <w:r>
        <w:rPr>
          <w:rFonts w:ascii="Raleway" w:eastAsia="Raleway" w:hAnsi="Raleway" w:cs="Raleway"/>
          <w:i/>
          <w:iCs/>
        </w:rPr>
        <w:t xml:space="preserve"> – „Wojtek prowadził kreację w Chicago, Berlinie i Pradze, przy kampaniach dla klientów międzynarodowych. To dwa różne rodzaje doświadczenia i właśnie dlatego chcemy, żeby prowadzili kreację razem." </w:t>
      </w:r>
    </w:p>
    <w:p w14:paraId="0061C2ED" w14:textId="77777777" w:rsidR="00985AED" w:rsidRDefault="00000000">
      <w:pPr>
        <w:jc w:val="center"/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***</w:t>
      </w:r>
    </w:p>
    <w:p w14:paraId="417F9CBE" w14:textId="77777777" w:rsidR="00985AED" w:rsidRDefault="00000000">
      <w:pPr>
        <w:jc w:val="center"/>
        <w:rPr>
          <w:rFonts w:ascii="Raleway" w:eastAsia="Raleway" w:hAnsi="Raleway" w:cs="Raleway"/>
          <w:sz w:val="18"/>
          <w:szCs w:val="18"/>
        </w:rPr>
      </w:pPr>
      <w:r>
        <w:rPr>
          <w:rFonts w:ascii="Raleway" w:eastAsia="Raleway" w:hAnsi="Raleway" w:cs="Raleway"/>
          <w:sz w:val="18"/>
          <w:szCs w:val="18"/>
        </w:rPr>
        <w:t>GONG</w:t>
      </w:r>
    </w:p>
    <w:p w14:paraId="57AD0A07" w14:textId="77777777" w:rsidR="00985AED" w:rsidRDefault="00985AED">
      <w:pPr>
        <w:rPr>
          <w:rFonts w:ascii="Raleway" w:eastAsia="Raleway" w:hAnsi="Raleway" w:cs="Raleway"/>
          <w:sz w:val="18"/>
          <w:szCs w:val="18"/>
        </w:rPr>
      </w:pPr>
    </w:p>
    <w:p w14:paraId="24669113" w14:textId="77777777" w:rsidR="00985AED" w:rsidRDefault="00000000">
      <w:pPr>
        <w:jc w:val="both"/>
        <w:rPr>
          <w:rFonts w:ascii="Raleway" w:eastAsia="Raleway" w:hAnsi="Raleway" w:cs="Raleway"/>
        </w:rPr>
      </w:pPr>
      <w:r>
        <w:rPr>
          <w:rFonts w:ascii="Raleway" w:eastAsia="Raleway" w:hAnsi="Raleway" w:cs="Raleway"/>
          <w:sz w:val="18"/>
          <w:szCs w:val="18"/>
        </w:rPr>
        <w:t xml:space="preserve">GONG to agencja kreatywna </w:t>
      </w:r>
      <w:proofErr w:type="spellStart"/>
      <w:r>
        <w:rPr>
          <w:rFonts w:ascii="Raleway" w:eastAsia="Raleway" w:hAnsi="Raleway" w:cs="Raleway"/>
          <w:sz w:val="18"/>
          <w:szCs w:val="18"/>
        </w:rPr>
        <w:t>full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 service specjalizująca się w tworzeniu pomysłów na styku reklamy, kultury i technologii, które pomagają markom odpowiadać na wyzwania zmieniającego się rynku. Do grona klientów agencji należą m.in. ING Bank Śląski, </w:t>
      </w:r>
      <w:proofErr w:type="spellStart"/>
      <w:r>
        <w:rPr>
          <w:rFonts w:ascii="Raleway" w:eastAsia="Raleway" w:hAnsi="Raleway" w:cs="Raleway"/>
          <w:sz w:val="18"/>
          <w:szCs w:val="18"/>
        </w:rPr>
        <w:t>Netflix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, Żabka oraz </w:t>
      </w:r>
      <w:proofErr w:type="spellStart"/>
      <w:r>
        <w:rPr>
          <w:rFonts w:ascii="Raleway" w:eastAsia="Raleway" w:hAnsi="Raleway" w:cs="Raleway"/>
          <w:sz w:val="18"/>
          <w:szCs w:val="18"/>
        </w:rPr>
        <w:t>Versuni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. Istniejąca od 2001 roku agencja zatrudnia ponad 80 osób w biurach w Warszawie i w Gliwicach i jest częścią holdingu </w:t>
      </w:r>
      <w:proofErr w:type="spellStart"/>
      <w:r>
        <w:rPr>
          <w:rFonts w:ascii="Raleway" w:eastAsia="Raleway" w:hAnsi="Raleway" w:cs="Raleway"/>
          <w:sz w:val="18"/>
          <w:szCs w:val="18"/>
        </w:rPr>
        <w:t>Group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 One. Projekty agencji wyróżnione zostały Złotym Lwem w Cannes, nagrodami Clio </w:t>
      </w:r>
      <w:proofErr w:type="spellStart"/>
      <w:r>
        <w:rPr>
          <w:rFonts w:ascii="Raleway" w:eastAsia="Raleway" w:hAnsi="Raleway" w:cs="Raleway"/>
          <w:sz w:val="18"/>
          <w:szCs w:val="18"/>
        </w:rPr>
        <w:t>Awards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, </w:t>
      </w:r>
      <w:proofErr w:type="spellStart"/>
      <w:r>
        <w:rPr>
          <w:rFonts w:ascii="Raleway" w:eastAsia="Raleway" w:hAnsi="Raleway" w:cs="Raleway"/>
          <w:sz w:val="18"/>
          <w:szCs w:val="18"/>
        </w:rPr>
        <w:t>Epica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 </w:t>
      </w:r>
      <w:proofErr w:type="spellStart"/>
      <w:r>
        <w:rPr>
          <w:rFonts w:ascii="Raleway" w:eastAsia="Raleway" w:hAnsi="Raleway" w:cs="Raleway"/>
          <w:sz w:val="18"/>
          <w:szCs w:val="18"/>
        </w:rPr>
        <w:t>Awards</w:t>
      </w:r>
      <w:proofErr w:type="spellEnd"/>
      <w:r>
        <w:rPr>
          <w:rFonts w:ascii="Raleway" w:eastAsia="Raleway" w:hAnsi="Raleway" w:cs="Raleway"/>
          <w:sz w:val="18"/>
          <w:szCs w:val="18"/>
        </w:rPr>
        <w:t xml:space="preserve"> oraz ponad 20 nagrodami </w:t>
      </w:r>
      <w:proofErr w:type="spellStart"/>
      <w:r>
        <w:rPr>
          <w:rFonts w:ascii="Raleway" w:eastAsia="Raleway" w:hAnsi="Raleway" w:cs="Raleway"/>
          <w:sz w:val="18"/>
          <w:szCs w:val="18"/>
        </w:rPr>
        <w:t>Effie</w:t>
      </w:r>
      <w:proofErr w:type="spellEnd"/>
      <w:r>
        <w:rPr>
          <w:rFonts w:ascii="Raleway" w:eastAsia="Raleway" w:hAnsi="Raleway" w:cs="Raleway"/>
          <w:sz w:val="18"/>
          <w:szCs w:val="18"/>
        </w:rPr>
        <w:t>.</w:t>
      </w:r>
    </w:p>
    <w:p w14:paraId="0DD85A46" w14:textId="77777777" w:rsidR="00985AED" w:rsidRDefault="00985AED">
      <w:pPr>
        <w:widowControl w:val="0"/>
        <w:spacing w:line="240" w:lineRule="auto"/>
        <w:ind w:left="2880" w:firstLine="720"/>
        <w:jc w:val="both"/>
        <w:rPr>
          <w:rFonts w:ascii="Raleway" w:eastAsia="Raleway" w:hAnsi="Raleway" w:cs="Raleway"/>
          <w:sz w:val="16"/>
          <w:szCs w:val="16"/>
        </w:rPr>
      </w:pPr>
    </w:p>
    <w:p w14:paraId="400BF723" w14:textId="77777777" w:rsidR="00985AED" w:rsidRDefault="00000000">
      <w:pPr>
        <w:widowControl w:val="0"/>
        <w:spacing w:line="240" w:lineRule="auto"/>
        <w:ind w:left="2880" w:firstLine="720"/>
        <w:jc w:val="both"/>
        <w:rPr>
          <w:rFonts w:ascii="Raleway" w:eastAsia="Raleway" w:hAnsi="Raleway" w:cs="Raleway"/>
          <w:sz w:val="16"/>
          <w:szCs w:val="16"/>
        </w:rPr>
      </w:pPr>
      <w:r>
        <w:rPr>
          <w:rFonts w:ascii="Raleway" w:eastAsia="Raleway" w:hAnsi="Raleway" w:cs="Raleway"/>
          <w:sz w:val="16"/>
          <w:szCs w:val="16"/>
        </w:rPr>
        <w:lastRenderedPageBreak/>
        <w:t>Dodatkowe informacje:</w:t>
      </w:r>
      <w:r>
        <w:rPr>
          <w:rFonts w:ascii="Raleway" w:eastAsia="Raleway" w:hAnsi="Raleway" w:cs="Raleway"/>
          <w:sz w:val="16"/>
          <w:szCs w:val="16"/>
        </w:rPr>
        <w:br/>
      </w:r>
    </w:p>
    <w:p w14:paraId="2614CD09" w14:textId="77777777" w:rsidR="00985AED" w:rsidRDefault="00000000">
      <w:pPr>
        <w:spacing w:after="100"/>
        <w:jc w:val="center"/>
        <w:rPr>
          <w:rFonts w:ascii="Raleway" w:eastAsia="Raleway" w:hAnsi="Raleway" w:cs="Raleway"/>
          <w:sz w:val="16"/>
          <w:szCs w:val="16"/>
        </w:rPr>
      </w:pPr>
      <w:r>
        <w:rPr>
          <w:rFonts w:ascii="Raleway" w:eastAsia="Raleway" w:hAnsi="Raleway" w:cs="Raleway"/>
          <w:sz w:val="16"/>
          <w:szCs w:val="16"/>
        </w:rPr>
        <w:t xml:space="preserve">Patrycja Stanowska | Junior PR </w:t>
      </w:r>
      <w:proofErr w:type="spellStart"/>
      <w:r>
        <w:rPr>
          <w:rFonts w:ascii="Raleway" w:eastAsia="Raleway" w:hAnsi="Raleway" w:cs="Raleway"/>
          <w:sz w:val="16"/>
          <w:szCs w:val="16"/>
        </w:rPr>
        <w:t>Specialist</w:t>
      </w:r>
      <w:proofErr w:type="spellEnd"/>
      <w:r>
        <w:rPr>
          <w:rFonts w:ascii="Raleway" w:eastAsia="Raleway" w:hAnsi="Raleway" w:cs="Raleway"/>
          <w:sz w:val="16"/>
          <w:szCs w:val="16"/>
        </w:rPr>
        <w:t xml:space="preserve"> </w:t>
      </w:r>
      <w:proofErr w:type="spellStart"/>
      <w:r>
        <w:rPr>
          <w:rFonts w:ascii="Raleway" w:eastAsia="Raleway" w:hAnsi="Raleway" w:cs="Raleway"/>
          <w:sz w:val="16"/>
          <w:szCs w:val="16"/>
        </w:rPr>
        <w:t>Group</w:t>
      </w:r>
      <w:proofErr w:type="spellEnd"/>
      <w:r>
        <w:rPr>
          <w:rFonts w:ascii="Raleway" w:eastAsia="Raleway" w:hAnsi="Raleway" w:cs="Raleway"/>
          <w:sz w:val="16"/>
          <w:szCs w:val="16"/>
        </w:rPr>
        <w:t xml:space="preserve"> One</w:t>
      </w:r>
    </w:p>
    <w:p w14:paraId="070AAB83" w14:textId="77777777" w:rsidR="00985AED" w:rsidRDefault="00000000">
      <w:pPr>
        <w:spacing w:after="100"/>
        <w:jc w:val="center"/>
        <w:rPr>
          <w:rFonts w:ascii="Raleway" w:eastAsia="Raleway" w:hAnsi="Raleway" w:cs="Raleway"/>
        </w:rPr>
      </w:pPr>
      <w:r>
        <w:rPr>
          <w:rFonts w:ascii="Raleway" w:eastAsia="Raleway" w:hAnsi="Raleway" w:cs="Raleway"/>
          <w:sz w:val="16"/>
          <w:szCs w:val="16"/>
        </w:rPr>
        <w:t>patrycja.stanowska@groupone.com.pl | +48 516 605 873</w:t>
      </w:r>
    </w:p>
    <w:sectPr w:rsidR="00985AED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C386" w14:textId="77777777" w:rsidR="00086CAC" w:rsidRDefault="00086CAC">
      <w:pPr>
        <w:spacing w:line="240" w:lineRule="auto"/>
      </w:pPr>
      <w:r>
        <w:separator/>
      </w:r>
    </w:p>
  </w:endnote>
  <w:endnote w:type="continuationSeparator" w:id="0">
    <w:p w14:paraId="64D93E6B" w14:textId="77777777" w:rsidR="00086CAC" w:rsidRDefault="00086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1" w:fontKey="{6BDC33F4-4BD3-41EE-AFEB-CFF2B89AB49E}"/>
    <w:embedBold r:id="rId2" w:fontKey="{364D858E-2251-4E3E-AE06-761594C6AE35}"/>
    <w:embedItalic r:id="rId3" w:fontKey="{41F18DAA-E0E4-4C9B-B16B-1446C9B0149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5865F90B-ABE9-427A-BF4F-8CF5D21B696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8FE910EE-D086-4AC2-AA8B-C4F1367138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3DE0F" w14:textId="77777777" w:rsidR="00985AED" w:rsidRDefault="00000000">
    <w:pPr>
      <w:ind w:left="-566" w:right="-607"/>
      <w:jc w:val="center"/>
    </w:pPr>
    <w:r>
      <w:rPr>
        <w:rFonts w:ascii="Raleway" w:eastAsia="Raleway" w:hAnsi="Raleway" w:cs="Raleway"/>
        <w:b/>
        <w:bCs/>
        <w:noProof/>
        <w:sz w:val="20"/>
        <w:szCs w:val="20"/>
      </w:rPr>
      <w:drawing>
        <wp:inline distT="114300" distB="114300" distL="114300" distR="114300" wp14:anchorId="634E823B" wp14:editId="55E700C7">
          <wp:extent cx="6480018" cy="94724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" r="1"/>
                  <a:stretch>
                    <a:fillRect/>
                  </a:stretch>
                </pic:blipFill>
                <pic:spPr>
                  <a:xfrm>
                    <a:off x="0" y="0"/>
                    <a:ext cx="6480018" cy="94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E6B39" w14:textId="77777777" w:rsidR="00086CAC" w:rsidRDefault="00086CAC">
      <w:pPr>
        <w:spacing w:line="240" w:lineRule="auto"/>
      </w:pPr>
      <w:r>
        <w:separator/>
      </w:r>
    </w:p>
  </w:footnote>
  <w:footnote w:type="continuationSeparator" w:id="0">
    <w:p w14:paraId="7B84A40C" w14:textId="77777777" w:rsidR="00086CAC" w:rsidRDefault="00086C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AE45" w14:textId="77777777" w:rsidR="00985AED" w:rsidRDefault="00000000">
    <w:pPr>
      <w:jc w:val="center"/>
    </w:pPr>
    <w:r>
      <w:rPr>
        <w:noProof/>
      </w:rPr>
      <w:drawing>
        <wp:inline distT="19050" distB="19050" distL="19050" distR="19050" wp14:anchorId="6DCB2938" wp14:editId="25F92D60">
          <wp:extent cx="715800" cy="715800"/>
          <wp:effectExtent l="0" t="0" r="0" b="0"/>
          <wp:docPr id="1" name="image1.png" descr="GONG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ONG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5800" cy="71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76945"/>
    <w:multiLevelType w:val="multilevel"/>
    <w:tmpl w:val="180CCD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2625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ED"/>
    <w:rsid w:val="00086CAC"/>
    <w:rsid w:val="003104DA"/>
    <w:rsid w:val="00985AED"/>
    <w:rsid w:val="00A6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AB74"/>
  <w15:docId w15:val="{E2A321ED-F0A8-4BD2-8010-DA726267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Lada-Grodzicka</cp:lastModifiedBy>
  <cp:revision>2</cp:revision>
  <dcterms:created xsi:type="dcterms:W3CDTF">2026-08-12T12:43:00Z</dcterms:created>
  <dcterms:modified xsi:type="dcterms:W3CDTF">2026-08-12T12:43:00Z</dcterms:modified>
</cp:coreProperties>
</file>