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4D841" w14:textId="77777777" w:rsidR="00480D3E" w:rsidRPr="00626942" w:rsidRDefault="00000000">
      <w:pPr>
        <w:spacing w:after="480"/>
        <w:jc w:val="center"/>
        <w:rPr>
          <w:rFonts w:ascii="Avenir Next LT Pro" w:eastAsia="Avenir" w:hAnsi="Avenir Next LT Pro" w:cs="Avenir"/>
          <w:b/>
          <w:bCs/>
          <w:sz w:val="28"/>
          <w:szCs w:val="28"/>
        </w:rPr>
      </w:pPr>
      <w:r w:rsidRPr="00626942">
        <w:rPr>
          <w:rFonts w:ascii="Avenir Next LT Pro" w:eastAsia="Avenir" w:hAnsi="Avenir Next LT Pro" w:cs="Avenir"/>
          <w:b/>
          <w:bCs/>
          <w:sz w:val="28"/>
          <w:szCs w:val="28"/>
        </w:rPr>
        <w:t>(G)</w:t>
      </w:r>
      <w:r w:rsidRPr="00626942">
        <w:rPr>
          <w:rFonts w:ascii="Avenir Next LT Pro" w:eastAsia="Avenir" w:hAnsi="Avenir Next LT Pro" w:cs="Avenir"/>
          <w:b/>
          <w:bCs/>
          <w:color w:val="000000"/>
          <w:sz w:val="28"/>
          <w:szCs w:val="28"/>
        </w:rPr>
        <w:t>astronomiczne</w:t>
      </w:r>
      <w:r w:rsidRPr="00626942">
        <w:rPr>
          <w:rFonts w:ascii="Avenir Next LT Pro" w:eastAsia="Avenir" w:hAnsi="Avenir Next LT Pro" w:cs="Avenir"/>
          <w:color w:val="000000"/>
          <w:sz w:val="22"/>
          <w:szCs w:val="22"/>
        </w:rPr>
        <w:t xml:space="preserve"> </w:t>
      </w:r>
      <w:r w:rsidRPr="00626942">
        <w:rPr>
          <w:rFonts w:ascii="Avenir Next LT Pro" w:eastAsia="Avenir" w:hAnsi="Avenir Next LT Pro" w:cs="Avenir"/>
          <w:b/>
          <w:bCs/>
          <w:sz w:val="28"/>
          <w:szCs w:val="28"/>
        </w:rPr>
        <w:t>lato w pełni.</w:t>
      </w:r>
      <w:r w:rsidRPr="00626942">
        <w:rPr>
          <w:rFonts w:ascii="Avenir Next LT Pro" w:eastAsia="Avenir" w:hAnsi="Avenir Next LT Pro" w:cs="Avenir"/>
          <w:b/>
          <w:bCs/>
          <w:sz w:val="28"/>
          <w:szCs w:val="28"/>
        </w:rPr>
        <w:br/>
        <w:t xml:space="preserve"> Jak sezon zmienia zwyczaje i oczekiwania gości?</w:t>
      </w:r>
    </w:p>
    <w:p w14:paraId="7EE4D842" w14:textId="77777777" w:rsidR="00480D3E" w:rsidRPr="00626942" w:rsidRDefault="00000000">
      <w:pPr>
        <w:spacing w:after="360"/>
        <w:jc w:val="both"/>
        <w:rPr>
          <w:rFonts w:ascii="Avenir Next LT Pro" w:eastAsia="Avenir" w:hAnsi="Avenir Next LT Pro" w:cs="Avenir"/>
          <w:b/>
          <w:bCs/>
        </w:rPr>
      </w:pPr>
      <w:r w:rsidRPr="00626942">
        <w:rPr>
          <w:rFonts w:ascii="Avenir Next LT Pro" w:eastAsia="Avenir" w:hAnsi="Avenir Next LT Pro" w:cs="Avenir"/>
          <w:b/>
          <w:bCs/>
        </w:rPr>
        <w:t xml:space="preserve">Sezonowość jest jednym z większych wyzwań w gastronomii. Każda pora roku zmienia okoliczności wizyt w lokalach i oczekiwania klientów, dlatego kawiarnie i restauracje muszą stale budować zainteresowanie swoją ofertą. </w:t>
      </w:r>
    </w:p>
    <w:p w14:paraId="7EE4D843" w14:textId="77777777" w:rsidR="00480D3E" w:rsidRPr="00626942" w:rsidRDefault="00000000">
      <w:pPr>
        <w:spacing w:after="360"/>
        <w:jc w:val="both"/>
        <w:rPr>
          <w:rFonts w:ascii="Avenir Next LT Pro" w:eastAsia="Avenir" w:hAnsi="Avenir Next LT Pro" w:cs="Avenir"/>
        </w:rPr>
      </w:pPr>
      <w:r w:rsidRPr="00626942">
        <w:rPr>
          <w:rFonts w:ascii="Avenir Next LT Pro" w:eastAsia="Avenir" w:hAnsi="Avenir Next LT Pro" w:cs="Avenir"/>
        </w:rPr>
        <w:t xml:space="preserve">Pijalnie Czekolady E.Wedel liczące ponad 30 lokali w całej Polsce udowadniają, że marka kojarzona z gorącą czekoladą, typową dla chłodniejszych dni, może równie skutecznie przyciągać gości także latem. </w:t>
      </w:r>
    </w:p>
    <w:p w14:paraId="7EE4D844" w14:textId="77777777" w:rsidR="00480D3E" w:rsidRPr="00626942" w:rsidRDefault="00000000">
      <w:pPr>
        <w:jc w:val="both"/>
        <w:rPr>
          <w:rFonts w:ascii="Avenir Next LT Pro" w:eastAsia="Avenir" w:hAnsi="Avenir Next LT Pro" w:cs="Avenir"/>
        </w:rPr>
      </w:pPr>
      <w:r w:rsidRPr="00626942">
        <w:rPr>
          <w:rFonts w:ascii="Avenir Next LT Pro" w:eastAsia="Avenir" w:hAnsi="Avenir Next LT Pro" w:cs="Avenir"/>
        </w:rPr>
        <w:t>Z danych sprzedażowych oraz analiz zespołu Pijalni Czekolady E.Wedel, wynika, że lato zmienia zwyczaje odwiedzających. W tym roku lipiec, mimo rekordowych temperatur sięgających nawet 39-40 stopni Celsjusza, należał do jednych z najlepszych miesięcy w tej sieci pod względem liczby odwiedzin. Rosło zainteresowanie śniadaniami i porannymi wizytami, w ciągu dnia rzemieślniczym lodami i mrożonymi czekoladami w sezonowych smakach a wieczorami częściej goszczono rodziny i grupy znajomych. O tej porze roku Pijalnie odnotowują także większe zainteresowanie “niedzielnymi” zamówieniami deserów z dostawą do domu.</w:t>
      </w:r>
    </w:p>
    <w:p w14:paraId="7EE4D845" w14:textId="77777777" w:rsidR="00480D3E" w:rsidRPr="00626942" w:rsidRDefault="00000000">
      <w:pPr>
        <w:jc w:val="both"/>
        <w:rPr>
          <w:rFonts w:ascii="Avenir Next LT Pro" w:eastAsia="Avenir" w:hAnsi="Avenir Next LT Pro" w:cs="Avenir"/>
          <w:b/>
          <w:bCs/>
        </w:rPr>
      </w:pPr>
      <w:r w:rsidRPr="00626942">
        <w:rPr>
          <w:rFonts w:ascii="Avenir Next LT Pro" w:eastAsia="Avenir" w:hAnsi="Avenir Next LT Pro" w:cs="Avenir"/>
          <w:b/>
          <w:bCs/>
        </w:rPr>
        <w:t>Gorąca czy mrożona?</w:t>
      </w:r>
    </w:p>
    <w:p w14:paraId="7EE4D846" w14:textId="77777777" w:rsidR="00480D3E" w:rsidRPr="00626942" w:rsidRDefault="00000000">
      <w:pPr>
        <w:jc w:val="both"/>
        <w:rPr>
          <w:rFonts w:ascii="Avenir Next LT Pro" w:eastAsia="Avenir" w:hAnsi="Avenir Next LT Pro" w:cs="Avenir"/>
        </w:rPr>
      </w:pPr>
      <w:r w:rsidRPr="00626942">
        <w:rPr>
          <w:rFonts w:ascii="Avenir Next LT Pro" w:eastAsia="Avenir" w:hAnsi="Avenir Next LT Pro" w:cs="Avenir"/>
        </w:rPr>
        <w:t xml:space="preserve">Wpływ sezonowości i wysokich temperatur najwyraźniej widać w zamówieniach. Latem spada sprzedaż gorącej czekolady, ale równocześnie rośnie zainteresowanie mrożoną. Rośnie też sprzedaż rzemieślniczych lodów w wafelkach, kubeczkach i wersjach deserowych oraz pozycji sezonowych, w tym m.in. wspomnianej mrożonej czekolady, lemoniady, smoothie czy </w:t>
      </w:r>
      <w:proofErr w:type="spellStart"/>
      <w:r w:rsidRPr="00626942">
        <w:rPr>
          <w:rFonts w:ascii="Avenir Next LT Pro" w:eastAsia="Avenir" w:hAnsi="Avenir Next LT Pro" w:cs="Avenir"/>
        </w:rPr>
        <w:t>Czeko®Matchy</w:t>
      </w:r>
      <w:proofErr w:type="spellEnd"/>
      <w:r w:rsidRPr="00626942">
        <w:rPr>
          <w:rFonts w:ascii="Avenir Next LT Pro" w:eastAsia="Avenir" w:hAnsi="Avenir Next LT Pro" w:cs="Avenir"/>
        </w:rPr>
        <w:t>. Dostępne są także przysmaki przygotowane z myślą o czworonożnych towarzyszach – psie lody mogą stanowić atrakcyjną, chłodną przekąskę dla pupili.</w:t>
      </w:r>
    </w:p>
    <w:p w14:paraId="7EE4D847" w14:textId="77777777" w:rsidR="00480D3E" w:rsidRPr="00626942" w:rsidRDefault="00000000">
      <w:pPr>
        <w:jc w:val="both"/>
        <w:rPr>
          <w:rFonts w:ascii="Avenir Next LT Pro" w:eastAsia="Avenir" w:hAnsi="Avenir Next LT Pro" w:cs="Avenir"/>
        </w:rPr>
      </w:pPr>
      <w:r w:rsidRPr="00626942">
        <w:rPr>
          <w:rFonts w:ascii="Avenir Next LT Pro" w:eastAsia="Avenir" w:hAnsi="Avenir Next LT Pro" w:cs="Avenir"/>
        </w:rPr>
        <w:t xml:space="preserve">Większość sprzedaży nadal zapewnia szeroki asortyment klasycznych oferty Pijalni Czekolady E.Wedel tj. czekolad do picia, deserów, kawy, ręcznie wykonanych produktów z pracowni Rarytasy dostępnych w Pijalniach przez cały rok. Sezonowe nowości stanowią jednak ważny impuls do ponownych odwiedzin. W tegorocznym letnim menu znalazły się m.in. produkty z brzoskwinią i jagodą oraz propozycja łącząca </w:t>
      </w:r>
      <w:proofErr w:type="spellStart"/>
      <w:r w:rsidRPr="00626942">
        <w:rPr>
          <w:rFonts w:ascii="Avenir Next LT Pro" w:eastAsia="Avenir" w:hAnsi="Avenir Next LT Pro" w:cs="Avenir"/>
        </w:rPr>
        <w:t>matchę</w:t>
      </w:r>
      <w:proofErr w:type="spellEnd"/>
      <w:r w:rsidRPr="00626942">
        <w:rPr>
          <w:rFonts w:ascii="Avenir Next LT Pro" w:eastAsia="Avenir" w:hAnsi="Avenir Next LT Pro" w:cs="Avenir"/>
        </w:rPr>
        <w:t xml:space="preserve"> z wiśnią. Szczególnie ta ostatnia spotkała się z bardzo dobrym przyjęciem Gości.</w:t>
      </w:r>
    </w:p>
    <w:p w14:paraId="7EE4D848" w14:textId="77777777" w:rsidR="00480D3E" w:rsidRPr="00626942" w:rsidRDefault="00000000">
      <w:pPr>
        <w:jc w:val="both"/>
        <w:rPr>
          <w:rFonts w:ascii="Avenir Next LT Pro" w:eastAsia="Avenir" w:hAnsi="Avenir Next LT Pro" w:cs="Avenir"/>
        </w:rPr>
      </w:pPr>
      <w:r w:rsidRPr="00626942">
        <w:rPr>
          <w:rFonts w:ascii="Avenir Next LT Pro" w:eastAsia="Avenir" w:hAnsi="Avenir Next LT Pro" w:cs="Avenir"/>
        </w:rPr>
        <w:t xml:space="preserve">Karta zmienia się kilka razy w roku, a każda jej odsłona obejmuje co najmniej siedem nowych produktów. Dzięki temu Pijalnie mogą szybko sprawdzać przyjęcie popularnych smaków i obserwować, które z nich znajdują stałe grono odbiorców. </w:t>
      </w:r>
      <w:r w:rsidRPr="00626942">
        <w:rPr>
          <w:rFonts w:ascii="Avenir Next LT Pro" w:eastAsia="Avenir" w:hAnsi="Avenir Next LT Pro" w:cs="Avenir"/>
        </w:rPr>
        <w:lastRenderedPageBreak/>
        <w:t xml:space="preserve">Jesienią letnie desery i napoje ustępują miejsca propozycjom przygotowanym na chłodniejsze dni i inne okazje. </w:t>
      </w:r>
    </w:p>
    <w:p w14:paraId="7EE4D849" w14:textId="77777777" w:rsidR="00480D3E" w:rsidRPr="00626942" w:rsidRDefault="00000000">
      <w:pPr>
        <w:jc w:val="both"/>
        <w:rPr>
          <w:rFonts w:ascii="Avenir Next LT Pro" w:eastAsia="Avenir" w:hAnsi="Avenir Next LT Pro" w:cs="Avenir"/>
        </w:rPr>
      </w:pPr>
      <w:r w:rsidRPr="00626942">
        <w:rPr>
          <w:rFonts w:ascii="Avenir Next LT Pro" w:eastAsia="Avenir" w:hAnsi="Avenir Next LT Pro" w:cs="Avenir"/>
        </w:rPr>
        <w:t xml:space="preserve">– </w:t>
      </w:r>
      <w:r w:rsidRPr="00626942">
        <w:rPr>
          <w:rFonts w:ascii="Avenir Next LT Pro" w:eastAsia="Avenir" w:hAnsi="Avenir Next LT Pro" w:cs="Avenir"/>
          <w:i/>
          <w:iCs/>
        </w:rPr>
        <w:t xml:space="preserve">Sezonowe menu pozwala nam sprawdzać, czy nowy smak zostaje z gośćmi na dłużej. </w:t>
      </w:r>
      <w:proofErr w:type="spellStart"/>
      <w:r w:rsidRPr="00626942">
        <w:rPr>
          <w:rFonts w:ascii="Avenir Next LT Pro" w:eastAsia="Avenir" w:hAnsi="Avenir Next LT Pro" w:cs="Avenir"/>
          <w:i/>
          <w:iCs/>
        </w:rPr>
        <w:t>Matcha</w:t>
      </w:r>
      <w:proofErr w:type="spellEnd"/>
      <w:r w:rsidRPr="00626942">
        <w:rPr>
          <w:rFonts w:ascii="Avenir Next LT Pro" w:eastAsia="Avenir" w:hAnsi="Avenir Next LT Pro" w:cs="Avenir"/>
          <w:i/>
          <w:iCs/>
        </w:rPr>
        <w:t xml:space="preserve"> z wiśnią była w tym roku odważniejszym wyborem, a jej popularność potwierdziła jego trafność. Równolegle rośnie znaczenie personalizacji. Goście bardzo lubią samodzielnie wybierać rodzaje czekolady, komponować desery albo zamawiać Torciki Wedlowskie z ręczną dekoracją według własnego projektu </w:t>
      </w:r>
      <w:r w:rsidRPr="00626942">
        <w:rPr>
          <w:rFonts w:ascii="Avenir Next LT Pro" w:eastAsia="Avenir" w:hAnsi="Avenir Next LT Pro" w:cs="Avenir"/>
        </w:rPr>
        <w:t>– wyjaśnia</w:t>
      </w:r>
      <w:r w:rsidRPr="00626942">
        <w:rPr>
          <w:rFonts w:ascii="Avenir Next LT Pro" w:eastAsia="Avenir" w:hAnsi="Avenir Next LT Pro" w:cs="Avenir"/>
          <w:b/>
          <w:bCs/>
        </w:rPr>
        <w:t xml:space="preserve"> Daniel Kucharski, Prezes spółki Pijalnie Czekolady Sp. z o.o.</w:t>
      </w:r>
    </w:p>
    <w:p w14:paraId="7EE4D84A" w14:textId="77777777" w:rsidR="00480D3E" w:rsidRPr="00626942" w:rsidRDefault="00000000">
      <w:pPr>
        <w:jc w:val="both"/>
        <w:rPr>
          <w:rFonts w:ascii="Avenir Next LT Pro" w:eastAsia="Avenir" w:hAnsi="Avenir Next LT Pro" w:cs="Avenir"/>
          <w:b/>
          <w:bCs/>
        </w:rPr>
      </w:pPr>
      <w:r w:rsidRPr="00626942">
        <w:rPr>
          <w:rFonts w:ascii="Avenir Next LT Pro" w:eastAsia="Avenir" w:hAnsi="Avenir Next LT Pro" w:cs="Avenir"/>
          <w:b/>
          <w:bCs/>
        </w:rPr>
        <w:t>Pijalnia Czekolady jako „moje miejsce”</w:t>
      </w:r>
    </w:p>
    <w:p w14:paraId="7EE4D84B" w14:textId="77777777" w:rsidR="00480D3E" w:rsidRPr="00626942" w:rsidRDefault="00000000">
      <w:pPr>
        <w:jc w:val="both"/>
        <w:rPr>
          <w:rFonts w:ascii="Avenir Next LT Pro" w:eastAsia="Avenir" w:hAnsi="Avenir Next LT Pro" w:cs="Avenir"/>
        </w:rPr>
      </w:pPr>
      <w:r w:rsidRPr="00626942">
        <w:rPr>
          <w:rFonts w:ascii="Avenir Next LT Pro" w:eastAsia="Avenir" w:hAnsi="Avenir Next LT Pro" w:cs="Avenir"/>
        </w:rPr>
        <w:t>Na chęć ponownego odwiedzenia Pijalni wpływa całe doświadczenie związane z wizytą. Znaczenie mają wystrój, wygoda, atmosfera i kontakt z obsługą. Pijalnie Czekolady E.Wedel łączą swobodny charakter kawiarni z obsługą przy stoliku, rzadziej spotykaną w lokalach o podobnym profilu.</w:t>
      </w:r>
    </w:p>
    <w:p w14:paraId="7EE4D84C" w14:textId="77777777" w:rsidR="00480D3E" w:rsidRPr="00626942" w:rsidRDefault="00000000">
      <w:pPr>
        <w:jc w:val="both"/>
        <w:rPr>
          <w:rFonts w:ascii="Avenir Next LT Pro" w:eastAsia="Avenir" w:hAnsi="Avenir Next LT Pro" w:cs="Avenir"/>
        </w:rPr>
      </w:pPr>
      <w:r w:rsidRPr="00626942">
        <w:rPr>
          <w:rFonts w:ascii="Avenir Next LT Pro" w:eastAsia="Avenir" w:hAnsi="Avenir Next LT Pro" w:cs="Avenir"/>
        </w:rPr>
        <w:t>Na przestrzeni ostatnich lat zmieniły się także powody odwiedzin. Pijalnia coraz częściej wpisuje się w codzienne plany konsumentów i konsumentek. Można tu przyjść na śniadanie, kawę, deser, spotkanie biznesowe albo spędzić miło czas razem z rodziną czy znajomymi. Dla części osób staje się miejscem, do którego wracają regularnie, bez potrzeby czekania na szczególną okazję.</w:t>
      </w:r>
    </w:p>
    <w:p w14:paraId="7EE4D84D" w14:textId="77777777" w:rsidR="00480D3E" w:rsidRPr="00626942" w:rsidRDefault="00000000">
      <w:pPr>
        <w:jc w:val="both"/>
        <w:rPr>
          <w:rFonts w:ascii="Avenir Next LT Pro" w:eastAsia="Avenir" w:hAnsi="Avenir Next LT Pro" w:cs="Avenir"/>
        </w:rPr>
      </w:pPr>
      <w:r w:rsidRPr="00626942">
        <w:rPr>
          <w:rFonts w:ascii="Avenir Next LT Pro" w:eastAsia="Avenir" w:hAnsi="Avenir Next LT Pro" w:cs="Avenir"/>
        </w:rPr>
        <w:t>Znaczenie ma również jakość składników wykorzystywanych do napojów czy serwowanych przekąsek i dań oraz różnorodność oferty. Odwiedzający oczekują sprawdzonych produktów z podstawowej karty, a jednocześnie chcą próbować nowych smaków i samodzielnie decydować o dodatkach, rodzaju czekolady czy kompozycji deseru. Częste zmiany menu pozwalają reagować na zainteresowanie nowymi smakami bez rezygnowania z propozycji dobrze znanych od lat.</w:t>
      </w:r>
    </w:p>
    <w:p w14:paraId="7EE4D84E" w14:textId="77777777" w:rsidR="00480D3E" w:rsidRPr="00626942" w:rsidRDefault="00000000">
      <w:pPr>
        <w:jc w:val="both"/>
        <w:rPr>
          <w:rFonts w:ascii="Avenir Next LT Pro" w:eastAsia="Avenir" w:hAnsi="Avenir Next LT Pro" w:cs="Avenir"/>
        </w:rPr>
      </w:pPr>
      <w:r w:rsidRPr="00626942">
        <w:rPr>
          <w:rFonts w:ascii="Avenir Next LT Pro" w:eastAsia="Avenir" w:hAnsi="Avenir Next LT Pro" w:cs="Avenir"/>
          <w:i/>
          <w:iCs/>
        </w:rPr>
        <w:t>– Zależy nam na tym, aby każdy znalazł własny powód, by odwiedzić nas ponownie. Dla jednej osoby będzie nim ulubiony przysmak, dla innej znajoma obsługa, klimatyczne wnętrze albo możliwość spokojnej rozmowy. Kiedy ktoś zaczyna mówić o Pijalni „moje miejsce”, to wiemy, że jego relacja z marką nie kończy się na pojedynczym zamówieniu. Coraz wyraźniej widać, że goście szukają smaków, które budzą pozytywne skojarzenia, ale jednocześnie potrafią zaskoczyć nową odsłoną. To właśnie połączenie tradycji z kreatywnością staje się dziś jednym z najważniejszych kierunków rozwoju gastronomii</w:t>
      </w:r>
      <w:r w:rsidRPr="00626942">
        <w:rPr>
          <w:rFonts w:ascii="Avenir Next LT Pro" w:eastAsia="Avenir" w:hAnsi="Avenir Next LT Pro" w:cs="Avenir"/>
        </w:rPr>
        <w:t xml:space="preserve"> – podsumowuje</w:t>
      </w:r>
      <w:r w:rsidRPr="00626942">
        <w:rPr>
          <w:rFonts w:ascii="Avenir Next LT Pro" w:eastAsia="Avenir" w:hAnsi="Avenir Next LT Pro" w:cs="Avenir"/>
          <w:b/>
          <w:bCs/>
        </w:rPr>
        <w:t xml:space="preserve"> Daniel Kucharski.</w:t>
      </w:r>
    </w:p>
    <w:p w14:paraId="7EE4D84F" w14:textId="77777777" w:rsidR="00480D3E" w:rsidRPr="00626942" w:rsidRDefault="00000000">
      <w:pPr>
        <w:jc w:val="both"/>
        <w:rPr>
          <w:rFonts w:ascii="Avenir Next LT Pro" w:eastAsia="Avenir" w:hAnsi="Avenir Next LT Pro" w:cs="Avenir"/>
          <w:b/>
          <w:bCs/>
        </w:rPr>
      </w:pPr>
      <w:r w:rsidRPr="00626942">
        <w:rPr>
          <w:rFonts w:ascii="Avenir Next LT Pro" w:eastAsia="Avenir" w:hAnsi="Avenir Next LT Pro" w:cs="Avenir"/>
          <w:b/>
          <w:bCs/>
        </w:rPr>
        <w:t>Letnie propozycje dostępne również poza Pijalniami</w:t>
      </w:r>
    </w:p>
    <w:p w14:paraId="7EE4D850" w14:textId="77777777" w:rsidR="00480D3E" w:rsidRPr="00626942" w:rsidRDefault="00000000">
      <w:pPr>
        <w:jc w:val="both"/>
        <w:rPr>
          <w:rFonts w:ascii="Avenir Next LT Pro" w:eastAsia="Avenir" w:hAnsi="Avenir Next LT Pro" w:cs="Avenir"/>
        </w:rPr>
      </w:pPr>
      <w:r w:rsidRPr="00626942">
        <w:rPr>
          <w:rFonts w:ascii="Avenir Next LT Pro" w:eastAsia="Avenir" w:hAnsi="Avenir Next LT Pro" w:cs="Avenir"/>
        </w:rPr>
        <w:t xml:space="preserve">Sezonowość charakterystyczna jest dla całej kategorii słodyczy czekoladowych, dlatego marka E.Wedel rozwija letnie propozycje także poza Pijalniami. Do sprzedaży detalicznej trafiły niedawno lody mochi MISS TI inspirowane piankami Ptasie Mleczko®, dostępne są również </w:t>
      </w:r>
      <w:proofErr w:type="spellStart"/>
      <w:r w:rsidRPr="00626942">
        <w:rPr>
          <w:rFonts w:ascii="Avenir Next LT Pro" w:eastAsia="Avenir" w:hAnsi="Avenir Next LT Pro" w:cs="Avenir"/>
        </w:rPr>
        <w:t>kuleczkowe</w:t>
      </w:r>
      <w:proofErr w:type="spellEnd"/>
      <w:r w:rsidRPr="00626942">
        <w:rPr>
          <w:rFonts w:ascii="Avenir Next LT Pro" w:eastAsia="Avenir" w:hAnsi="Avenir Next LT Pro" w:cs="Avenir"/>
        </w:rPr>
        <w:t xml:space="preserve"> lody Wedel x Mini </w:t>
      </w:r>
      <w:proofErr w:type="spellStart"/>
      <w:r w:rsidRPr="00626942">
        <w:rPr>
          <w:rFonts w:ascii="Avenir Next LT Pro" w:eastAsia="Avenir" w:hAnsi="Avenir Next LT Pro" w:cs="Avenir"/>
        </w:rPr>
        <w:t>Melts</w:t>
      </w:r>
      <w:proofErr w:type="spellEnd"/>
      <w:r w:rsidRPr="00626942">
        <w:rPr>
          <w:rFonts w:ascii="Avenir Next LT Pro" w:eastAsia="Avenir" w:hAnsi="Avenir Next LT Pro" w:cs="Avenir"/>
        </w:rPr>
        <w:t>.</w:t>
      </w:r>
    </w:p>
    <w:p w14:paraId="7EE4D851" w14:textId="77777777" w:rsidR="00480D3E" w:rsidRPr="00626942" w:rsidRDefault="00000000">
      <w:pPr>
        <w:jc w:val="both"/>
        <w:rPr>
          <w:rFonts w:ascii="Avenir Next LT Pro" w:hAnsi="Avenir Next LT Pro"/>
          <w:b/>
          <w:bCs/>
        </w:rPr>
      </w:pPr>
      <w:r w:rsidRPr="00626942">
        <w:rPr>
          <w:rFonts w:ascii="Avenir Next LT Pro" w:eastAsia="Avenir" w:hAnsi="Avenir Next LT Pro" w:cs="Avenir"/>
        </w:rPr>
        <w:lastRenderedPageBreak/>
        <w:t xml:space="preserve">W sezonie letnim marka po raz kolejny rozwija również koncept mrożenia pianek Ptasie Mleczko®, wspierając go szeroko zakrojoną kampanią oraz wydarzeniami promującymi ten sposób ich serwowania. W drugiej połowie sierpnia mrożone pianki pojawią się także w Pijalniach jako bezpłatny dodatek do lodów gałkowych w dwóch wariantach smakowych – kokosowym i waniliowym. </w:t>
      </w:r>
    </w:p>
    <w:p w14:paraId="526025A2" w14:textId="77777777" w:rsidR="00F00EF0" w:rsidRDefault="00F00EF0" w:rsidP="00F00EF0">
      <w:pPr>
        <w:rPr>
          <w:rFonts w:ascii="Avenir Next LT Pro" w:hAnsi="Avenir Next LT Pro"/>
          <w:b/>
          <w:bCs/>
          <w:sz w:val="20"/>
          <w:szCs w:val="20"/>
          <w:lang w:val="pl-PL"/>
        </w:rPr>
      </w:pPr>
    </w:p>
    <w:p w14:paraId="3830FE19" w14:textId="304140D0" w:rsidR="00F00EF0" w:rsidRPr="00F00EF0" w:rsidRDefault="00F00EF0" w:rsidP="00F00EF0">
      <w:pPr>
        <w:rPr>
          <w:rFonts w:ascii="Avenir Next LT Pro" w:hAnsi="Avenir Next LT Pro"/>
          <w:sz w:val="18"/>
          <w:szCs w:val="18"/>
          <w:lang w:val="pl-PL"/>
        </w:rPr>
      </w:pPr>
      <w:r w:rsidRPr="00F00EF0">
        <w:rPr>
          <w:rFonts w:ascii="Avenir Next LT Pro" w:hAnsi="Avenir Next LT Pro"/>
          <w:b/>
          <w:bCs/>
          <w:sz w:val="18"/>
          <w:szCs w:val="18"/>
          <w:lang w:val="pl-PL"/>
        </w:rPr>
        <w:t>Kontakt dla mediów:</w:t>
      </w:r>
      <w:r w:rsidRPr="00F00EF0">
        <w:rPr>
          <w:rFonts w:ascii="Avenir Next LT Pro" w:hAnsi="Avenir Next LT Pro"/>
          <w:sz w:val="18"/>
          <w:szCs w:val="18"/>
          <w:lang w:val="pl-PL"/>
        </w:rPr>
        <w:t> </w:t>
      </w:r>
      <w:r w:rsidRPr="00F00EF0">
        <w:rPr>
          <w:rFonts w:ascii="Avenir Next LT Pro" w:hAnsi="Avenir Next LT Pro"/>
          <w:sz w:val="18"/>
          <w:szCs w:val="18"/>
          <w:lang w:val="pl-PL"/>
        </w:rPr>
        <w:br/>
        <w:t>Biuro prasowe</w:t>
      </w:r>
      <w:r w:rsidRPr="00F00EF0">
        <w:rPr>
          <w:rFonts w:ascii="Avenir Next LT Pro" w:hAnsi="Avenir Next LT Pro"/>
          <w:sz w:val="18"/>
          <w:szCs w:val="18"/>
          <w:lang w:val="pl-PL"/>
        </w:rPr>
        <w:br/>
        <w:t>Izabela Świątkowska </w:t>
      </w:r>
      <w:r w:rsidRPr="00F00EF0">
        <w:rPr>
          <w:rFonts w:ascii="Avenir Next LT Pro" w:hAnsi="Avenir Next LT Pro"/>
          <w:sz w:val="18"/>
          <w:szCs w:val="18"/>
          <w:lang w:val="pl-PL"/>
        </w:rPr>
        <w:br/>
        <w:t>SEC Newgate CEE </w:t>
      </w:r>
      <w:r w:rsidRPr="00F00EF0">
        <w:rPr>
          <w:rFonts w:ascii="Avenir Next LT Pro" w:hAnsi="Avenir Next LT Pro"/>
          <w:sz w:val="18"/>
          <w:szCs w:val="18"/>
          <w:lang w:val="pl-PL"/>
        </w:rPr>
        <w:br/>
      </w:r>
      <w:hyperlink r:id="rId7" w:history="1">
        <w:r w:rsidRPr="00F00EF0">
          <w:rPr>
            <w:rStyle w:val="Hipercze"/>
            <w:rFonts w:ascii="Avenir Next LT Pro" w:hAnsi="Avenir Next LT Pro"/>
            <w:sz w:val="18"/>
            <w:szCs w:val="18"/>
            <w:lang w:val="pl-PL"/>
          </w:rPr>
          <w:t>izabela.swiatkowska@secnewgate.com</w:t>
        </w:r>
      </w:hyperlink>
      <w:r w:rsidRPr="00F00EF0">
        <w:rPr>
          <w:rFonts w:ascii="Avenir Next LT Pro" w:hAnsi="Avenir Next LT Pro"/>
          <w:sz w:val="18"/>
          <w:szCs w:val="18"/>
          <w:lang w:val="pl-PL"/>
        </w:rPr>
        <w:t xml:space="preserve">    </w:t>
      </w:r>
      <w:r w:rsidRPr="00F00EF0">
        <w:rPr>
          <w:rFonts w:ascii="Avenir Next LT Pro" w:hAnsi="Avenir Next LT Pro"/>
          <w:sz w:val="18"/>
          <w:szCs w:val="18"/>
          <w:lang w:val="pl-PL"/>
        </w:rPr>
        <w:br/>
        <w:t>tel. 509 379 700 </w:t>
      </w:r>
    </w:p>
    <w:p w14:paraId="4A90C7FE" w14:textId="77777777" w:rsidR="00F00EF0" w:rsidRPr="00F00EF0" w:rsidRDefault="00F00EF0" w:rsidP="00F00EF0">
      <w:pPr>
        <w:rPr>
          <w:rFonts w:ascii="Avenir Next LT Pro" w:hAnsi="Avenir Next LT Pro"/>
          <w:b/>
          <w:bCs/>
          <w:sz w:val="18"/>
          <w:szCs w:val="18"/>
          <w:lang w:val="pl-PL"/>
        </w:rPr>
      </w:pPr>
    </w:p>
    <w:p w14:paraId="2F553CFB" w14:textId="77777777" w:rsidR="00F00EF0" w:rsidRPr="00F00EF0" w:rsidRDefault="00F00EF0" w:rsidP="00F00EF0">
      <w:pPr>
        <w:rPr>
          <w:rFonts w:ascii="Avenir Next LT Pro" w:hAnsi="Avenir Next LT Pro"/>
          <w:sz w:val="18"/>
          <w:szCs w:val="18"/>
          <w:lang w:val="pl-PL"/>
        </w:rPr>
      </w:pPr>
      <w:r w:rsidRPr="00F00EF0">
        <w:rPr>
          <w:rFonts w:ascii="Avenir Next LT Pro" w:hAnsi="Avenir Next LT Pro"/>
          <w:b/>
          <w:bCs/>
          <w:sz w:val="18"/>
          <w:szCs w:val="18"/>
          <w:lang w:val="pl-PL"/>
        </w:rPr>
        <w:t>O firmie Wedel:  </w:t>
      </w:r>
    </w:p>
    <w:p w14:paraId="74113DA0" w14:textId="7F490B3E" w:rsidR="00F00EF0" w:rsidRPr="00F00EF0" w:rsidRDefault="00F00EF0" w:rsidP="00F00EF0">
      <w:pPr>
        <w:jc w:val="both"/>
        <w:rPr>
          <w:rFonts w:ascii="Avenir Next LT Pro" w:hAnsi="Avenir Next LT Pro"/>
          <w:sz w:val="18"/>
          <w:szCs w:val="18"/>
          <w:lang w:val="pl-PL"/>
        </w:rPr>
      </w:pPr>
      <w:r w:rsidRPr="00F00EF0">
        <w:rPr>
          <w:rFonts w:ascii="Avenir Next LT Pro" w:hAnsi="Avenir Next LT Pro"/>
          <w:sz w:val="18"/>
          <w:szCs w:val="18"/>
          <w:lang w:val="pl-PL"/>
        </w:rPr>
        <w:t>Firma Wedel dostarcza przyjemność płynącą z intensywnego i głębokiego smaku słodyczy czekoladowych i jest podziwiana za kunszt tworzenia wysokiej jakości produktów i doświadczeń. Połączenie bogatego dziedzictwa z nowoczesnością pozwala marce spełniać oczekiwania zarówno miłośników klasycznych smaków, jak i tych, którzy poszukują nowości (także poza kategorią czekoladową). W wedlowskim portfolio znajdują m.in. takie słodycze jak tabliczki czekoladowe, Ptasie Mleczko®, Mieszanka Wedlowska, batony i wafle, ciastka, praliny, oraz Torcik Wedlowski a także produkty licencyjne. Świat Wedla tworzą dziś nie tylko kultowe słodkości, ale również muzeum Fabryka Czekolady E.Wedel oraz Pijalnie Czekolady. To właśnie w tych miejscach każdy może doświadczać marki w różnych odsłonach, spędzając przy tym jakościowy czas razem ze swoimi bliskimi. Nasza pasja do słodkich przyjemności nie zna granic – dzięki szerokiej obecności międzynarodowej, polskie rzemiosło doceniane jest przez konsumentów i konsumentki na całym świecie. W parze z globalnym wzrostem idzie nasza troska o otoczenie tj. środowisko i społeczności, która ma odzwierciedlenie w realizowanej strategii zrównoważonego rozwoju. Jesteśmy również dumni z roli odpowiedzialnego partnera, sąsiada i pracodawcy.</w:t>
      </w:r>
    </w:p>
    <w:p w14:paraId="54761829" w14:textId="77777777" w:rsidR="00F00EF0" w:rsidRPr="00F00EF0" w:rsidRDefault="00F00EF0" w:rsidP="00F00EF0">
      <w:pPr>
        <w:rPr>
          <w:rFonts w:ascii="Avenir Next LT Pro" w:hAnsi="Avenir Next LT Pro"/>
          <w:sz w:val="18"/>
          <w:szCs w:val="18"/>
          <w:lang w:val="pl-PL"/>
        </w:rPr>
      </w:pPr>
      <w:r w:rsidRPr="00F00EF0">
        <w:rPr>
          <w:rFonts w:ascii="Avenir Next LT Pro" w:hAnsi="Avenir Next LT Pro"/>
          <w:sz w:val="18"/>
          <w:szCs w:val="18"/>
          <w:lang w:val="pl-PL"/>
        </w:rPr>
        <w:t>Misja Wedla: Rozwijamy się nieustannie, by dostarczać ludziom przyjemność.</w:t>
      </w:r>
    </w:p>
    <w:p w14:paraId="7EE4D852" w14:textId="77777777" w:rsidR="00480D3E" w:rsidRPr="00F00EF0" w:rsidRDefault="00480D3E">
      <w:pPr>
        <w:rPr>
          <w:rFonts w:ascii="Avenir Next LT Pro" w:hAnsi="Avenir Next LT Pro"/>
          <w:lang w:val="pl-PL"/>
        </w:rPr>
      </w:pPr>
    </w:p>
    <w:sectPr w:rsidR="00480D3E" w:rsidRPr="00F00EF0">
      <w:head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94EC7" w14:textId="77777777" w:rsidR="00195F9B" w:rsidRDefault="00195F9B">
      <w:pPr>
        <w:spacing w:after="0" w:line="240" w:lineRule="auto"/>
      </w:pPr>
      <w:r>
        <w:separator/>
      </w:r>
    </w:p>
  </w:endnote>
  <w:endnote w:type="continuationSeparator" w:id="0">
    <w:p w14:paraId="1E59C216" w14:textId="77777777" w:rsidR="00195F9B" w:rsidRDefault="00195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21CAA31F-A7F9-499D-911E-496150B9D02E}"/>
    <w:embedBold r:id="rId2" w:fontKey="{2C07ED04-1274-49F1-9CF5-E00D63246DB7}"/>
    <w:embedItalic r:id="rId3" w:fontKey="{4FA7765D-013C-4A67-9922-F7A10E34369E}"/>
  </w:font>
  <w:font w:name="Play">
    <w:charset w:val="00"/>
    <w:family w:val="auto"/>
    <w:pitch w:val="default"/>
    <w:embedRegular r:id="rId4" w:fontKey="{3AC54884-0622-46C5-911E-000A4184EC64}"/>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AE701756-D1D7-4327-8A3A-20D7908718F6}"/>
  </w:font>
  <w:font w:name="Avenir Next LT Pro">
    <w:charset w:val="EE"/>
    <w:family w:val="swiss"/>
    <w:pitch w:val="variable"/>
    <w:sig w:usb0="800000EF" w:usb1="5000204A" w:usb2="00000000" w:usb3="00000000" w:csb0="00000093" w:csb1="00000000"/>
    <w:embedRegular r:id="rId6" w:fontKey="{C6E50584-47C4-44A9-93AE-B8C9ACF6B212}"/>
    <w:embedBold r:id="rId7" w:fontKey="{BDA0CD52-02DD-4980-9C5B-BA81AE3EE9E0}"/>
    <w:embedItalic r:id="rId8" w:fontKey="{E7CC9F1D-6E31-4268-AE99-928C30E3BB62}"/>
  </w:font>
  <w:font w:name="Avenir">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CA38C" w14:textId="77777777" w:rsidR="00195F9B" w:rsidRDefault="00195F9B">
      <w:pPr>
        <w:spacing w:after="0" w:line="240" w:lineRule="auto"/>
      </w:pPr>
      <w:r>
        <w:separator/>
      </w:r>
    </w:p>
  </w:footnote>
  <w:footnote w:type="continuationSeparator" w:id="0">
    <w:p w14:paraId="4A728AB3" w14:textId="77777777" w:rsidR="00195F9B" w:rsidRDefault="00195F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4D853" w14:textId="77777777" w:rsidR="00480D3E" w:rsidRDefault="00480D3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D3E"/>
    <w:rsid w:val="00195F9B"/>
    <w:rsid w:val="00337CD9"/>
    <w:rsid w:val="00480D3E"/>
    <w:rsid w:val="00626942"/>
    <w:rsid w:val="00F00E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4D841"/>
  <w15:docId w15:val="{4696D6E3-90AC-4DD8-B7AA-197DA7C1D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pl" w:eastAsia="pl-PL"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360" w:after="80" w:line="259" w:lineRule="auto"/>
      <w:outlineLvl w:val="0"/>
    </w:pPr>
    <w:rPr>
      <w:rFonts w:ascii="Play" w:eastAsia="Play" w:hAnsi="Play" w:cs="Play"/>
      <w:color w:val="0F4761"/>
      <w:sz w:val="40"/>
      <w:szCs w:val="40"/>
    </w:rPr>
  </w:style>
  <w:style w:type="paragraph" w:styleId="Nagwek2">
    <w:name w:val="heading 2"/>
    <w:basedOn w:val="Normalny"/>
    <w:next w:val="Normalny"/>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Nagwek3">
    <w:name w:val="heading 3"/>
    <w:basedOn w:val="Normalny"/>
    <w:next w:val="Normalny"/>
    <w:uiPriority w:val="9"/>
    <w:semiHidden/>
    <w:unhideWhenUsed/>
    <w:qFormat/>
    <w:pPr>
      <w:keepNext/>
      <w:keepLines/>
      <w:spacing w:before="160" w:after="80" w:line="259" w:lineRule="auto"/>
      <w:outlineLvl w:val="2"/>
    </w:pPr>
    <w:rPr>
      <w:color w:val="0F4761"/>
      <w:sz w:val="28"/>
      <w:szCs w:val="28"/>
    </w:rPr>
  </w:style>
  <w:style w:type="paragraph" w:styleId="Nagwek4">
    <w:name w:val="heading 4"/>
    <w:basedOn w:val="Normalny"/>
    <w:next w:val="Normalny"/>
    <w:uiPriority w:val="9"/>
    <w:semiHidden/>
    <w:unhideWhenUsed/>
    <w:qFormat/>
    <w:pPr>
      <w:keepNext/>
      <w:keepLines/>
      <w:spacing w:before="80" w:after="40" w:line="259" w:lineRule="auto"/>
      <w:outlineLvl w:val="3"/>
    </w:pPr>
    <w:rPr>
      <w:i/>
      <w:iCs/>
      <w:color w:val="0F4761"/>
      <w:sz w:val="22"/>
      <w:szCs w:val="22"/>
    </w:rPr>
  </w:style>
  <w:style w:type="paragraph" w:styleId="Nagwek5">
    <w:name w:val="heading 5"/>
    <w:basedOn w:val="Normalny"/>
    <w:next w:val="Normalny"/>
    <w:uiPriority w:val="9"/>
    <w:semiHidden/>
    <w:unhideWhenUsed/>
    <w:qFormat/>
    <w:pPr>
      <w:keepNext/>
      <w:keepLines/>
      <w:spacing w:before="80" w:after="40" w:line="259" w:lineRule="auto"/>
      <w:outlineLvl w:val="4"/>
    </w:pPr>
    <w:rPr>
      <w:color w:val="0F4761"/>
      <w:sz w:val="22"/>
      <w:szCs w:val="22"/>
    </w:rPr>
  </w:style>
  <w:style w:type="paragraph" w:styleId="Nagwek6">
    <w:name w:val="heading 6"/>
    <w:basedOn w:val="Normalny"/>
    <w:next w:val="Normalny"/>
    <w:uiPriority w:val="9"/>
    <w:semiHidden/>
    <w:unhideWhenUsed/>
    <w:qFormat/>
    <w:pPr>
      <w:keepNext/>
      <w:keepLines/>
      <w:spacing w:before="40" w:after="0" w:line="259" w:lineRule="auto"/>
      <w:outlineLvl w:val="5"/>
    </w:pPr>
    <w:rPr>
      <w:i/>
      <w:iCs/>
      <w:color w:val="595959"/>
      <w:sz w:val="22"/>
      <w:szCs w:val="22"/>
    </w:rPr>
  </w:style>
  <w:style w:type="paragraph" w:styleId="Nagwek7">
    <w:name w:val="heading 7"/>
    <w:link w:val="Nagwek7Znak"/>
    <w:uiPriority w:val="9"/>
    <w:semiHidden/>
    <w:unhideWhenUsed/>
    <w:qFormat/>
    <w:rsid w:val="004A4C08"/>
    <w:pPr>
      <w:keepNext/>
      <w:keepLines/>
      <w:spacing w:before="40" w:after="0" w:line="259" w:lineRule="auto"/>
      <w:outlineLvl w:val="6"/>
    </w:pPr>
    <w:rPr>
      <w:rFonts w:eastAsiaTheme="majorEastAsia" w:cstheme="majorBidi"/>
      <w:color w:val="595959" w:themeColor="text1" w:themeTint="A6"/>
      <w:sz w:val="22"/>
      <w:szCs w:val="22"/>
    </w:rPr>
  </w:style>
  <w:style w:type="paragraph" w:styleId="Nagwek8">
    <w:name w:val="heading 8"/>
    <w:link w:val="Nagwek8Znak"/>
    <w:uiPriority w:val="9"/>
    <w:semiHidden/>
    <w:unhideWhenUsed/>
    <w:qFormat/>
    <w:rsid w:val="004A4C08"/>
    <w:pPr>
      <w:keepNext/>
      <w:keepLines/>
      <w:spacing w:after="0" w:line="259" w:lineRule="auto"/>
      <w:outlineLvl w:val="7"/>
    </w:pPr>
    <w:rPr>
      <w:rFonts w:eastAsiaTheme="majorEastAsia" w:cstheme="majorBidi"/>
      <w:i/>
      <w:iCs/>
      <w:color w:val="272727" w:themeColor="text1" w:themeTint="D8"/>
      <w:sz w:val="22"/>
      <w:szCs w:val="22"/>
    </w:rPr>
  </w:style>
  <w:style w:type="paragraph" w:styleId="Nagwek9">
    <w:name w:val="heading 9"/>
    <w:link w:val="Nagwek9Znak"/>
    <w:uiPriority w:val="9"/>
    <w:semiHidden/>
    <w:unhideWhenUsed/>
    <w:qFormat/>
    <w:rsid w:val="004A4C08"/>
    <w:pPr>
      <w:keepNext/>
      <w:keepLines/>
      <w:spacing w:after="0" w:line="259" w:lineRule="auto"/>
      <w:outlineLvl w:val="8"/>
    </w:pPr>
    <w:rPr>
      <w:rFonts w:eastAsiaTheme="majorEastAsia" w:cstheme="majorBidi"/>
      <w:color w:val="272727" w:themeColor="text1" w:themeTint="D8"/>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80" w:line="240" w:lineRule="auto"/>
    </w:pPr>
    <w:rPr>
      <w:rFonts w:ascii="Play" w:eastAsia="Play" w:hAnsi="Play" w:cs="Play"/>
      <w:sz w:val="56"/>
      <w:szCs w:val="56"/>
    </w:rPr>
  </w:style>
  <w:style w:type="character" w:customStyle="1" w:styleId="Nagwek1Znak">
    <w:name w:val="Nagłówek 1 Znak"/>
    <w:basedOn w:val="Domylnaczcionkaakapitu"/>
    <w:uiPriority w:val="9"/>
    <w:rsid w:val="004A4C0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uiPriority w:val="9"/>
    <w:semiHidden/>
    <w:rsid w:val="004A4C0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uiPriority w:val="9"/>
    <w:semiHidden/>
    <w:rsid w:val="004A4C08"/>
    <w:rPr>
      <w:rFonts w:eastAsiaTheme="majorEastAsia" w:cstheme="majorBidi"/>
      <w:color w:val="0F4761" w:themeColor="accent1" w:themeShade="BF"/>
      <w:sz w:val="28"/>
      <w:szCs w:val="28"/>
    </w:rPr>
  </w:style>
  <w:style w:type="character" w:customStyle="1" w:styleId="Nagwek4Znak">
    <w:name w:val="Nagłówek 4 Znak"/>
    <w:basedOn w:val="Domylnaczcionkaakapitu"/>
    <w:uiPriority w:val="9"/>
    <w:semiHidden/>
    <w:rsid w:val="004A4C08"/>
    <w:rPr>
      <w:rFonts w:eastAsiaTheme="majorEastAsia" w:cstheme="majorBidi"/>
      <w:i/>
      <w:iCs/>
      <w:color w:val="0F4761" w:themeColor="accent1" w:themeShade="BF"/>
    </w:rPr>
  </w:style>
  <w:style w:type="character" w:customStyle="1" w:styleId="Nagwek5Znak">
    <w:name w:val="Nagłówek 5 Znak"/>
    <w:basedOn w:val="Domylnaczcionkaakapitu"/>
    <w:uiPriority w:val="9"/>
    <w:semiHidden/>
    <w:rsid w:val="004A4C08"/>
    <w:rPr>
      <w:rFonts w:eastAsiaTheme="majorEastAsia" w:cstheme="majorBidi"/>
      <w:color w:val="0F4761" w:themeColor="accent1" w:themeShade="BF"/>
    </w:rPr>
  </w:style>
  <w:style w:type="character" w:customStyle="1" w:styleId="Nagwek6Znak">
    <w:name w:val="Nagłówek 6 Znak"/>
    <w:basedOn w:val="Domylnaczcionkaakapitu"/>
    <w:uiPriority w:val="9"/>
    <w:semiHidden/>
    <w:rsid w:val="004A4C0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A4C0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A4C0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A4C08"/>
    <w:rPr>
      <w:rFonts w:eastAsiaTheme="majorEastAsia" w:cstheme="majorBidi"/>
      <w:color w:val="272727" w:themeColor="text1" w:themeTint="D8"/>
    </w:rPr>
  </w:style>
  <w:style w:type="character" w:customStyle="1" w:styleId="TytuZnak">
    <w:name w:val="Tytuł Znak"/>
    <w:basedOn w:val="Domylnaczcionkaakapitu"/>
    <w:uiPriority w:val="10"/>
    <w:rsid w:val="004A4C08"/>
    <w:rPr>
      <w:rFonts w:asciiTheme="majorHAnsi" w:eastAsiaTheme="majorEastAsia" w:hAnsiTheme="majorHAnsi" w:cstheme="majorBidi"/>
      <w:spacing w:val="-10"/>
      <w:kern w:val="28"/>
      <w:sz w:val="56"/>
      <w:szCs w:val="56"/>
    </w:rPr>
  </w:style>
  <w:style w:type="character" w:customStyle="1" w:styleId="PodtytuZnak">
    <w:name w:val="Podtytuł Znak"/>
    <w:basedOn w:val="Domylnaczcionkaakapitu"/>
    <w:uiPriority w:val="11"/>
    <w:rsid w:val="004A4C08"/>
    <w:rPr>
      <w:rFonts w:eastAsiaTheme="majorEastAsia" w:cstheme="majorBidi"/>
      <w:color w:val="595959" w:themeColor="text1" w:themeTint="A6"/>
      <w:spacing w:val="15"/>
      <w:sz w:val="28"/>
      <w:szCs w:val="28"/>
    </w:rPr>
  </w:style>
  <w:style w:type="paragraph" w:styleId="Cytat">
    <w:name w:val="Quote"/>
    <w:link w:val="CytatZnak"/>
    <w:uiPriority w:val="29"/>
    <w:qFormat/>
    <w:rsid w:val="004A4C08"/>
    <w:pPr>
      <w:spacing w:before="160" w:line="259" w:lineRule="auto"/>
      <w:jc w:val="center"/>
    </w:pPr>
    <w:rPr>
      <w:i/>
      <w:iCs/>
      <w:color w:val="404040" w:themeColor="text1" w:themeTint="BF"/>
      <w:sz w:val="22"/>
      <w:szCs w:val="22"/>
    </w:rPr>
  </w:style>
  <w:style w:type="character" w:customStyle="1" w:styleId="CytatZnak">
    <w:name w:val="Cytat Znak"/>
    <w:basedOn w:val="Domylnaczcionkaakapitu"/>
    <w:link w:val="Cytat"/>
    <w:uiPriority w:val="29"/>
    <w:rsid w:val="004A4C08"/>
    <w:rPr>
      <w:i/>
      <w:iCs/>
      <w:color w:val="404040" w:themeColor="text1" w:themeTint="BF"/>
    </w:rPr>
  </w:style>
  <w:style w:type="paragraph" w:styleId="Akapitzlist">
    <w:name w:val="List Paragraph"/>
    <w:uiPriority w:val="34"/>
    <w:qFormat/>
    <w:rsid w:val="004A4C08"/>
    <w:pPr>
      <w:spacing w:line="259" w:lineRule="auto"/>
      <w:ind w:left="720"/>
      <w:contextualSpacing/>
    </w:pPr>
    <w:rPr>
      <w:sz w:val="22"/>
      <w:szCs w:val="22"/>
    </w:rPr>
  </w:style>
  <w:style w:type="character" w:styleId="Wyrnienieintensywne">
    <w:name w:val="Intense Emphasis"/>
    <w:basedOn w:val="Domylnaczcionkaakapitu"/>
    <w:uiPriority w:val="21"/>
    <w:qFormat/>
    <w:rsid w:val="004A4C08"/>
    <w:rPr>
      <w:i/>
      <w:iCs/>
      <w:color w:val="0F4761" w:themeColor="accent1" w:themeShade="BF"/>
    </w:rPr>
  </w:style>
  <w:style w:type="paragraph" w:styleId="Cytatintensywny">
    <w:name w:val="Intense Quote"/>
    <w:link w:val="CytatintensywnyZnak"/>
    <w:uiPriority w:val="30"/>
    <w:qFormat/>
    <w:rsid w:val="004A4C08"/>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CytatintensywnyZnak">
    <w:name w:val="Cytat intensywny Znak"/>
    <w:basedOn w:val="Domylnaczcionkaakapitu"/>
    <w:link w:val="Cytatintensywny"/>
    <w:uiPriority w:val="30"/>
    <w:rsid w:val="004A4C08"/>
    <w:rPr>
      <w:i/>
      <w:iCs/>
      <w:color w:val="0F4761" w:themeColor="accent1" w:themeShade="BF"/>
    </w:rPr>
  </w:style>
  <w:style w:type="character" w:styleId="Odwoanieintensywne">
    <w:name w:val="Intense Reference"/>
    <w:basedOn w:val="Domylnaczcionkaakapitu"/>
    <w:uiPriority w:val="32"/>
    <w:qFormat/>
    <w:rsid w:val="004A4C08"/>
    <w:rPr>
      <w:b/>
      <w:bCs/>
      <w:smallCaps/>
      <w:color w:val="0F4761" w:themeColor="accent1" w:themeShade="BF"/>
      <w:spacing w:val="5"/>
    </w:rPr>
  </w:style>
  <w:style w:type="paragraph" w:styleId="Podtytu">
    <w:name w:val="Subtitle"/>
    <w:basedOn w:val="Normalny"/>
    <w:next w:val="Normalny"/>
    <w:uiPriority w:val="11"/>
    <w:qFormat/>
    <w:pPr>
      <w:spacing w:line="259" w:lineRule="auto"/>
    </w:pPr>
    <w:rPr>
      <w:color w:val="595959"/>
      <w:sz w:val="28"/>
      <w:szCs w:val="28"/>
    </w:rPr>
  </w:style>
  <w:style w:type="character" w:styleId="Hipercze">
    <w:name w:val="Hyperlink"/>
    <w:basedOn w:val="Domylnaczcionkaakapitu"/>
    <w:uiPriority w:val="99"/>
    <w:unhideWhenUsed/>
    <w:rsid w:val="00F00EF0"/>
    <w:rPr>
      <w:color w:val="467886" w:themeColor="hyperlink"/>
      <w:u w:val="single"/>
    </w:rPr>
  </w:style>
  <w:style w:type="character" w:styleId="Nierozpoznanawzmianka">
    <w:name w:val="Unresolved Mention"/>
    <w:basedOn w:val="Domylnaczcionkaakapitu"/>
    <w:uiPriority w:val="99"/>
    <w:semiHidden/>
    <w:unhideWhenUsed/>
    <w:rsid w:val="00F00E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zabela.swiatkowska@secnewgate.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0wOm1y0BUsGswumdY6whNT2fw==">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991</Words>
  <Characters>5950</Characters>
  <Application>Microsoft Office Word</Application>
  <DocSecurity>0</DocSecurity>
  <Lines>49</Lines>
  <Paragraphs>13</Paragraphs>
  <ScaleCrop>false</ScaleCrop>
  <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Izabela Swiatkowska</dc:creator>
  <cp:lastModifiedBy>Izabela Swiatkowska</cp:lastModifiedBy>
  <cp:revision>3</cp:revision>
  <dcterms:created xsi:type="dcterms:W3CDTF">2026-08-10T10:09:00Z</dcterms:created>
  <dcterms:modified xsi:type="dcterms:W3CDTF">2026-08-12T08:38:00Z</dcterms:modified>
</cp:coreProperties>
</file>