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C0FA" w14:textId="27C9E428" w:rsidR="008C7D65" w:rsidRPr="00D671AE" w:rsidRDefault="00D671AE" w:rsidP="001F5E4A">
      <w:pPr>
        <w:spacing w:before="240" w:after="120"/>
        <w:jc w:val="center"/>
        <w:rPr>
          <w:b/>
          <w:bCs/>
          <w:sz w:val="36"/>
          <w:szCs w:val="36"/>
        </w:rPr>
      </w:pPr>
      <w:r w:rsidRPr="003612AD">
        <w:rPr>
          <w:b/>
          <w:bCs/>
          <w:noProof/>
          <w:color w:val="000000" w:themeColor="text1"/>
          <w:sz w:val="96"/>
          <w:szCs w:val="96"/>
        </w:rPr>
        <w:drawing>
          <wp:anchor distT="0" distB="0" distL="114300" distR="114300" simplePos="0" relativeHeight="251658240" behindDoc="1" locked="0" layoutInCell="1" allowOverlap="1" wp14:anchorId="33C1F39B" wp14:editId="4EF59D52">
            <wp:simplePos x="0" y="0"/>
            <wp:positionH relativeFrom="margin">
              <wp:align>center</wp:align>
            </wp:positionH>
            <wp:positionV relativeFrom="paragraph">
              <wp:posOffset>3</wp:posOffset>
            </wp:positionV>
            <wp:extent cx="1753235" cy="795020"/>
            <wp:effectExtent l="0" t="0" r="0" b="5080"/>
            <wp:wrapTopAndBottom/>
            <wp:docPr id="2" name="Imagen 2" descr="Dibujo en blanco y negro&#10;&#10;Descripción generada automáticamente con confianza media">
              <a:extLst xmlns:a="http://schemas.openxmlformats.org/drawingml/2006/main">
                <a:ext uri="{FF2B5EF4-FFF2-40B4-BE49-F238E27FC236}">
                  <a16:creationId xmlns:a16="http://schemas.microsoft.com/office/drawing/2014/main" id="{DD008253-C34F-468A-B73C-9BA35B58D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a:picLocks noChangeAspect="1" noChangeArrowheads="1"/>
                    </pic:cNvPicPr>
                  </pic:nvPicPr>
                  <pic:blipFill rotWithShape="1">
                    <a:blip r:embed="rId5">
                      <a:extLst>
                        <a:ext uri="{28A0092B-C50C-407E-A947-70E740481C1C}">
                          <a14:useLocalDpi xmlns:a14="http://schemas.microsoft.com/office/drawing/2010/main" val="0"/>
                        </a:ext>
                      </a:extLst>
                    </a:blip>
                    <a:srcRect l="3724" r="-1"/>
                    <a:stretch/>
                  </pic:blipFill>
                  <pic:spPr bwMode="auto">
                    <a:xfrm>
                      <a:off x="0" y="0"/>
                      <a:ext cx="175323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7D65" w:rsidRPr="00D671AE">
        <w:rPr>
          <w:b/>
          <w:bCs/>
          <w:sz w:val="36"/>
          <w:szCs w:val="36"/>
        </w:rPr>
        <w:t xml:space="preserve">EL </w:t>
      </w:r>
      <w:r w:rsidR="005D328D">
        <w:rPr>
          <w:b/>
          <w:bCs/>
          <w:sz w:val="36"/>
          <w:szCs w:val="36"/>
        </w:rPr>
        <w:t>SORPRENDENTE</w:t>
      </w:r>
      <w:r w:rsidR="008C7D65" w:rsidRPr="00D671AE">
        <w:rPr>
          <w:b/>
          <w:bCs/>
          <w:sz w:val="36"/>
          <w:szCs w:val="36"/>
        </w:rPr>
        <w:t xml:space="preserve"> RITUAL DEL SKA LLEGA A SU CLÍMAX: PANTEÓN ROCOCÓ ANUNCIA EL GRAN CIERRE DE SU GIRA XXX ANIVERSARIO EN EL ESTADIO GNP SEGUROS</w:t>
      </w:r>
    </w:p>
    <w:p w14:paraId="1D47F191" w14:textId="77777777" w:rsidR="008C7D65" w:rsidRDefault="008C7D65" w:rsidP="001F5E4A">
      <w:pPr>
        <w:spacing w:before="240" w:after="120"/>
        <w:jc w:val="center"/>
        <w:rPr>
          <w:b/>
          <w:bCs/>
          <w:sz w:val="28"/>
          <w:szCs w:val="28"/>
        </w:rPr>
      </w:pPr>
      <w:r w:rsidRPr="00D671AE">
        <w:rPr>
          <w:b/>
          <w:bCs/>
          <w:sz w:val="28"/>
          <w:szCs w:val="28"/>
        </w:rPr>
        <w:t>26 DE DICIEMBRE – ESTADIO GNP SEGUROS – CDMX</w:t>
      </w:r>
    </w:p>
    <w:p w14:paraId="0B8D2CAE" w14:textId="5ADA1D62" w:rsidR="00207CF3" w:rsidRPr="00D671AE" w:rsidRDefault="00207CF3" w:rsidP="001F5E4A">
      <w:pPr>
        <w:spacing w:before="240" w:after="120"/>
        <w:jc w:val="center"/>
        <w:rPr>
          <w:b/>
          <w:bCs/>
          <w:sz w:val="28"/>
          <w:szCs w:val="28"/>
        </w:rPr>
      </w:pPr>
      <w:r>
        <w:rPr>
          <w:b/>
          <w:bCs/>
          <w:sz w:val="28"/>
          <w:szCs w:val="28"/>
        </w:rPr>
        <w:t xml:space="preserve">Preventa Banamex: </w:t>
      </w:r>
      <w:r w:rsidR="009E7F38">
        <w:rPr>
          <w:b/>
          <w:bCs/>
          <w:sz w:val="28"/>
          <w:szCs w:val="28"/>
        </w:rPr>
        <w:t xml:space="preserve">12 de agosto </w:t>
      </w:r>
    </w:p>
    <w:p w14:paraId="7EA7BDF0" w14:textId="1EB462E0" w:rsidR="008C7D65" w:rsidRPr="008C7D65" w:rsidRDefault="008C7D65" w:rsidP="001F5E4A">
      <w:pPr>
        <w:spacing w:before="240" w:after="120"/>
        <w:jc w:val="center"/>
      </w:pPr>
      <w:r w:rsidRPr="008C7D65">
        <w:rPr>
          <w:b/>
          <w:bCs/>
        </w:rPr>
        <w:t>El Broche de Oro:</w:t>
      </w:r>
      <w:r w:rsidRPr="008C7D65">
        <w:t xml:space="preserve"> Tras recorrer el país, la banda más explosiva de México coronará sus tres décadas de trayectoria con el cierre definitivo de su gira </w:t>
      </w:r>
      <w:r w:rsidR="00FC0DA5">
        <w:t xml:space="preserve">de aniversario </w:t>
      </w:r>
      <w:r w:rsidRPr="008C7D65">
        <w:t xml:space="preserve">en la </w:t>
      </w:r>
      <w:r w:rsidR="005D328D">
        <w:t>Ciudad de México</w:t>
      </w:r>
      <w:r w:rsidRPr="008C7D65">
        <w:t>.</w:t>
      </w:r>
    </w:p>
    <w:p w14:paraId="042E92E8" w14:textId="545BD52E" w:rsidR="008C7D65" w:rsidRPr="008C7D65" w:rsidRDefault="008C7D65" w:rsidP="001F5E4A">
      <w:pPr>
        <w:spacing w:before="240" w:after="120"/>
        <w:jc w:val="center"/>
      </w:pPr>
      <w:r w:rsidRPr="008C7D65">
        <w:rPr>
          <w:b/>
          <w:bCs/>
        </w:rPr>
        <w:t>Fenómeno de Masas:</w:t>
      </w:r>
      <w:r w:rsidRPr="008C7D65">
        <w:t xml:space="preserve"> La agrupación llega con el respaldo de haber </w:t>
      </w:r>
      <w:r w:rsidR="00FC0DA5">
        <w:t xml:space="preserve"> iniciado  su gira </w:t>
      </w:r>
      <w:r w:rsidR="005D328D">
        <w:t xml:space="preserve">con </w:t>
      </w:r>
      <w:r w:rsidR="00FC0DA5">
        <w:t>dos conciertos sold out  en el  Estadio GNP</w:t>
      </w:r>
      <w:r w:rsidR="005D328D">
        <w:t xml:space="preserve"> en el 2025</w:t>
      </w:r>
      <w:r w:rsidR="00B36666">
        <w:t xml:space="preserve">. Así mismo </w:t>
      </w:r>
      <w:r w:rsidR="00FC0DA5">
        <w:t xml:space="preserve"> </w:t>
      </w:r>
      <w:r w:rsidR="00B36666">
        <w:t>reunió</w:t>
      </w:r>
      <w:r w:rsidRPr="008C7D65">
        <w:t xml:space="preserve"> a más de 120 mil personas en </w:t>
      </w:r>
      <w:r w:rsidR="005D328D">
        <w:t xml:space="preserve">el </w:t>
      </w:r>
      <w:r w:rsidRPr="008C7D65">
        <w:t>Festival por la Paz y revent</w:t>
      </w:r>
      <w:r w:rsidR="00B36666">
        <w:t>ó</w:t>
      </w:r>
      <w:r w:rsidRPr="008C7D65">
        <w:t xml:space="preserve"> el escenario principal del Tecate Pa’l Norte ante 40 mil almas</w:t>
      </w:r>
      <w:r w:rsidR="00B36666">
        <w:t xml:space="preserve">, entre otros inolvidables </w:t>
      </w:r>
      <w:r w:rsidR="000619A3">
        <w:t>shows</w:t>
      </w:r>
      <w:r w:rsidR="00B36666">
        <w:t xml:space="preserve">. </w:t>
      </w:r>
    </w:p>
    <w:p w14:paraId="03DACE08" w14:textId="312EBA75" w:rsidR="00807B7D" w:rsidRPr="00807B7D" w:rsidRDefault="00807B7D" w:rsidP="00807B7D">
      <w:pPr>
        <w:spacing w:before="240" w:after="120"/>
        <w:jc w:val="center"/>
      </w:pPr>
      <w:r w:rsidRPr="00807B7D">
        <w:rPr>
          <w:b/>
          <w:bCs/>
        </w:rPr>
        <w:t xml:space="preserve">Pausa : </w:t>
      </w:r>
      <w:r w:rsidRPr="00807B7D">
        <w:t xml:space="preserve">Este </w:t>
      </w:r>
      <w:r w:rsidR="000619A3">
        <w:t>concierto</w:t>
      </w:r>
      <w:r w:rsidRPr="00807B7D">
        <w:t xml:space="preserve"> adquirirá un tinte histórico y emotivo, ya que la agrupación ha confirmado que tras esta presentación se tomará un merecido descanso de los escenarios.</w:t>
      </w:r>
    </w:p>
    <w:p w14:paraId="576E82F2" w14:textId="03047A03" w:rsidR="008C7D65" w:rsidRPr="008C7D65" w:rsidRDefault="008C7D65" w:rsidP="001F5E4A">
      <w:pPr>
        <w:spacing w:before="240" w:after="120"/>
        <w:jc w:val="both"/>
        <w:rPr>
          <w:b/>
          <w:bCs/>
        </w:rPr>
      </w:pPr>
      <w:r w:rsidRPr="008C7D65">
        <w:t xml:space="preserve">La celebración por las tres décadas de resistencia, música y ska </w:t>
      </w:r>
      <w:r>
        <w:t>más</w:t>
      </w:r>
      <w:r w:rsidRPr="008C7D65">
        <w:t xml:space="preserve"> grande de América Latina ya tiene un destino  monumental. Panteón Rococó se alista para bajar el telón de su aclamada gira </w:t>
      </w:r>
      <w:r w:rsidRPr="008C7D65">
        <w:rPr>
          <w:i/>
          <w:iCs/>
        </w:rPr>
        <w:t>XXX Aniversario: Generación 95</w:t>
      </w:r>
      <w:r w:rsidRPr="008C7D65">
        <w:t xml:space="preserve"> en casa, ofreciendo e</w:t>
      </w:r>
      <w:r w:rsidR="005D328D">
        <w:t xml:space="preserve">ste nuevo  </w:t>
      </w:r>
      <w:r w:rsidRPr="008C7D65">
        <w:t xml:space="preserve">concierto el próximo </w:t>
      </w:r>
      <w:r w:rsidRPr="008C7D65">
        <w:rPr>
          <w:b/>
          <w:bCs/>
        </w:rPr>
        <w:t>26 de diciembre en el Estadio GNP Seguros.</w:t>
      </w:r>
    </w:p>
    <w:p w14:paraId="3253E6DB" w14:textId="55425803" w:rsidR="00B53B9C" w:rsidRPr="00B53B9C" w:rsidRDefault="00B53B9C" w:rsidP="00B53B9C">
      <w:pPr>
        <w:spacing w:before="240" w:after="120"/>
        <w:jc w:val="right"/>
        <w:rPr>
          <w:b/>
          <w:bCs/>
        </w:rPr>
      </w:pPr>
      <w:r w:rsidRPr="00B53B9C">
        <w:rPr>
          <w:b/>
          <w:bCs/>
        </w:rPr>
        <w:t>ÚLTIMA LLAMADA AL SLAM: UN</w:t>
      </w:r>
      <w:r w:rsidR="00E04813">
        <w:rPr>
          <w:b/>
          <w:bCs/>
        </w:rPr>
        <w:t>A</w:t>
      </w:r>
      <w:r w:rsidRPr="00B53B9C">
        <w:rPr>
          <w:b/>
          <w:bCs/>
        </w:rPr>
        <w:t xml:space="preserve"> </w:t>
      </w:r>
      <w:r w:rsidR="00B36666">
        <w:rPr>
          <w:b/>
          <w:bCs/>
        </w:rPr>
        <w:t>PAUSA</w:t>
      </w:r>
      <w:r w:rsidRPr="00B53B9C">
        <w:rPr>
          <w:b/>
          <w:bCs/>
        </w:rPr>
        <w:t xml:space="preserve"> EN EL CAMINO</w:t>
      </w:r>
    </w:p>
    <w:p w14:paraId="57CC229E" w14:textId="4D0E9D26" w:rsidR="00B53B9C" w:rsidRPr="00B53B9C" w:rsidRDefault="00B53B9C" w:rsidP="00B53B9C">
      <w:pPr>
        <w:spacing w:before="240" w:after="120"/>
        <w:jc w:val="both"/>
      </w:pPr>
      <w:r w:rsidRPr="00B53B9C">
        <w:t xml:space="preserve">Con tres décadas de exitosa historia a sus espaldas, Panteón Rococó sigue demostrando que su mensaje de paz, hermandad y ritmo no conoce fronteras. Sin embargo, la noche del 26 de diciembre tendrá un sabor a nostalgia única: </w:t>
      </w:r>
      <w:r w:rsidRPr="00B53B9C">
        <w:rPr>
          <w:b/>
          <w:bCs/>
        </w:rPr>
        <w:t>la banda ha anunciado de manera oficial que, tras cumplir con este magno evento, se retirará temporalmente de los escenarios para tomarse un descanso</w:t>
      </w:r>
      <w:r w:rsidRPr="00B53B9C">
        <w:t xml:space="preserve">. Esto convierte al </w:t>
      </w:r>
      <w:r w:rsidRPr="00B53B9C">
        <w:lastRenderedPageBreak/>
        <w:t xml:space="preserve">show del Estadio GNP Seguros en una cita obligatoria e impostergable, siendo la última oportunidad en un largo tiempo para escuchar en vivo el repertorio  que ha definido el sonido </w:t>
      </w:r>
      <w:r w:rsidR="00B36666">
        <w:t>Rococó</w:t>
      </w:r>
      <w:r w:rsidRPr="00B53B9C">
        <w:t>.</w:t>
      </w:r>
    </w:p>
    <w:p w14:paraId="0101ADCC" w14:textId="77777777" w:rsidR="008C7D65" w:rsidRPr="001F5E4A" w:rsidRDefault="008C7D65" w:rsidP="001F5E4A">
      <w:pPr>
        <w:spacing w:before="240" w:after="120"/>
        <w:jc w:val="right"/>
        <w:rPr>
          <w:b/>
          <w:bCs/>
        </w:rPr>
      </w:pPr>
      <w:r w:rsidRPr="001F5E4A">
        <w:rPr>
          <w:b/>
          <w:bCs/>
        </w:rPr>
        <w:t>TREINTA AÑOS DE HIMNOS GENERACIONALES EN UN SOLO GRITO</w:t>
      </w:r>
    </w:p>
    <w:p w14:paraId="08D11096" w14:textId="77777777" w:rsidR="005F0772" w:rsidRPr="005F0772" w:rsidRDefault="005F0772" w:rsidP="005F0772">
      <w:pPr>
        <w:spacing w:before="240" w:after="120"/>
        <w:jc w:val="both"/>
      </w:pPr>
      <w:r w:rsidRPr="005F0772">
        <w:t xml:space="preserve">Con tres décadas de exitosa historia a sus espaldas, </w:t>
      </w:r>
      <w:r w:rsidRPr="005F0772">
        <w:rPr>
          <w:b/>
          <w:bCs/>
        </w:rPr>
        <w:t>Panteón Rococó</w:t>
      </w:r>
      <w:r w:rsidRPr="005F0772">
        <w:t xml:space="preserve"> sigue demostrando que sus canciones no conocen fronteras. El concierto en el Estadio GNP Seguros no será un </w:t>
      </w:r>
      <w:proofErr w:type="gramStart"/>
      <w:r w:rsidRPr="005F0772">
        <w:t>show</w:t>
      </w:r>
      <w:proofErr w:type="gramEnd"/>
      <w:r w:rsidRPr="005F0772">
        <w:t xml:space="preserve"> común, pues se ha planeado como la extensión definitiva de esa fuerza desbordante que ha recorrido plazas históricas, desde Tijuana hasta el Caribe mexicano, pasando por la mayoría de los estados de nuestro país. La noche del 26 de diciembre se convertirá en un viaje sonoro sin precedentes, detonando un </w:t>
      </w:r>
      <w:proofErr w:type="spellStart"/>
      <w:r w:rsidRPr="005F0772">
        <w:t>setlist</w:t>
      </w:r>
      <w:proofErr w:type="spellEnd"/>
      <w:r w:rsidRPr="005F0772">
        <w:t xml:space="preserve"> cargado de nostalgia y canciones que recorrerán sus 30 años de trayectoria.</w:t>
      </w:r>
    </w:p>
    <w:p w14:paraId="7F515B9A" w14:textId="102EB5CD" w:rsidR="008C7D65" w:rsidRPr="008C7D65" w:rsidRDefault="008C7D65" w:rsidP="00D671AE">
      <w:pPr>
        <w:spacing w:before="240" w:after="120"/>
        <w:jc w:val="both"/>
      </w:pPr>
      <w:r w:rsidRPr="008C7D65">
        <w:t>La cita de fin de año promete traer una noche de catarsis colectiva total, donde el slam y los coros monumentales vibrarán en cada rincón del inmueble. Los boletos para ser parte de est</w:t>
      </w:r>
      <w:r w:rsidR="00A70893">
        <w:t>a épica celebración</w:t>
      </w:r>
      <w:r w:rsidR="03B4C3D7">
        <w:t>,</w:t>
      </w:r>
      <w:r w:rsidRPr="008C7D65">
        <w:t xml:space="preserve"> estarán disponibles </w:t>
      </w:r>
      <w:r w:rsidR="00D671AE">
        <w:t xml:space="preserve">en la </w:t>
      </w:r>
      <w:r w:rsidR="00E94655">
        <w:t>P</w:t>
      </w:r>
      <w:r w:rsidR="00D671AE">
        <w:t>reventa Banamex el 1</w:t>
      </w:r>
      <w:r w:rsidR="009E7F38">
        <w:t>2 de agosto</w:t>
      </w:r>
      <w:r w:rsidR="00D671AE">
        <w:t>, y un día despué</w:t>
      </w:r>
      <w:r w:rsidR="00E872C2">
        <w:t>s</w:t>
      </w:r>
      <w:r w:rsidR="000D6473">
        <w:t xml:space="preserve">, el 13 de agosto a las 2:00 </w:t>
      </w:r>
      <w:r w:rsidR="00C40288">
        <w:t>P.M los</w:t>
      </w:r>
      <w:r w:rsidR="00D671AE">
        <w:t xml:space="preserve"> podrás adquirir en </w:t>
      </w:r>
      <w:r w:rsidR="00134E45">
        <w:t>las taquillas</w:t>
      </w:r>
      <w:r w:rsidR="00D671AE">
        <w:t xml:space="preserve"> del inmueble o a través de </w:t>
      </w:r>
      <w:hyperlink r:id="rId6">
        <w:r w:rsidR="00D671AE" w:rsidRPr="7CFF1A1F">
          <w:rPr>
            <w:rStyle w:val="Hipervnculo"/>
          </w:rPr>
          <w:t>www.ticketmaster.com.mx</w:t>
        </w:r>
      </w:hyperlink>
      <w:r w:rsidR="00D671AE">
        <w:t xml:space="preserve">. </w:t>
      </w:r>
    </w:p>
    <w:p w14:paraId="6F342817" w14:textId="1C259BD1" w:rsidR="008C7D65" w:rsidRDefault="008C7D65" w:rsidP="00D671AE">
      <w:pPr>
        <w:spacing w:before="240" w:after="120"/>
        <w:jc w:val="center"/>
        <w:rPr>
          <w:b/>
          <w:bCs/>
          <w:i/>
          <w:iCs/>
        </w:rPr>
      </w:pPr>
      <w:r w:rsidRPr="00D671AE">
        <w:rPr>
          <w:b/>
          <w:bCs/>
          <w:i/>
          <w:iCs/>
        </w:rPr>
        <w:t xml:space="preserve">¡No te quedes fuera del baile más grande del año y celebra tres décadas de Panteón Rococó! </w:t>
      </w:r>
    </w:p>
    <w:p w14:paraId="077B651C" w14:textId="77777777" w:rsidR="00D671AE" w:rsidRDefault="00D671AE" w:rsidP="00D671AE">
      <w:pPr>
        <w:spacing w:before="240" w:after="120"/>
        <w:jc w:val="center"/>
        <w:rPr>
          <w:b/>
          <w:bCs/>
          <w:i/>
          <w:iCs/>
        </w:rPr>
      </w:pPr>
    </w:p>
    <w:p w14:paraId="65177756" w14:textId="77777777" w:rsidR="00D671AE" w:rsidRPr="00227AF1" w:rsidRDefault="00D671AE" w:rsidP="00D671AE">
      <w:pPr>
        <w:spacing w:before="240"/>
        <w:jc w:val="center"/>
        <w:rPr>
          <w:rFonts w:ascii="Aptos" w:hAnsi="Aptos"/>
          <w:b/>
          <w:bCs/>
        </w:rPr>
      </w:pPr>
      <w:r w:rsidRPr="00227AF1">
        <w:rPr>
          <w:rFonts w:ascii="Aptos" w:hAnsi="Aptos"/>
          <w:b/>
          <w:bCs/>
        </w:rPr>
        <w:t xml:space="preserve">VISITA LAS REDES DE </w:t>
      </w:r>
      <w:r w:rsidRPr="00227AF1">
        <w:rPr>
          <w:rFonts w:ascii="Aptos" w:hAnsi="Aptos"/>
          <w:b/>
        </w:rPr>
        <w:t>PANTEÓN ROCOCÓ</w:t>
      </w:r>
      <w:r w:rsidRPr="00227AF1">
        <w:rPr>
          <w:rFonts w:ascii="Aptos" w:hAnsi="Aptos"/>
          <w:b/>
          <w:bCs/>
        </w:rPr>
        <w:t>:</w:t>
      </w:r>
    </w:p>
    <w:p w14:paraId="504A0126" w14:textId="77777777" w:rsidR="00D671AE" w:rsidRPr="00227AF1" w:rsidRDefault="00D671AE" w:rsidP="00D671AE">
      <w:pPr>
        <w:spacing w:before="240"/>
        <w:jc w:val="center"/>
      </w:pPr>
      <w:hyperlink r:id="rId7" w:history="1">
        <w:r w:rsidRPr="00227AF1">
          <w:rPr>
            <w:rStyle w:val="Hipervnculo"/>
            <w:rFonts w:ascii="Aptos" w:hAnsi="Aptos"/>
            <w:b/>
            <w:bCs/>
          </w:rPr>
          <w:t>FACEBOOK</w:t>
        </w:r>
      </w:hyperlink>
      <w:r w:rsidRPr="00227AF1">
        <w:rPr>
          <w:rFonts w:ascii="Aptos" w:hAnsi="Aptos"/>
          <w:b/>
          <w:bCs/>
        </w:rPr>
        <w:t xml:space="preserve"> | </w:t>
      </w:r>
      <w:hyperlink r:id="rId8" w:history="1">
        <w:r w:rsidRPr="00227AF1">
          <w:rPr>
            <w:rStyle w:val="Hipervnculo"/>
            <w:rFonts w:ascii="Aptos" w:hAnsi="Aptos"/>
            <w:b/>
            <w:bCs/>
          </w:rPr>
          <w:t>INSTAGRAM</w:t>
        </w:r>
      </w:hyperlink>
      <w:r w:rsidRPr="00227AF1">
        <w:rPr>
          <w:rFonts w:ascii="Aptos" w:hAnsi="Aptos"/>
          <w:b/>
          <w:bCs/>
        </w:rPr>
        <w:t xml:space="preserve"> | </w:t>
      </w:r>
      <w:hyperlink r:id="rId9" w:history="1">
        <w:r w:rsidRPr="00227AF1">
          <w:rPr>
            <w:rStyle w:val="Hipervnculo"/>
            <w:rFonts w:ascii="Aptos" w:hAnsi="Aptos"/>
            <w:b/>
            <w:bCs/>
          </w:rPr>
          <w:t>YOUTUBE</w:t>
        </w:r>
      </w:hyperlink>
    </w:p>
    <w:p w14:paraId="421ADFA7" w14:textId="77777777" w:rsidR="00D671AE" w:rsidRPr="00227AF1" w:rsidRDefault="00D671AE" w:rsidP="00D671AE">
      <w:pPr>
        <w:spacing w:before="240"/>
        <w:jc w:val="center"/>
      </w:pPr>
    </w:p>
    <w:p w14:paraId="1C02E323" w14:textId="77777777" w:rsidR="00D671AE" w:rsidRPr="00227AF1" w:rsidRDefault="00D671AE" w:rsidP="00D671AE">
      <w:pPr>
        <w:spacing w:before="240" w:after="120"/>
        <w:jc w:val="center"/>
        <w:rPr>
          <w:b/>
          <w:bCs/>
        </w:rPr>
      </w:pPr>
      <w:r w:rsidRPr="00227AF1">
        <w:rPr>
          <w:b/>
          <w:bCs/>
        </w:rPr>
        <w:t>Conoce más sobre este y otros conciertos en:</w:t>
      </w:r>
    </w:p>
    <w:p w14:paraId="35D0648C" w14:textId="77777777" w:rsidR="00D671AE" w:rsidRPr="00227AF1" w:rsidRDefault="00D671AE" w:rsidP="00D671AE">
      <w:pPr>
        <w:spacing w:before="240" w:after="0"/>
        <w:jc w:val="center"/>
        <w:rPr>
          <w:b/>
          <w:bCs/>
        </w:rPr>
      </w:pPr>
      <w:hyperlink r:id="rId10" w:history="1">
        <w:r w:rsidRPr="00227AF1">
          <w:rPr>
            <w:rStyle w:val="Hipervnculo"/>
            <w:b/>
            <w:bCs/>
          </w:rPr>
          <w:t>www.ocesa.com.mx</w:t>
        </w:r>
      </w:hyperlink>
      <w:r w:rsidRPr="00227AF1">
        <w:rPr>
          <w:b/>
          <w:bCs/>
        </w:rPr>
        <w:t xml:space="preserve"> </w:t>
      </w:r>
    </w:p>
    <w:p w14:paraId="16AE167E" w14:textId="77777777" w:rsidR="00D671AE" w:rsidRPr="00227AF1" w:rsidRDefault="00D671AE" w:rsidP="00D671AE">
      <w:pPr>
        <w:spacing w:after="0"/>
        <w:jc w:val="center"/>
        <w:rPr>
          <w:b/>
          <w:bCs/>
        </w:rPr>
      </w:pPr>
      <w:hyperlink r:id="rId11" w:history="1">
        <w:r w:rsidRPr="00227AF1">
          <w:rPr>
            <w:rStyle w:val="Hipervnculo"/>
            <w:b/>
            <w:bCs/>
          </w:rPr>
          <w:t>www.facebook.com/ocesamx</w:t>
        </w:r>
      </w:hyperlink>
      <w:r w:rsidRPr="00227AF1">
        <w:rPr>
          <w:b/>
          <w:bCs/>
        </w:rPr>
        <w:t xml:space="preserve"> </w:t>
      </w:r>
    </w:p>
    <w:p w14:paraId="2FA1AC20" w14:textId="77777777" w:rsidR="00D671AE" w:rsidRPr="00227AF1" w:rsidRDefault="00D671AE" w:rsidP="00D671AE">
      <w:pPr>
        <w:spacing w:after="0"/>
        <w:jc w:val="center"/>
        <w:rPr>
          <w:b/>
          <w:bCs/>
        </w:rPr>
      </w:pPr>
      <w:hyperlink r:id="rId12" w:history="1">
        <w:r w:rsidRPr="00227AF1">
          <w:rPr>
            <w:rStyle w:val="Hipervnculo"/>
            <w:b/>
            <w:bCs/>
          </w:rPr>
          <w:t>www.x.com/ocesa_total</w:t>
        </w:r>
      </w:hyperlink>
      <w:r w:rsidRPr="00227AF1">
        <w:rPr>
          <w:b/>
          <w:bCs/>
        </w:rPr>
        <w:t xml:space="preserve"> </w:t>
      </w:r>
    </w:p>
    <w:p w14:paraId="685524FC" w14:textId="77777777" w:rsidR="00D671AE" w:rsidRPr="00227AF1" w:rsidRDefault="00D671AE" w:rsidP="00D671AE">
      <w:pPr>
        <w:spacing w:after="0"/>
        <w:jc w:val="center"/>
        <w:rPr>
          <w:b/>
          <w:bCs/>
        </w:rPr>
      </w:pPr>
      <w:hyperlink r:id="rId13" w:history="1">
        <w:r w:rsidRPr="00227AF1">
          <w:rPr>
            <w:rStyle w:val="Hipervnculo"/>
            <w:b/>
            <w:bCs/>
          </w:rPr>
          <w:t>www.instagram.com/ocesa</w:t>
        </w:r>
      </w:hyperlink>
      <w:r w:rsidRPr="00227AF1">
        <w:rPr>
          <w:b/>
          <w:bCs/>
        </w:rPr>
        <w:t xml:space="preserve"> </w:t>
      </w:r>
    </w:p>
    <w:p w14:paraId="2578BDD3" w14:textId="77777777" w:rsidR="00D671AE" w:rsidRPr="00227AF1" w:rsidRDefault="00D671AE" w:rsidP="00D671AE">
      <w:pPr>
        <w:spacing w:after="0"/>
        <w:jc w:val="center"/>
        <w:rPr>
          <w:b/>
          <w:bCs/>
        </w:rPr>
      </w:pPr>
      <w:hyperlink r:id="rId14" w:history="1">
        <w:r w:rsidRPr="00227AF1">
          <w:rPr>
            <w:rStyle w:val="Hipervnculo"/>
            <w:b/>
            <w:bCs/>
          </w:rPr>
          <w:t>www.tiktok.com/@ocesamx</w:t>
        </w:r>
      </w:hyperlink>
      <w:r w:rsidRPr="00227AF1">
        <w:rPr>
          <w:b/>
          <w:bCs/>
        </w:rPr>
        <w:t xml:space="preserve"> </w:t>
      </w:r>
    </w:p>
    <w:p w14:paraId="4901CCB7" w14:textId="77777777" w:rsidR="00D671AE" w:rsidRPr="00D671AE" w:rsidRDefault="00D671AE" w:rsidP="00D671AE">
      <w:pPr>
        <w:spacing w:before="240" w:after="120"/>
        <w:jc w:val="center"/>
        <w:rPr>
          <w:b/>
          <w:bCs/>
          <w:i/>
          <w:iCs/>
        </w:rPr>
      </w:pPr>
    </w:p>
    <w:p w14:paraId="43CEFAC2" w14:textId="77777777" w:rsidR="00BA66E7" w:rsidRDefault="00BA66E7" w:rsidP="001F5E4A">
      <w:pPr>
        <w:spacing w:before="240" w:after="120"/>
      </w:pPr>
    </w:p>
    <w:sectPr w:rsidR="00BA66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B0BA9"/>
    <w:multiLevelType w:val="multilevel"/>
    <w:tmpl w:val="E34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68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9F"/>
    <w:rsid w:val="00020B3F"/>
    <w:rsid w:val="000619A3"/>
    <w:rsid w:val="000A5883"/>
    <w:rsid w:val="000D6473"/>
    <w:rsid w:val="00134E45"/>
    <w:rsid w:val="001B5CD0"/>
    <w:rsid w:val="001F4511"/>
    <w:rsid w:val="001F4A59"/>
    <w:rsid w:val="001F5E4A"/>
    <w:rsid w:val="00207CF3"/>
    <w:rsid w:val="00290CC2"/>
    <w:rsid w:val="00355A04"/>
    <w:rsid w:val="003A24E0"/>
    <w:rsid w:val="003D329A"/>
    <w:rsid w:val="004226D5"/>
    <w:rsid w:val="004A7EC0"/>
    <w:rsid w:val="005D328D"/>
    <w:rsid w:val="005E3D0B"/>
    <w:rsid w:val="005F0772"/>
    <w:rsid w:val="00807B7D"/>
    <w:rsid w:val="008247FC"/>
    <w:rsid w:val="0085069F"/>
    <w:rsid w:val="00867085"/>
    <w:rsid w:val="008C7D65"/>
    <w:rsid w:val="009148CA"/>
    <w:rsid w:val="009E47F4"/>
    <w:rsid w:val="009E7F38"/>
    <w:rsid w:val="009F3E99"/>
    <w:rsid w:val="00A16D78"/>
    <w:rsid w:val="00A52129"/>
    <w:rsid w:val="00A55D9B"/>
    <w:rsid w:val="00A70893"/>
    <w:rsid w:val="00A86AC2"/>
    <w:rsid w:val="00AB3FD9"/>
    <w:rsid w:val="00B07022"/>
    <w:rsid w:val="00B36666"/>
    <w:rsid w:val="00B53B9C"/>
    <w:rsid w:val="00BA66E7"/>
    <w:rsid w:val="00C2345C"/>
    <w:rsid w:val="00C40288"/>
    <w:rsid w:val="00C56AD4"/>
    <w:rsid w:val="00C76D40"/>
    <w:rsid w:val="00D42369"/>
    <w:rsid w:val="00D45392"/>
    <w:rsid w:val="00D671AE"/>
    <w:rsid w:val="00D748D6"/>
    <w:rsid w:val="00E04813"/>
    <w:rsid w:val="00E07F1B"/>
    <w:rsid w:val="00E14C64"/>
    <w:rsid w:val="00E1577F"/>
    <w:rsid w:val="00E872C2"/>
    <w:rsid w:val="00E94655"/>
    <w:rsid w:val="00EE7ED5"/>
    <w:rsid w:val="00FC0DA5"/>
    <w:rsid w:val="00FE509D"/>
    <w:rsid w:val="0343ED30"/>
    <w:rsid w:val="03B4C3D7"/>
    <w:rsid w:val="06FBFE2D"/>
    <w:rsid w:val="1476F8CA"/>
    <w:rsid w:val="1872653B"/>
    <w:rsid w:val="25DD84CD"/>
    <w:rsid w:val="326F49D6"/>
    <w:rsid w:val="33CC49BA"/>
    <w:rsid w:val="3499A593"/>
    <w:rsid w:val="405F3DDD"/>
    <w:rsid w:val="46FFA463"/>
    <w:rsid w:val="4738C053"/>
    <w:rsid w:val="47951DD1"/>
    <w:rsid w:val="6B918DD9"/>
    <w:rsid w:val="6EFCD289"/>
    <w:rsid w:val="7CFF1A1F"/>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4C3D9"/>
  <w15:chartTrackingRefBased/>
  <w15:docId w15:val="{EAE4117B-C085-418A-B282-0EF29B78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9F"/>
  </w:style>
  <w:style w:type="paragraph" w:styleId="Ttulo1">
    <w:name w:val="heading 1"/>
    <w:basedOn w:val="Normal"/>
    <w:next w:val="Normal"/>
    <w:link w:val="Ttulo1Car"/>
    <w:uiPriority w:val="9"/>
    <w:qFormat/>
    <w:rsid w:val="00850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0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06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06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06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06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06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06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06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06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06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06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06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06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06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06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06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069F"/>
    <w:rPr>
      <w:rFonts w:eastAsiaTheme="majorEastAsia" w:cstheme="majorBidi"/>
      <w:color w:val="272727" w:themeColor="text1" w:themeTint="D8"/>
    </w:rPr>
  </w:style>
  <w:style w:type="paragraph" w:styleId="Ttulo">
    <w:name w:val="Title"/>
    <w:basedOn w:val="Normal"/>
    <w:next w:val="Normal"/>
    <w:link w:val="TtuloCar"/>
    <w:uiPriority w:val="10"/>
    <w:qFormat/>
    <w:rsid w:val="00850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06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06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06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069F"/>
    <w:pPr>
      <w:spacing w:before="160"/>
      <w:jc w:val="center"/>
    </w:pPr>
    <w:rPr>
      <w:i/>
      <w:iCs/>
      <w:color w:val="404040" w:themeColor="text1" w:themeTint="BF"/>
    </w:rPr>
  </w:style>
  <w:style w:type="character" w:customStyle="1" w:styleId="CitaCar">
    <w:name w:val="Cita Car"/>
    <w:basedOn w:val="Fuentedeprrafopredeter"/>
    <w:link w:val="Cita"/>
    <w:uiPriority w:val="29"/>
    <w:rsid w:val="0085069F"/>
    <w:rPr>
      <w:i/>
      <w:iCs/>
      <w:color w:val="404040" w:themeColor="text1" w:themeTint="BF"/>
    </w:rPr>
  </w:style>
  <w:style w:type="paragraph" w:styleId="Prrafodelista">
    <w:name w:val="List Paragraph"/>
    <w:basedOn w:val="Normal"/>
    <w:uiPriority w:val="34"/>
    <w:qFormat/>
    <w:rsid w:val="0085069F"/>
    <w:pPr>
      <w:ind w:left="720"/>
      <w:contextualSpacing/>
    </w:pPr>
  </w:style>
  <w:style w:type="character" w:styleId="nfasisintenso">
    <w:name w:val="Intense Emphasis"/>
    <w:basedOn w:val="Fuentedeprrafopredeter"/>
    <w:uiPriority w:val="21"/>
    <w:qFormat/>
    <w:rsid w:val="0085069F"/>
    <w:rPr>
      <w:i/>
      <w:iCs/>
      <w:color w:val="0F4761" w:themeColor="accent1" w:themeShade="BF"/>
    </w:rPr>
  </w:style>
  <w:style w:type="paragraph" w:styleId="Citadestacada">
    <w:name w:val="Intense Quote"/>
    <w:basedOn w:val="Normal"/>
    <w:next w:val="Normal"/>
    <w:link w:val="CitadestacadaCar"/>
    <w:uiPriority w:val="30"/>
    <w:qFormat/>
    <w:rsid w:val="00850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069F"/>
    <w:rPr>
      <w:i/>
      <w:iCs/>
      <w:color w:val="0F4761" w:themeColor="accent1" w:themeShade="BF"/>
    </w:rPr>
  </w:style>
  <w:style w:type="character" w:styleId="Referenciaintensa">
    <w:name w:val="Intense Reference"/>
    <w:basedOn w:val="Fuentedeprrafopredeter"/>
    <w:uiPriority w:val="32"/>
    <w:qFormat/>
    <w:rsid w:val="0085069F"/>
    <w:rPr>
      <w:b/>
      <w:bCs/>
      <w:smallCaps/>
      <w:color w:val="0F4761" w:themeColor="accent1" w:themeShade="BF"/>
      <w:spacing w:val="5"/>
    </w:rPr>
  </w:style>
  <w:style w:type="character" w:styleId="Hipervnculo">
    <w:name w:val="Hyperlink"/>
    <w:basedOn w:val="Fuentedeprrafopredeter"/>
    <w:uiPriority w:val="99"/>
    <w:unhideWhenUsed/>
    <w:rsid w:val="00D671AE"/>
    <w:rPr>
      <w:color w:val="467886" w:themeColor="hyperlink"/>
      <w:u w:val="single"/>
    </w:rPr>
  </w:style>
  <w:style w:type="character" w:styleId="Mencinsinresolver">
    <w:name w:val="Unresolved Mention"/>
    <w:basedOn w:val="Fuentedeprrafopredeter"/>
    <w:uiPriority w:val="99"/>
    <w:semiHidden/>
    <w:unhideWhenUsed/>
    <w:rsid w:val="00D6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rococopix/" TargetMode="External"/><Relationship Id="rId13" Type="http://schemas.openxmlformats.org/officeDocument/2006/relationships/hyperlink" Target="http://www.instagram.com/ocesa" TargetMode="External"/><Relationship Id="rId3" Type="http://schemas.openxmlformats.org/officeDocument/2006/relationships/settings" Target="settings.xml"/><Relationship Id="rId7" Type="http://schemas.openxmlformats.org/officeDocument/2006/relationships/hyperlink" Target="https://www.facebook.com/panteonrococo" TargetMode="External"/><Relationship Id="rId12" Type="http://schemas.openxmlformats.org/officeDocument/2006/relationships/hyperlink" Target="http://www.x.com/ocesa_tot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icketmaster.com.mx" TargetMode="External"/><Relationship Id="rId11" Type="http://schemas.openxmlformats.org/officeDocument/2006/relationships/hyperlink" Target="http://www.facebook.com/ocesamx"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ocesa.com.mx" TargetMode="External"/><Relationship Id="rId4" Type="http://schemas.openxmlformats.org/officeDocument/2006/relationships/webSettings" Target="webSettings.xml"/><Relationship Id="rId9" Type="http://schemas.openxmlformats.org/officeDocument/2006/relationships/hyperlink" Target="https://www.youtube.com/@PanteonRococoOficial" TargetMode="External"/><Relationship Id="rId14" Type="http://schemas.openxmlformats.org/officeDocument/2006/relationships/hyperlink" Target="http://www.tiktok.com/@oces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3086</Characters>
  <Application>Microsoft Office Word</Application>
  <DocSecurity>4</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2026-08-07T02:09:00Z</dcterms:created>
  <dcterms:modified xsi:type="dcterms:W3CDTF">2026-08-07T02:09:00Z</dcterms:modified>
</cp:coreProperties>
</file>