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4A6A1" w14:textId="3D9E44AD" w:rsidR="00833254" w:rsidRPr="00B50ECD" w:rsidRDefault="006461F8">
      <w:pPr>
        <w:spacing w:before="240" w:after="240"/>
        <w:ind w:left="720"/>
        <w:jc w:val="both"/>
        <w:rPr>
          <w:color w:val="000000"/>
          <w:sz w:val="22"/>
          <w:szCs w:val="22"/>
        </w:rPr>
      </w:pPr>
      <w:r w:rsidRPr="00B50ECD">
        <w:rPr>
          <w:color w:val="000000"/>
          <w:sz w:val="22"/>
          <w:szCs w:val="22"/>
        </w:rPr>
        <w:t xml:space="preserve">        </w:t>
      </w:r>
      <w:r w:rsidRPr="00B50ECD">
        <w:rPr>
          <w:color w:val="000000"/>
          <w:sz w:val="22"/>
          <w:szCs w:val="22"/>
        </w:rPr>
        <w:tab/>
      </w:r>
      <w:r w:rsidRPr="00B50ECD">
        <w:rPr>
          <w:color w:val="000000"/>
          <w:sz w:val="22"/>
          <w:szCs w:val="22"/>
        </w:rPr>
        <w:tab/>
      </w:r>
      <w:r w:rsidRPr="00B50ECD">
        <w:rPr>
          <w:color w:val="000000"/>
          <w:sz w:val="22"/>
          <w:szCs w:val="22"/>
        </w:rPr>
        <w:tab/>
      </w:r>
      <w:r w:rsidRPr="00B50ECD">
        <w:rPr>
          <w:color w:val="000000"/>
          <w:sz w:val="22"/>
          <w:szCs w:val="22"/>
        </w:rPr>
        <w:tab/>
      </w:r>
      <w:r w:rsidRPr="00B50ECD">
        <w:rPr>
          <w:color w:val="000000"/>
          <w:sz w:val="22"/>
          <w:szCs w:val="22"/>
        </w:rPr>
        <w:tab/>
      </w:r>
      <w:r w:rsidRPr="00B50ECD">
        <w:rPr>
          <w:color w:val="000000"/>
          <w:sz w:val="22"/>
          <w:szCs w:val="22"/>
        </w:rPr>
        <w:tab/>
      </w:r>
      <w:r w:rsidRPr="00B50ECD">
        <w:rPr>
          <w:color w:val="000000"/>
          <w:sz w:val="22"/>
          <w:szCs w:val="22"/>
        </w:rPr>
        <w:tab/>
      </w:r>
      <w:r w:rsidRPr="00B50ECD">
        <w:rPr>
          <w:color w:val="000000"/>
          <w:sz w:val="22"/>
          <w:szCs w:val="22"/>
        </w:rPr>
        <w:tab/>
        <w:t xml:space="preserve">         Warszawa </w:t>
      </w:r>
      <w:r w:rsidR="00CD2BBC">
        <w:rPr>
          <w:color w:val="000000"/>
          <w:sz w:val="22"/>
          <w:szCs w:val="22"/>
        </w:rPr>
        <w:t>06</w:t>
      </w:r>
      <w:r w:rsidRPr="00B50ECD">
        <w:rPr>
          <w:color w:val="000000"/>
          <w:sz w:val="22"/>
          <w:szCs w:val="22"/>
        </w:rPr>
        <w:t>.0</w:t>
      </w:r>
      <w:r w:rsidR="007E3A1A">
        <w:rPr>
          <w:color w:val="000000"/>
          <w:sz w:val="22"/>
          <w:szCs w:val="22"/>
        </w:rPr>
        <w:t>8</w:t>
      </w:r>
      <w:r w:rsidRPr="00B50ECD">
        <w:rPr>
          <w:color w:val="000000"/>
          <w:sz w:val="22"/>
          <w:szCs w:val="22"/>
        </w:rPr>
        <w:t>.2026 r.</w:t>
      </w:r>
    </w:p>
    <w:p w14:paraId="52FA141C" w14:textId="5E39913A" w:rsidR="001F057E" w:rsidRPr="00B50ECD" w:rsidRDefault="006461F8" w:rsidP="007E3A1A">
      <w:pPr>
        <w:spacing w:before="480" w:after="480" w:line="259" w:lineRule="auto"/>
        <w:rPr>
          <w:b/>
          <w:bCs/>
          <w:color w:val="000000"/>
          <w:sz w:val="22"/>
          <w:szCs w:val="22"/>
        </w:rPr>
      </w:pPr>
      <w:bookmarkStart w:id="0" w:name="_heading=h.rjmcq1yuqvbb" w:colFirst="0" w:colLast="0"/>
      <w:bookmarkEnd w:id="0"/>
      <w:r w:rsidRPr="00B50ECD">
        <w:rPr>
          <w:sz w:val="22"/>
          <w:szCs w:val="22"/>
        </w:rPr>
        <w:t>INFORMACJA PRASOWA</w:t>
      </w:r>
    </w:p>
    <w:p w14:paraId="1D849EAC" w14:textId="77777777" w:rsidR="00B50ECD" w:rsidRDefault="006461F8">
      <w:pPr>
        <w:spacing w:before="480" w:after="480" w:line="259" w:lineRule="auto"/>
        <w:jc w:val="both"/>
        <w:rPr>
          <w:b/>
          <w:bCs/>
          <w:color w:val="000000"/>
          <w:sz w:val="28"/>
          <w:szCs w:val="28"/>
        </w:rPr>
      </w:pPr>
      <w:r w:rsidRPr="00B50ECD">
        <w:rPr>
          <w:b/>
          <w:bCs/>
          <w:color w:val="000000"/>
          <w:sz w:val="28"/>
          <w:szCs w:val="28"/>
        </w:rPr>
        <w:t xml:space="preserve">BIG InfoMonitor: Pułapka logistyki i wymagającego klienta. Dlaczego rośnie zadłużenie polskiego e-commerce? </w:t>
      </w:r>
      <w:bookmarkStart w:id="1" w:name="_heading=h.lcla0xb5g1" w:colFirst="0" w:colLast="0"/>
      <w:bookmarkStart w:id="2" w:name="_heading=h.9yf44xl07jvd" w:colFirst="0" w:colLast="0"/>
      <w:bookmarkEnd w:id="1"/>
      <w:bookmarkEnd w:id="2"/>
    </w:p>
    <w:p w14:paraId="1A9FCD7D" w14:textId="1AAEB7FF" w:rsidR="00430E1E" w:rsidRPr="007E3A1A" w:rsidRDefault="006461F8">
      <w:pPr>
        <w:spacing w:before="480" w:after="480" w:line="259" w:lineRule="auto"/>
        <w:jc w:val="both"/>
        <w:rPr>
          <w:b/>
          <w:bCs/>
          <w:color w:val="000000"/>
          <w:sz w:val="24"/>
          <w:szCs w:val="24"/>
        </w:rPr>
      </w:pPr>
      <w:r w:rsidRPr="007E3A1A">
        <w:rPr>
          <w:b/>
          <w:bCs/>
          <w:color w:val="000000"/>
          <w:sz w:val="24"/>
          <w:szCs w:val="24"/>
        </w:rPr>
        <w:t xml:space="preserve">Polski handel internetowy </w:t>
      </w:r>
      <w:r w:rsidR="0040448C">
        <w:rPr>
          <w:b/>
          <w:bCs/>
          <w:color w:val="000000"/>
          <w:sz w:val="24"/>
          <w:szCs w:val="24"/>
        </w:rPr>
        <w:t xml:space="preserve">dynamicznie rośnie, </w:t>
      </w:r>
      <w:r w:rsidR="0040448C" w:rsidRPr="0040448C">
        <w:rPr>
          <w:b/>
          <w:bCs/>
          <w:color w:val="000000"/>
          <w:sz w:val="24"/>
          <w:szCs w:val="24"/>
        </w:rPr>
        <w:t xml:space="preserve">ale dla wielu e-sklepów staje się biznesem na krawędzi opłacalności. </w:t>
      </w:r>
      <w:r w:rsidR="00EF298A">
        <w:rPr>
          <w:b/>
          <w:bCs/>
          <w:color w:val="000000"/>
          <w:sz w:val="24"/>
          <w:szCs w:val="24"/>
        </w:rPr>
        <w:t>Mimo, że rynek urósł do niemal 92 mld zł,</w:t>
      </w:r>
      <w:r w:rsidR="0040448C">
        <w:rPr>
          <w:b/>
          <w:bCs/>
          <w:color w:val="000000"/>
          <w:sz w:val="24"/>
          <w:szCs w:val="24"/>
        </w:rPr>
        <w:t xml:space="preserve"> </w:t>
      </w:r>
      <w:r w:rsidR="00EF298A">
        <w:rPr>
          <w:b/>
          <w:bCs/>
          <w:color w:val="000000"/>
          <w:sz w:val="24"/>
          <w:szCs w:val="24"/>
        </w:rPr>
        <w:t>n</w:t>
      </w:r>
      <w:r w:rsidR="0040448C" w:rsidRPr="007E3A1A">
        <w:rPr>
          <w:b/>
          <w:bCs/>
          <w:color w:val="000000"/>
          <w:sz w:val="24"/>
          <w:szCs w:val="24"/>
        </w:rPr>
        <w:t xml:space="preserve">a koniec maja 2026 zaległe zadłużenie firm działających w e-commerce </w:t>
      </w:r>
      <w:r w:rsidR="0040448C">
        <w:rPr>
          <w:b/>
          <w:bCs/>
          <w:color w:val="000000"/>
          <w:sz w:val="24"/>
          <w:szCs w:val="24"/>
        </w:rPr>
        <w:t>wyniosło</w:t>
      </w:r>
      <w:r w:rsidR="0040448C" w:rsidRPr="007E3A1A">
        <w:rPr>
          <w:b/>
          <w:bCs/>
          <w:color w:val="000000"/>
          <w:sz w:val="24"/>
          <w:szCs w:val="24"/>
        </w:rPr>
        <w:t xml:space="preserve"> niemal 462 mln zł</w:t>
      </w:r>
      <w:r w:rsidR="00EF298A">
        <w:rPr>
          <w:b/>
          <w:bCs/>
          <w:color w:val="000000"/>
          <w:sz w:val="24"/>
          <w:szCs w:val="24"/>
        </w:rPr>
        <w:t xml:space="preserve"> </w:t>
      </w:r>
      <w:r w:rsidR="00623685">
        <w:rPr>
          <w:b/>
          <w:bCs/>
          <w:color w:val="000000"/>
          <w:sz w:val="24"/>
          <w:szCs w:val="24"/>
        </w:rPr>
        <w:t>– wynika z danych</w:t>
      </w:r>
      <w:r w:rsidRPr="007E3A1A">
        <w:rPr>
          <w:b/>
          <w:bCs/>
          <w:color w:val="000000"/>
          <w:sz w:val="24"/>
          <w:szCs w:val="24"/>
        </w:rPr>
        <w:t xml:space="preserve"> rejestru dłużników BIG InfoMonitor i bazy BI</w:t>
      </w:r>
      <w:r w:rsidR="005F524B">
        <w:rPr>
          <w:b/>
          <w:bCs/>
          <w:color w:val="000000"/>
          <w:sz w:val="24"/>
          <w:szCs w:val="24"/>
        </w:rPr>
        <w:t>K</w:t>
      </w:r>
      <w:r w:rsidR="00623685">
        <w:rPr>
          <w:b/>
          <w:bCs/>
          <w:color w:val="000000"/>
          <w:sz w:val="24"/>
          <w:szCs w:val="24"/>
        </w:rPr>
        <w:t>.</w:t>
      </w:r>
      <w:r w:rsidR="00A8112F">
        <w:rPr>
          <w:b/>
          <w:bCs/>
          <w:color w:val="000000"/>
          <w:sz w:val="24"/>
          <w:szCs w:val="24"/>
        </w:rPr>
        <w:t xml:space="preserve"> </w:t>
      </w:r>
      <w:r w:rsidR="00EF298A">
        <w:rPr>
          <w:b/>
          <w:bCs/>
          <w:color w:val="000000"/>
          <w:sz w:val="24"/>
          <w:szCs w:val="24"/>
        </w:rPr>
        <w:t xml:space="preserve"> </w:t>
      </w:r>
      <w:r w:rsidR="002803B6" w:rsidRPr="007E3A1A">
        <w:rPr>
          <w:b/>
          <w:bCs/>
          <w:color w:val="000000"/>
          <w:sz w:val="24"/>
          <w:szCs w:val="24"/>
        </w:rPr>
        <w:t>P</w:t>
      </w:r>
      <w:r w:rsidR="002803B6">
        <w:rPr>
          <w:b/>
          <w:bCs/>
          <w:color w:val="000000"/>
          <w:sz w:val="24"/>
          <w:szCs w:val="24"/>
        </w:rPr>
        <w:t>aradoksalnie,</w:t>
      </w:r>
      <w:r w:rsidR="0040448C">
        <w:rPr>
          <w:b/>
          <w:bCs/>
          <w:color w:val="000000"/>
          <w:sz w:val="24"/>
          <w:szCs w:val="24"/>
        </w:rPr>
        <w:t xml:space="preserve"> źródłem problemów nie jest brak chętnych na zakupy, lecz drastycznie </w:t>
      </w:r>
      <w:r w:rsidR="002803B6">
        <w:rPr>
          <w:b/>
          <w:bCs/>
          <w:color w:val="000000"/>
          <w:sz w:val="24"/>
          <w:szCs w:val="24"/>
        </w:rPr>
        <w:t xml:space="preserve">rosnące </w:t>
      </w:r>
      <w:r w:rsidR="002803B6" w:rsidRPr="007E3A1A">
        <w:rPr>
          <w:b/>
          <w:bCs/>
          <w:color w:val="000000"/>
          <w:sz w:val="24"/>
          <w:szCs w:val="24"/>
        </w:rPr>
        <w:t>koszty</w:t>
      </w:r>
      <w:r w:rsidRPr="007E3A1A">
        <w:rPr>
          <w:b/>
          <w:bCs/>
          <w:color w:val="000000"/>
          <w:sz w:val="24"/>
          <w:szCs w:val="24"/>
        </w:rPr>
        <w:t xml:space="preserve"> sprostania oczekiwaniom współczesnych klientów</w:t>
      </w:r>
      <w:r w:rsidR="0040448C">
        <w:rPr>
          <w:b/>
          <w:bCs/>
          <w:color w:val="000000"/>
          <w:sz w:val="24"/>
          <w:szCs w:val="24"/>
        </w:rPr>
        <w:t xml:space="preserve"> </w:t>
      </w:r>
      <w:r w:rsidR="007A2FAA" w:rsidRPr="007A2FAA">
        <w:rPr>
          <w:b/>
          <w:bCs/>
          <w:color w:val="000000"/>
          <w:sz w:val="24"/>
          <w:szCs w:val="24"/>
        </w:rPr>
        <w:t>–</w:t>
      </w:r>
      <w:r w:rsidR="0040448C">
        <w:rPr>
          <w:b/>
          <w:bCs/>
          <w:color w:val="000000"/>
          <w:sz w:val="24"/>
          <w:szCs w:val="24"/>
        </w:rPr>
        <w:t xml:space="preserve"> </w:t>
      </w:r>
      <w:r w:rsidR="0040448C" w:rsidRPr="0040448C">
        <w:rPr>
          <w:b/>
          <w:bCs/>
          <w:color w:val="000000"/>
          <w:sz w:val="24"/>
          <w:szCs w:val="24"/>
        </w:rPr>
        <w:t>od ekspresowych dostaw po darmowe zwroty</w:t>
      </w:r>
      <w:r w:rsidR="0040448C">
        <w:rPr>
          <w:b/>
          <w:bCs/>
          <w:color w:val="000000"/>
          <w:sz w:val="24"/>
          <w:szCs w:val="24"/>
        </w:rPr>
        <w:t>.</w:t>
      </w:r>
    </w:p>
    <w:p w14:paraId="78167A3A" w14:textId="54498676" w:rsidR="00833254" w:rsidRPr="007E3A1A" w:rsidRDefault="006461F8">
      <w:pPr>
        <w:spacing w:before="480" w:after="480" w:line="259" w:lineRule="auto"/>
        <w:jc w:val="both"/>
        <w:rPr>
          <w:b/>
          <w:bCs/>
          <w:color w:val="000000"/>
          <w:sz w:val="24"/>
          <w:szCs w:val="24"/>
        </w:rPr>
      </w:pPr>
      <w:r w:rsidRPr="007E3A1A">
        <w:rPr>
          <w:b/>
          <w:bCs/>
          <w:color w:val="000000"/>
          <w:sz w:val="24"/>
          <w:szCs w:val="24"/>
        </w:rPr>
        <w:t>Najważniejsze dane:</w:t>
      </w:r>
    </w:p>
    <w:p w14:paraId="7AA05DB7" w14:textId="77777777" w:rsidR="00B50ECD" w:rsidRDefault="00BF0F99" w:rsidP="00B50ECD">
      <w:pPr>
        <w:numPr>
          <w:ilvl w:val="0"/>
          <w:numId w:val="1"/>
        </w:numPr>
        <w:spacing w:line="259" w:lineRule="auto"/>
        <w:ind w:left="714" w:hanging="357"/>
        <w:jc w:val="both"/>
        <w:rPr>
          <w:color w:val="000000"/>
          <w:sz w:val="24"/>
          <w:szCs w:val="24"/>
        </w:rPr>
      </w:pPr>
      <w:r w:rsidRPr="007E3A1A">
        <w:rPr>
          <w:b/>
          <w:bCs/>
          <w:color w:val="000000"/>
          <w:sz w:val="24"/>
          <w:szCs w:val="24"/>
        </w:rPr>
        <w:t>p</w:t>
      </w:r>
      <w:r w:rsidR="006461F8" w:rsidRPr="007E3A1A">
        <w:rPr>
          <w:b/>
          <w:bCs/>
          <w:color w:val="000000"/>
          <w:sz w:val="24"/>
          <w:szCs w:val="24"/>
        </w:rPr>
        <w:t>rawie 462 mln zł</w:t>
      </w:r>
      <w:r w:rsidR="006461F8" w:rsidRPr="007E3A1A">
        <w:rPr>
          <w:color w:val="000000"/>
          <w:sz w:val="24"/>
          <w:szCs w:val="24"/>
        </w:rPr>
        <w:t xml:space="preserve"> – tyle wyniosło zaległe zadłużenie firm z sektora e-commerce na koniec maja br.;</w:t>
      </w:r>
    </w:p>
    <w:p w14:paraId="137A74CC" w14:textId="03BCBCB7" w:rsidR="00833254" w:rsidRDefault="006461F8" w:rsidP="00B50ECD">
      <w:pPr>
        <w:numPr>
          <w:ilvl w:val="0"/>
          <w:numId w:val="1"/>
        </w:numPr>
        <w:spacing w:line="259" w:lineRule="auto"/>
        <w:ind w:left="714" w:hanging="357"/>
        <w:jc w:val="both"/>
        <w:rPr>
          <w:color w:val="000000"/>
          <w:sz w:val="24"/>
          <w:szCs w:val="24"/>
        </w:rPr>
      </w:pPr>
      <w:r w:rsidRPr="007E3A1A">
        <w:rPr>
          <w:b/>
          <w:bCs/>
          <w:color w:val="000000"/>
          <w:sz w:val="24"/>
          <w:szCs w:val="24"/>
        </w:rPr>
        <w:t>14,2 mln zł (3,2 proc. r/r)</w:t>
      </w:r>
      <w:r w:rsidRPr="007E3A1A">
        <w:rPr>
          <w:color w:val="000000"/>
          <w:sz w:val="24"/>
          <w:szCs w:val="24"/>
        </w:rPr>
        <w:t xml:space="preserve"> – o tyle wzrosła wartość zaległych zobowiązań sektora e-commerce w porównaniu z analogicznym okresem ubiegłego roku;</w:t>
      </w:r>
    </w:p>
    <w:p w14:paraId="3521F52A" w14:textId="268EFE1D" w:rsidR="000A482F" w:rsidRPr="007E3A1A" w:rsidRDefault="000A482F" w:rsidP="00B50ECD">
      <w:pPr>
        <w:numPr>
          <w:ilvl w:val="0"/>
          <w:numId w:val="1"/>
        </w:numPr>
        <w:spacing w:line="259" w:lineRule="auto"/>
        <w:ind w:left="714" w:hanging="357"/>
        <w:jc w:val="both"/>
        <w:rPr>
          <w:color w:val="000000"/>
          <w:sz w:val="24"/>
          <w:szCs w:val="24"/>
        </w:rPr>
      </w:pPr>
      <w:r w:rsidRPr="000A482F">
        <w:rPr>
          <w:b/>
          <w:bCs/>
          <w:color w:val="000000"/>
          <w:sz w:val="24"/>
          <w:szCs w:val="24"/>
        </w:rPr>
        <w:t>zaległości e-handlu stanowią 14,4 proc. udział</w:t>
      </w:r>
      <w:r>
        <w:rPr>
          <w:color w:val="000000"/>
          <w:sz w:val="24"/>
          <w:szCs w:val="24"/>
        </w:rPr>
        <w:t xml:space="preserve"> w łącznym przeterminowanym zadłużeniu całego sektora handlu detalicznego (PKD47), któr</w:t>
      </w:r>
      <w:r w:rsidR="00545DF6">
        <w:rPr>
          <w:color w:val="000000"/>
          <w:sz w:val="24"/>
          <w:szCs w:val="24"/>
        </w:rPr>
        <w:t>e</w:t>
      </w:r>
      <w:r>
        <w:rPr>
          <w:color w:val="000000"/>
          <w:sz w:val="24"/>
          <w:szCs w:val="24"/>
        </w:rPr>
        <w:t xml:space="preserve"> wynosi 3,2 mld zł;</w:t>
      </w:r>
    </w:p>
    <w:p w14:paraId="5BDF63D0" w14:textId="6F6DB753" w:rsidR="00833254" w:rsidRPr="007E3A1A" w:rsidRDefault="006461F8" w:rsidP="00B50ECD">
      <w:pPr>
        <w:numPr>
          <w:ilvl w:val="0"/>
          <w:numId w:val="1"/>
        </w:numPr>
        <w:spacing w:line="259" w:lineRule="auto"/>
        <w:ind w:left="714" w:hanging="357"/>
        <w:jc w:val="both"/>
        <w:rPr>
          <w:color w:val="000000"/>
          <w:sz w:val="24"/>
          <w:szCs w:val="24"/>
        </w:rPr>
      </w:pPr>
      <w:r w:rsidRPr="007E3A1A">
        <w:rPr>
          <w:b/>
          <w:bCs/>
          <w:color w:val="000000"/>
          <w:sz w:val="24"/>
          <w:szCs w:val="24"/>
        </w:rPr>
        <w:t>560</w:t>
      </w:r>
      <w:r w:rsidR="003B4510">
        <w:rPr>
          <w:b/>
          <w:bCs/>
          <w:color w:val="000000"/>
          <w:sz w:val="24"/>
          <w:szCs w:val="24"/>
        </w:rPr>
        <w:t>2</w:t>
      </w:r>
      <w:r w:rsidRPr="007E3A1A">
        <w:rPr>
          <w:b/>
          <w:bCs/>
          <w:color w:val="000000"/>
          <w:sz w:val="24"/>
          <w:szCs w:val="24"/>
        </w:rPr>
        <w:t xml:space="preserve"> firm</w:t>
      </w:r>
      <w:r w:rsidR="003B4510">
        <w:rPr>
          <w:b/>
          <w:bCs/>
          <w:color w:val="000000"/>
          <w:sz w:val="24"/>
          <w:szCs w:val="24"/>
        </w:rPr>
        <w:t>y</w:t>
      </w:r>
      <w:r w:rsidRPr="007E3A1A">
        <w:rPr>
          <w:b/>
          <w:bCs/>
          <w:color w:val="000000"/>
          <w:sz w:val="24"/>
          <w:szCs w:val="24"/>
        </w:rPr>
        <w:t xml:space="preserve"> z zaległymi długami</w:t>
      </w:r>
      <w:r w:rsidRPr="007E3A1A">
        <w:rPr>
          <w:color w:val="000000"/>
          <w:sz w:val="24"/>
          <w:szCs w:val="24"/>
        </w:rPr>
        <w:t xml:space="preserve"> z sektora e-commerce figuruje w rejestrze dłużników BIG InfoMonitor;</w:t>
      </w:r>
    </w:p>
    <w:p w14:paraId="24051B20" w14:textId="5929AE5C" w:rsidR="00833254" w:rsidRPr="007E3A1A" w:rsidRDefault="006461F8" w:rsidP="00B50ECD">
      <w:pPr>
        <w:numPr>
          <w:ilvl w:val="0"/>
          <w:numId w:val="1"/>
        </w:numPr>
        <w:spacing w:line="259" w:lineRule="auto"/>
        <w:ind w:left="714" w:hanging="357"/>
        <w:jc w:val="both"/>
        <w:rPr>
          <w:color w:val="000000"/>
          <w:sz w:val="24"/>
          <w:szCs w:val="24"/>
        </w:rPr>
      </w:pPr>
      <w:r w:rsidRPr="007E3A1A">
        <w:rPr>
          <w:b/>
          <w:bCs/>
          <w:color w:val="000000"/>
          <w:sz w:val="24"/>
          <w:szCs w:val="24"/>
        </w:rPr>
        <w:t>30 proc. klientów</w:t>
      </w:r>
      <w:r w:rsidRPr="007E3A1A">
        <w:rPr>
          <w:color w:val="000000"/>
          <w:sz w:val="24"/>
          <w:szCs w:val="24"/>
        </w:rPr>
        <w:t xml:space="preserve"> deklaruje opóźnienia w dostawie zamówień, a </w:t>
      </w:r>
      <w:r w:rsidRPr="007E3A1A">
        <w:rPr>
          <w:b/>
          <w:bCs/>
          <w:color w:val="000000"/>
          <w:sz w:val="24"/>
          <w:szCs w:val="24"/>
        </w:rPr>
        <w:t>84 proc.</w:t>
      </w:r>
      <w:r w:rsidRPr="007E3A1A">
        <w:rPr>
          <w:color w:val="000000"/>
          <w:sz w:val="24"/>
          <w:szCs w:val="24"/>
        </w:rPr>
        <w:t xml:space="preserve"> nie wraca do sklepu po negatywnym doświadczeniu związanym ze zwrotem</w:t>
      </w:r>
      <w:r w:rsidR="003B4510">
        <w:rPr>
          <w:color w:val="000000"/>
          <w:sz w:val="24"/>
          <w:szCs w:val="24"/>
        </w:rPr>
        <w:t xml:space="preserve"> – </w:t>
      </w:r>
      <w:r w:rsidR="003B4510" w:rsidRPr="003B4510">
        <w:rPr>
          <w:color w:val="000000"/>
          <w:sz w:val="24"/>
          <w:szCs w:val="24"/>
        </w:rPr>
        <w:t>w</w:t>
      </w:r>
      <w:r w:rsidR="003B4510">
        <w:rPr>
          <w:color w:val="000000"/>
          <w:sz w:val="24"/>
          <w:szCs w:val="24"/>
        </w:rPr>
        <w:t>ynika z</w:t>
      </w:r>
      <w:r w:rsidR="003B4510" w:rsidRPr="003B4510">
        <w:rPr>
          <w:color w:val="000000"/>
          <w:sz w:val="24"/>
          <w:szCs w:val="24"/>
        </w:rPr>
        <w:t xml:space="preserve"> raportu Izb</w:t>
      </w:r>
      <w:r w:rsidR="00EF298A">
        <w:rPr>
          <w:color w:val="000000"/>
          <w:sz w:val="24"/>
          <w:szCs w:val="24"/>
        </w:rPr>
        <w:t>y</w:t>
      </w:r>
      <w:r w:rsidR="003B4510" w:rsidRPr="003B4510">
        <w:rPr>
          <w:color w:val="000000"/>
          <w:sz w:val="24"/>
          <w:szCs w:val="24"/>
        </w:rPr>
        <w:t xml:space="preserve"> Gospodarki Elektronicznej</w:t>
      </w:r>
      <w:r w:rsidR="003B4510">
        <w:rPr>
          <w:color w:val="000000"/>
          <w:sz w:val="24"/>
          <w:szCs w:val="24"/>
        </w:rPr>
        <w:t>.</w:t>
      </w:r>
      <w:r w:rsidR="00195229">
        <w:rPr>
          <w:color w:val="000000"/>
          <w:sz w:val="24"/>
          <w:szCs w:val="24"/>
        </w:rPr>
        <w:t xml:space="preserve"> </w:t>
      </w:r>
    </w:p>
    <w:p w14:paraId="66079CC8" w14:textId="26CB8C6E" w:rsidR="00BF0F99" w:rsidRPr="00256892" w:rsidRDefault="006461F8">
      <w:pPr>
        <w:spacing w:before="240" w:after="240" w:line="259" w:lineRule="auto"/>
        <w:jc w:val="both"/>
        <w:rPr>
          <w:color w:val="000000"/>
          <w:sz w:val="23"/>
          <w:szCs w:val="23"/>
        </w:rPr>
      </w:pPr>
      <w:r w:rsidRPr="00256892">
        <w:rPr>
          <w:color w:val="000000"/>
          <w:sz w:val="23"/>
          <w:szCs w:val="23"/>
        </w:rPr>
        <w:t>Obroty e-handlu w Polsce w 2025 r</w:t>
      </w:r>
      <w:r w:rsidR="00BF0F99" w:rsidRPr="00256892">
        <w:rPr>
          <w:color w:val="000000"/>
          <w:sz w:val="23"/>
          <w:szCs w:val="23"/>
        </w:rPr>
        <w:t>.</w:t>
      </w:r>
      <w:r w:rsidRPr="00256892">
        <w:rPr>
          <w:color w:val="000000"/>
          <w:sz w:val="23"/>
          <w:szCs w:val="23"/>
        </w:rPr>
        <w:t xml:space="preserve"> sięgnęły blisko 92 mld zł i były o 6,8 proc. </w:t>
      </w:r>
      <w:r w:rsidR="00F9094D" w:rsidRPr="00256892">
        <w:rPr>
          <w:color w:val="000000"/>
          <w:sz w:val="23"/>
          <w:szCs w:val="23"/>
        </w:rPr>
        <w:t>w</w:t>
      </w:r>
      <w:r w:rsidRPr="00256892">
        <w:rPr>
          <w:color w:val="000000"/>
          <w:sz w:val="23"/>
          <w:szCs w:val="23"/>
        </w:rPr>
        <w:t>yższe</w:t>
      </w:r>
      <w:r w:rsidR="00F9094D" w:rsidRPr="00256892">
        <w:rPr>
          <w:color w:val="000000"/>
          <w:sz w:val="23"/>
          <w:szCs w:val="23"/>
        </w:rPr>
        <w:t>,</w:t>
      </w:r>
      <w:r w:rsidRPr="00256892">
        <w:rPr>
          <w:color w:val="000000"/>
          <w:sz w:val="23"/>
          <w:szCs w:val="23"/>
        </w:rPr>
        <w:t xml:space="preserve"> niż rok wcześniej </w:t>
      </w:r>
      <w:r w:rsidR="00BF0F99" w:rsidRPr="00256892">
        <w:rPr>
          <w:color w:val="000000"/>
          <w:sz w:val="23"/>
          <w:szCs w:val="23"/>
        </w:rPr>
        <w:softHyphen/>
        <w:t>–</w:t>
      </w:r>
      <w:r w:rsidRPr="00256892">
        <w:rPr>
          <w:color w:val="000000"/>
          <w:sz w:val="23"/>
          <w:szCs w:val="23"/>
        </w:rPr>
        <w:t xml:space="preserve"> wynika z danych Krajowej Izby Gospodarczej. Udział sprzedaży internetowej w handlu detalicznym wzrósł do 9,1 proc., </w:t>
      </w:r>
      <w:r w:rsidR="00EF298A">
        <w:rPr>
          <w:color w:val="000000"/>
          <w:sz w:val="23"/>
          <w:szCs w:val="23"/>
        </w:rPr>
        <w:t>wyprzedzając</w:t>
      </w:r>
      <w:r w:rsidRPr="00256892">
        <w:rPr>
          <w:color w:val="000000"/>
          <w:sz w:val="23"/>
          <w:szCs w:val="23"/>
        </w:rPr>
        <w:t xml:space="preserve"> tempo rozwoju całego handlu detalicznego, który zwiększył się o 4,6 proc.</w:t>
      </w:r>
      <w:r w:rsidRPr="00256892">
        <w:rPr>
          <w:color w:val="000000"/>
          <w:sz w:val="23"/>
          <w:szCs w:val="23"/>
          <w:vertAlign w:val="superscript"/>
        </w:rPr>
        <w:footnoteReference w:id="1"/>
      </w:r>
      <w:r w:rsidRPr="00256892">
        <w:rPr>
          <w:color w:val="000000"/>
          <w:sz w:val="23"/>
          <w:szCs w:val="23"/>
        </w:rPr>
        <w:t xml:space="preserve"> </w:t>
      </w:r>
      <w:r w:rsidR="00BF0F99" w:rsidRPr="00256892">
        <w:rPr>
          <w:color w:val="000000"/>
          <w:sz w:val="23"/>
          <w:szCs w:val="23"/>
        </w:rPr>
        <w:t>Pozornie</w:t>
      </w:r>
      <w:r w:rsidRPr="00256892">
        <w:rPr>
          <w:color w:val="000000"/>
          <w:sz w:val="23"/>
          <w:szCs w:val="23"/>
        </w:rPr>
        <w:t xml:space="preserve"> mogłoby się wydawać, że kondycja finansowa internetowych sprzedawców powinna się poprawiać. Tym bardziej</w:t>
      </w:r>
      <w:r w:rsidR="00B50ECD" w:rsidRPr="00256892">
        <w:rPr>
          <w:color w:val="000000"/>
          <w:sz w:val="23"/>
          <w:szCs w:val="23"/>
        </w:rPr>
        <w:t>,</w:t>
      </w:r>
      <w:r w:rsidRPr="00256892">
        <w:rPr>
          <w:color w:val="000000"/>
          <w:sz w:val="23"/>
          <w:szCs w:val="23"/>
        </w:rPr>
        <w:t xml:space="preserve"> że dziś niemal każdy internauta kupuje w sieci, a smartfon stał się podstawowym narzędziem zakupowym. </w:t>
      </w:r>
    </w:p>
    <w:p w14:paraId="0FBDA51D" w14:textId="63FBE237" w:rsidR="00834EFF" w:rsidRDefault="006461F8">
      <w:pPr>
        <w:spacing w:before="240" w:after="240" w:line="259" w:lineRule="auto"/>
        <w:jc w:val="both"/>
        <w:rPr>
          <w:color w:val="000000"/>
          <w:sz w:val="23"/>
          <w:szCs w:val="23"/>
        </w:rPr>
      </w:pPr>
      <w:r w:rsidRPr="00256892">
        <w:rPr>
          <w:color w:val="000000"/>
          <w:sz w:val="23"/>
          <w:szCs w:val="23"/>
        </w:rPr>
        <w:lastRenderedPageBreak/>
        <w:t xml:space="preserve">Rzeczywistość okazuje się jednak bardziej złożona. Coraz więcej sklepów internetowych zmaga się z </w:t>
      </w:r>
      <w:r w:rsidR="005F524B">
        <w:rPr>
          <w:color w:val="000000"/>
          <w:sz w:val="23"/>
          <w:szCs w:val="23"/>
        </w:rPr>
        <w:t>utratą</w:t>
      </w:r>
      <w:r w:rsidR="00653F94" w:rsidRPr="00256892">
        <w:rPr>
          <w:color w:val="000000"/>
          <w:sz w:val="23"/>
          <w:szCs w:val="23"/>
        </w:rPr>
        <w:t xml:space="preserve"> </w:t>
      </w:r>
      <w:r w:rsidRPr="00256892">
        <w:rPr>
          <w:color w:val="000000"/>
          <w:sz w:val="23"/>
          <w:szCs w:val="23"/>
        </w:rPr>
        <w:t xml:space="preserve">płynności finansowej. </w:t>
      </w:r>
    </w:p>
    <w:p w14:paraId="5B8D8F3E" w14:textId="0D7CD88B" w:rsidR="00834EFF" w:rsidRDefault="00653F94">
      <w:pPr>
        <w:spacing w:before="240" w:after="240" w:line="259" w:lineRule="auto"/>
        <w:jc w:val="both"/>
        <w:rPr>
          <w:color w:val="000000"/>
          <w:sz w:val="23"/>
          <w:szCs w:val="23"/>
        </w:rPr>
      </w:pPr>
      <w:r>
        <w:rPr>
          <w:color w:val="000000"/>
          <w:sz w:val="23"/>
          <w:szCs w:val="23"/>
        </w:rPr>
        <w:t>Na tle całego sektora handlu detalicznego (PKD 47) u</w:t>
      </w:r>
      <w:r w:rsidR="00834EFF" w:rsidRPr="00834EFF">
        <w:rPr>
          <w:color w:val="000000"/>
          <w:sz w:val="23"/>
          <w:szCs w:val="23"/>
        </w:rPr>
        <w:t xml:space="preserve">dział </w:t>
      </w:r>
      <w:r>
        <w:rPr>
          <w:color w:val="000000"/>
          <w:sz w:val="23"/>
          <w:szCs w:val="23"/>
        </w:rPr>
        <w:t xml:space="preserve">zaległości tylko </w:t>
      </w:r>
      <w:r w:rsidR="00834EFF" w:rsidRPr="00834EFF">
        <w:rPr>
          <w:color w:val="000000"/>
          <w:sz w:val="23"/>
          <w:szCs w:val="23"/>
        </w:rPr>
        <w:t xml:space="preserve">sprzedaży internetowej </w:t>
      </w:r>
      <w:r>
        <w:rPr>
          <w:color w:val="000000"/>
          <w:sz w:val="23"/>
          <w:szCs w:val="23"/>
        </w:rPr>
        <w:t>wynosi wysokie ponad 14 proc.</w:t>
      </w:r>
      <w:r w:rsidR="000A482F">
        <w:rPr>
          <w:color w:val="000000"/>
          <w:sz w:val="23"/>
          <w:szCs w:val="23"/>
        </w:rPr>
        <w:t xml:space="preserve"> i sukcesywnie powiększa się.</w:t>
      </w:r>
      <w:r w:rsidRPr="00653F94">
        <w:t xml:space="preserve"> </w:t>
      </w:r>
      <w:r w:rsidRPr="00653F94">
        <w:rPr>
          <w:color w:val="000000"/>
          <w:sz w:val="23"/>
          <w:szCs w:val="23"/>
        </w:rPr>
        <w:t xml:space="preserve">W ciągu roku wartość ich zaległego zadłużenia wzrosła o ponad 14 mln </w:t>
      </w:r>
      <w:r w:rsidR="002803B6" w:rsidRPr="00653F94">
        <w:rPr>
          <w:color w:val="000000"/>
          <w:sz w:val="23"/>
          <w:szCs w:val="23"/>
        </w:rPr>
        <w:t>zł (</w:t>
      </w:r>
      <w:r w:rsidRPr="00653F94">
        <w:rPr>
          <w:color w:val="000000"/>
          <w:sz w:val="23"/>
          <w:szCs w:val="23"/>
        </w:rPr>
        <w:t>z ok. 447 mln zł do blisko 462 mln zł na koniec maja br.</w:t>
      </w:r>
      <w:r w:rsidR="00EF298A">
        <w:rPr>
          <w:color w:val="000000"/>
          <w:sz w:val="23"/>
          <w:szCs w:val="23"/>
        </w:rPr>
        <w:t>).</w:t>
      </w:r>
      <w:r w:rsidRPr="00653F94">
        <w:rPr>
          <w:color w:val="000000"/>
          <w:sz w:val="23"/>
          <w:szCs w:val="23"/>
        </w:rPr>
        <w:t xml:space="preserve"> </w:t>
      </w:r>
      <w:r w:rsidR="001B266A">
        <w:rPr>
          <w:color w:val="000000"/>
          <w:sz w:val="23"/>
          <w:szCs w:val="23"/>
        </w:rPr>
        <w:t xml:space="preserve"> - </w:t>
      </w:r>
      <w:r w:rsidRPr="00256892">
        <w:rPr>
          <w:i/>
          <w:iCs/>
          <w:color w:val="000000"/>
          <w:sz w:val="23"/>
          <w:szCs w:val="23"/>
        </w:rPr>
        <w:t>To pokazuje, że wzrost wartości rynku i liczby kupujących nie przekłada się automatycznie na poprawę rentowności przedsiębiorstw. Jednym z głównych powodów jest rosnąca presja związana z koniecznością spełniania coraz wyższych oczekiwań konsumentów</w:t>
      </w:r>
      <w:r w:rsidR="00005074" w:rsidRPr="00256892">
        <w:rPr>
          <w:i/>
          <w:iCs/>
          <w:color w:val="000000"/>
          <w:sz w:val="23"/>
          <w:szCs w:val="23"/>
        </w:rPr>
        <w:t xml:space="preserve"> </w:t>
      </w:r>
      <w:r w:rsidR="00005074">
        <w:rPr>
          <w:color w:val="000000"/>
          <w:sz w:val="23"/>
          <w:szCs w:val="23"/>
        </w:rPr>
        <w:t xml:space="preserve">– nadmienia </w:t>
      </w:r>
      <w:r w:rsidR="00005074" w:rsidRPr="00256892">
        <w:rPr>
          <w:b/>
          <w:bCs/>
          <w:color w:val="000000"/>
          <w:sz w:val="23"/>
          <w:szCs w:val="23"/>
        </w:rPr>
        <w:t>Paweł Szarkowski, prezes BIG InfoMonitor</w:t>
      </w:r>
      <w:r w:rsidR="00005074">
        <w:rPr>
          <w:color w:val="000000"/>
          <w:sz w:val="23"/>
          <w:szCs w:val="23"/>
        </w:rPr>
        <w:t xml:space="preserve">. </w:t>
      </w:r>
      <w:r w:rsidR="00EC4E5D">
        <w:rPr>
          <w:color w:val="000000"/>
          <w:sz w:val="23"/>
          <w:szCs w:val="23"/>
        </w:rPr>
        <w:t xml:space="preserve"> - </w:t>
      </w:r>
      <w:r w:rsidR="00EC4E5D" w:rsidRPr="00256892">
        <w:rPr>
          <w:i/>
          <w:iCs/>
          <w:color w:val="000000"/>
          <w:sz w:val="23"/>
          <w:szCs w:val="23"/>
        </w:rPr>
        <w:t xml:space="preserve">Wszystko to generuje dodatkowe koszty operacyjne, które w warunkach silnej konkurencji trudno w pełni przenieść na ceny. W efekcie część </w:t>
      </w:r>
      <w:r w:rsidR="005F524B">
        <w:rPr>
          <w:i/>
          <w:iCs/>
          <w:color w:val="000000"/>
          <w:sz w:val="23"/>
          <w:szCs w:val="23"/>
        </w:rPr>
        <w:t>przedsiębiorstw</w:t>
      </w:r>
      <w:r w:rsidR="00EC4E5D" w:rsidRPr="00256892">
        <w:rPr>
          <w:i/>
          <w:iCs/>
          <w:color w:val="000000"/>
          <w:sz w:val="23"/>
          <w:szCs w:val="23"/>
        </w:rPr>
        <w:t xml:space="preserve"> zwiększa skalę działalności i obroty, ale jednocześnie zmaga się z malejącymi marżami oraz problemami z utrzymaniem płynności finansowej, co znajduje odzwierciedlenie w rosnącym </w:t>
      </w:r>
      <w:r w:rsidR="005F524B">
        <w:rPr>
          <w:i/>
          <w:iCs/>
          <w:color w:val="000000"/>
          <w:sz w:val="23"/>
          <w:szCs w:val="23"/>
        </w:rPr>
        <w:t xml:space="preserve">przeterminowanym </w:t>
      </w:r>
      <w:r w:rsidR="00EC4E5D" w:rsidRPr="00256892">
        <w:rPr>
          <w:i/>
          <w:iCs/>
          <w:color w:val="000000"/>
          <w:sz w:val="23"/>
          <w:szCs w:val="23"/>
        </w:rPr>
        <w:t>zadłużeniu</w:t>
      </w:r>
      <w:r w:rsidR="00EC4E5D">
        <w:rPr>
          <w:color w:val="000000"/>
          <w:sz w:val="23"/>
          <w:szCs w:val="23"/>
        </w:rPr>
        <w:t xml:space="preserve"> – dodaje.</w:t>
      </w:r>
    </w:p>
    <w:p w14:paraId="1375A663" w14:textId="5A686F17" w:rsidR="00653F94" w:rsidRDefault="00EC4E5D">
      <w:pPr>
        <w:spacing w:before="240" w:after="240" w:line="259" w:lineRule="auto"/>
        <w:jc w:val="both"/>
        <w:rPr>
          <w:color w:val="000000"/>
          <w:sz w:val="23"/>
          <w:szCs w:val="23"/>
        </w:rPr>
      </w:pPr>
      <w:r>
        <w:rPr>
          <w:color w:val="000000"/>
          <w:sz w:val="23"/>
          <w:szCs w:val="23"/>
        </w:rPr>
        <w:t>Obecnie j</w:t>
      </w:r>
      <w:r w:rsidR="006461F8" w:rsidRPr="00256892">
        <w:rPr>
          <w:color w:val="000000"/>
          <w:sz w:val="23"/>
          <w:szCs w:val="23"/>
        </w:rPr>
        <w:t>uż ponad 5600 podmiotów sektora e-handlu</w:t>
      </w:r>
      <w:r w:rsidR="00653F94">
        <w:rPr>
          <w:color w:val="000000"/>
          <w:sz w:val="23"/>
          <w:szCs w:val="23"/>
        </w:rPr>
        <w:t xml:space="preserve"> (około 4 proc.)</w:t>
      </w:r>
      <w:r w:rsidR="006461F8" w:rsidRPr="00256892">
        <w:rPr>
          <w:color w:val="000000"/>
          <w:sz w:val="23"/>
          <w:szCs w:val="23"/>
        </w:rPr>
        <w:t xml:space="preserve"> ma trudności z terminowym regulowaniem swoich zobowiązań. </w:t>
      </w:r>
    </w:p>
    <w:p w14:paraId="0A1966F4" w14:textId="07095F5A" w:rsidR="00EC4E5D" w:rsidRPr="00256892" w:rsidDel="00653F94" w:rsidRDefault="00EC4E5D">
      <w:pPr>
        <w:spacing w:before="240" w:after="240" w:line="259" w:lineRule="auto"/>
        <w:jc w:val="both"/>
        <w:rPr>
          <w:b/>
          <w:bCs/>
          <w:color w:val="000000"/>
          <w:sz w:val="23"/>
          <w:szCs w:val="23"/>
        </w:rPr>
      </w:pPr>
      <w:r w:rsidRPr="00256892">
        <w:rPr>
          <w:b/>
          <w:bCs/>
          <w:color w:val="000000"/>
          <w:sz w:val="23"/>
          <w:szCs w:val="23"/>
        </w:rPr>
        <w:t xml:space="preserve">Dzisiaj klient </w:t>
      </w:r>
      <w:r w:rsidR="00831DDB">
        <w:rPr>
          <w:b/>
          <w:bCs/>
          <w:color w:val="000000"/>
          <w:sz w:val="23"/>
          <w:szCs w:val="23"/>
        </w:rPr>
        <w:t xml:space="preserve">nie </w:t>
      </w:r>
      <w:r w:rsidRPr="00256892">
        <w:rPr>
          <w:b/>
          <w:bCs/>
          <w:color w:val="000000"/>
          <w:sz w:val="23"/>
          <w:szCs w:val="23"/>
        </w:rPr>
        <w:t xml:space="preserve">kupuje </w:t>
      </w:r>
      <w:r w:rsidR="00831DDB">
        <w:rPr>
          <w:b/>
          <w:bCs/>
          <w:color w:val="000000"/>
          <w:sz w:val="23"/>
          <w:szCs w:val="23"/>
        </w:rPr>
        <w:t>produktu – kupuje doświadczenie</w:t>
      </w:r>
    </w:p>
    <w:p w14:paraId="507D0ACB" w14:textId="2F612B0E" w:rsidR="00256892" w:rsidRDefault="002803B6" w:rsidP="00F9094D">
      <w:pPr>
        <w:spacing w:before="240" w:after="240" w:line="259" w:lineRule="auto"/>
        <w:jc w:val="both"/>
        <w:rPr>
          <w:color w:val="000000"/>
          <w:sz w:val="23"/>
          <w:szCs w:val="23"/>
        </w:rPr>
      </w:pPr>
      <w:r>
        <w:rPr>
          <w:color w:val="000000"/>
          <w:sz w:val="23"/>
          <w:szCs w:val="23"/>
        </w:rPr>
        <w:t xml:space="preserve">Z </w:t>
      </w:r>
      <w:r w:rsidRPr="00256892">
        <w:rPr>
          <w:color w:val="000000"/>
          <w:sz w:val="23"/>
          <w:szCs w:val="23"/>
        </w:rPr>
        <w:t>raportu</w:t>
      </w:r>
      <w:r w:rsidR="006461F8" w:rsidRPr="00256892">
        <w:rPr>
          <w:color w:val="000000"/>
          <w:sz w:val="23"/>
          <w:szCs w:val="23"/>
        </w:rPr>
        <w:t xml:space="preserve"> </w:t>
      </w:r>
      <w:r w:rsidR="007E7165" w:rsidRPr="00256892">
        <w:rPr>
          <w:color w:val="000000"/>
          <w:sz w:val="23"/>
          <w:szCs w:val="23"/>
        </w:rPr>
        <w:t>„</w:t>
      </w:r>
      <w:r w:rsidR="006461F8" w:rsidRPr="00256892">
        <w:rPr>
          <w:color w:val="000000"/>
          <w:sz w:val="23"/>
          <w:szCs w:val="23"/>
        </w:rPr>
        <w:t xml:space="preserve">Omni-commerce. Kupuję wygodnie” </w:t>
      </w:r>
      <w:r w:rsidR="00831DDB">
        <w:rPr>
          <w:color w:val="000000"/>
          <w:sz w:val="23"/>
          <w:szCs w:val="23"/>
        </w:rPr>
        <w:t>wynika</w:t>
      </w:r>
      <w:r w:rsidR="006461F8" w:rsidRPr="00256892">
        <w:rPr>
          <w:color w:val="000000"/>
          <w:sz w:val="23"/>
          <w:szCs w:val="23"/>
        </w:rPr>
        <w:t>, że konkurencja w e-commerce przeniosła się z poziomu ceny na poziom doświadczeń zakupowych. Dzi</w:t>
      </w:r>
      <w:r w:rsidR="007E7165" w:rsidRPr="00256892">
        <w:rPr>
          <w:color w:val="000000"/>
          <w:sz w:val="23"/>
          <w:szCs w:val="23"/>
        </w:rPr>
        <w:t>siaj</w:t>
      </w:r>
      <w:r w:rsidR="006461F8" w:rsidRPr="00256892">
        <w:rPr>
          <w:color w:val="000000"/>
          <w:sz w:val="23"/>
          <w:szCs w:val="23"/>
        </w:rPr>
        <w:t xml:space="preserve"> klient oczekuje nie tylko atrakcyjnej oferty, ale również </w:t>
      </w:r>
      <w:r w:rsidR="00831DDB">
        <w:rPr>
          <w:color w:val="000000"/>
          <w:sz w:val="23"/>
          <w:szCs w:val="23"/>
        </w:rPr>
        <w:t xml:space="preserve">błyskawicznej </w:t>
      </w:r>
      <w:r w:rsidR="006461F8" w:rsidRPr="00256892">
        <w:rPr>
          <w:color w:val="000000"/>
          <w:sz w:val="23"/>
          <w:szCs w:val="23"/>
        </w:rPr>
        <w:t xml:space="preserve">dostawy, wyboru metod płatności, </w:t>
      </w:r>
      <w:r>
        <w:rPr>
          <w:color w:val="000000"/>
          <w:sz w:val="23"/>
          <w:szCs w:val="23"/>
        </w:rPr>
        <w:t xml:space="preserve">darmowych </w:t>
      </w:r>
      <w:r w:rsidRPr="00256892">
        <w:rPr>
          <w:color w:val="000000"/>
          <w:sz w:val="23"/>
          <w:szCs w:val="23"/>
        </w:rPr>
        <w:t>zwrotów</w:t>
      </w:r>
      <w:r w:rsidR="006461F8" w:rsidRPr="00256892">
        <w:rPr>
          <w:color w:val="000000"/>
          <w:sz w:val="23"/>
          <w:szCs w:val="23"/>
        </w:rPr>
        <w:t xml:space="preserve">, stałego kontaktu z obsługą oraz pełnej przewidywalności całego procesu zakupowego. Spełnienie tych oczekiwań wymaga kosztownych inwestycji w logistykę, magazyny, systemy IT </w:t>
      </w:r>
      <w:r w:rsidR="007E7165" w:rsidRPr="00256892">
        <w:rPr>
          <w:color w:val="000000"/>
          <w:sz w:val="23"/>
          <w:szCs w:val="23"/>
        </w:rPr>
        <w:t>i</w:t>
      </w:r>
      <w:r w:rsidR="006461F8" w:rsidRPr="00256892">
        <w:rPr>
          <w:color w:val="000000"/>
          <w:sz w:val="23"/>
          <w:szCs w:val="23"/>
        </w:rPr>
        <w:t xml:space="preserve"> obsługę klienta.</w:t>
      </w:r>
    </w:p>
    <w:p w14:paraId="3CB55BEB" w14:textId="50D685C0" w:rsidR="00833254" w:rsidRPr="00256892" w:rsidRDefault="007E7165" w:rsidP="00F9094D">
      <w:pPr>
        <w:spacing w:before="240" w:after="240" w:line="259" w:lineRule="auto"/>
        <w:jc w:val="both"/>
        <w:rPr>
          <w:color w:val="000000"/>
          <w:sz w:val="23"/>
          <w:szCs w:val="23"/>
        </w:rPr>
      </w:pPr>
      <w:r w:rsidRPr="00256892">
        <w:rPr>
          <w:color w:val="000000"/>
          <w:sz w:val="23"/>
          <w:szCs w:val="23"/>
        </w:rPr>
        <w:t>–</w:t>
      </w:r>
      <w:r w:rsidR="006461F8" w:rsidRPr="00256892">
        <w:rPr>
          <w:color w:val="000000"/>
          <w:sz w:val="23"/>
          <w:szCs w:val="23"/>
        </w:rPr>
        <w:t xml:space="preserve"> </w:t>
      </w:r>
      <w:r w:rsidR="006461F8" w:rsidRPr="00256892">
        <w:rPr>
          <w:i/>
          <w:iCs/>
          <w:color w:val="000000"/>
          <w:sz w:val="23"/>
          <w:szCs w:val="23"/>
        </w:rPr>
        <w:t>E-commerce znalazł się w sytuacji, w której o przewadze konkurencyjnej coraz rzadziej decyduje sam produkt. Dzi</w:t>
      </w:r>
      <w:r w:rsidRPr="00256892">
        <w:rPr>
          <w:i/>
          <w:iCs/>
          <w:color w:val="000000"/>
          <w:sz w:val="23"/>
          <w:szCs w:val="23"/>
        </w:rPr>
        <w:t>siaj</w:t>
      </w:r>
      <w:r w:rsidR="006461F8" w:rsidRPr="00256892">
        <w:rPr>
          <w:i/>
          <w:iCs/>
          <w:color w:val="000000"/>
          <w:sz w:val="23"/>
          <w:szCs w:val="23"/>
        </w:rPr>
        <w:t xml:space="preserve"> klient kupuje przede wszystkim </w:t>
      </w:r>
      <w:r w:rsidR="005F524B">
        <w:rPr>
          <w:i/>
          <w:iCs/>
          <w:color w:val="000000"/>
          <w:sz w:val="23"/>
          <w:szCs w:val="23"/>
        </w:rPr>
        <w:t>wartości</w:t>
      </w:r>
      <w:r w:rsidR="00831DDB">
        <w:rPr>
          <w:i/>
          <w:iCs/>
          <w:color w:val="000000"/>
          <w:sz w:val="23"/>
          <w:szCs w:val="23"/>
        </w:rPr>
        <w:t>:</w:t>
      </w:r>
      <w:r w:rsidR="006461F8" w:rsidRPr="00256892">
        <w:rPr>
          <w:i/>
          <w:iCs/>
          <w:color w:val="000000"/>
          <w:sz w:val="23"/>
          <w:szCs w:val="23"/>
        </w:rPr>
        <w:t xml:space="preserve"> szybk</w:t>
      </w:r>
      <w:r w:rsidR="00831DDB">
        <w:rPr>
          <w:i/>
          <w:iCs/>
          <w:color w:val="000000"/>
          <w:sz w:val="23"/>
          <w:szCs w:val="23"/>
        </w:rPr>
        <w:t>ą</w:t>
      </w:r>
      <w:r w:rsidR="006461F8" w:rsidRPr="00256892">
        <w:rPr>
          <w:i/>
          <w:iCs/>
          <w:color w:val="000000"/>
          <w:sz w:val="23"/>
          <w:szCs w:val="23"/>
        </w:rPr>
        <w:t xml:space="preserve"> dostaw</w:t>
      </w:r>
      <w:r w:rsidR="00831DDB">
        <w:rPr>
          <w:i/>
          <w:iCs/>
          <w:color w:val="000000"/>
          <w:sz w:val="23"/>
          <w:szCs w:val="23"/>
        </w:rPr>
        <w:t>ę</w:t>
      </w:r>
      <w:r w:rsidR="006461F8" w:rsidRPr="00256892">
        <w:rPr>
          <w:i/>
          <w:iCs/>
          <w:color w:val="000000"/>
          <w:sz w:val="23"/>
          <w:szCs w:val="23"/>
        </w:rPr>
        <w:t>, prost</w:t>
      </w:r>
      <w:r w:rsidR="00831DDB">
        <w:rPr>
          <w:i/>
          <w:iCs/>
          <w:color w:val="000000"/>
          <w:sz w:val="23"/>
          <w:szCs w:val="23"/>
        </w:rPr>
        <w:t>e</w:t>
      </w:r>
      <w:r w:rsidR="006461F8" w:rsidRPr="00256892">
        <w:rPr>
          <w:i/>
          <w:iCs/>
          <w:color w:val="000000"/>
          <w:sz w:val="23"/>
          <w:szCs w:val="23"/>
        </w:rPr>
        <w:t xml:space="preserve"> zwrot</w:t>
      </w:r>
      <w:r w:rsidR="00831DDB">
        <w:rPr>
          <w:i/>
          <w:iCs/>
          <w:color w:val="000000"/>
          <w:sz w:val="23"/>
          <w:szCs w:val="23"/>
        </w:rPr>
        <w:t>y</w:t>
      </w:r>
      <w:r w:rsidR="006461F8" w:rsidRPr="00256892">
        <w:rPr>
          <w:i/>
          <w:iCs/>
          <w:color w:val="000000"/>
          <w:sz w:val="23"/>
          <w:szCs w:val="23"/>
        </w:rPr>
        <w:t xml:space="preserve">, wielu metod płatności i natychmiastowej obsługi. Każdy z tych elementów generuje jednak dodatkowe koszty. W efekcie przedsiębiorcy funkcjonują pod silną presją marż, a nawet niewielki wzrost kosztów operacyjnych może przekładać się na pogorszenie płynności finansowej i wzrost zaległych zobowiązań </w:t>
      </w:r>
      <w:r w:rsidRPr="00256892">
        <w:rPr>
          <w:color w:val="000000"/>
          <w:sz w:val="23"/>
          <w:szCs w:val="23"/>
        </w:rPr>
        <w:t>–</w:t>
      </w:r>
      <w:r w:rsidR="006461F8" w:rsidRPr="00256892">
        <w:rPr>
          <w:color w:val="000000"/>
          <w:sz w:val="23"/>
          <w:szCs w:val="23"/>
        </w:rPr>
        <w:t xml:space="preserve"> mówi </w:t>
      </w:r>
      <w:r w:rsidR="006461F8" w:rsidRPr="00256892">
        <w:rPr>
          <w:b/>
          <w:bCs/>
          <w:color w:val="000000"/>
          <w:sz w:val="23"/>
          <w:szCs w:val="23"/>
        </w:rPr>
        <w:t xml:space="preserve">dr hab. Waldemar Rogowski, główny analityk BIG InfoMonitor. </w:t>
      </w:r>
    </w:p>
    <w:p w14:paraId="149414D3" w14:textId="54E37451" w:rsidR="00833254" w:rsidRPr="00256892" w:rsidRDefault="006461F8">
      <w:pPr>
        <w:spacing w:before="240" w:after="240" w:line="259" w:lineRule="auto"/>
        <w:jc w:val="both"/>
        <w:rPr>
          <w:color w:val="000000"/>
          <w:sz w:val="23"/>
          <w:szCs w:val="23"/>
        </w:rPr>
      </w:pPr>
      <w:r w:rsidRPr="00256892">
        <w:rPr>
          <w:color w:val="000000"/>
          <w:sz w:val="23"/>
          <w:szCs w:val="23"/>
        </w:rPr>
        <w:t>Rosnąc</w:t>
      </w:r>
      <w:r w:rsidR="00831DDB">
        <w:rPr>
          <w:color w:val="000000"/>
          <w:sz w:val="23"/>
          <w:szCs w:val="23"/>
        </w:rPr>
        <w:t>ym</w:t>
      </w:r>
      <w:r w:rsidRPr="00256892">
        <w:rPr>
          <w:color w:val="000000"/>
          <w:sz w:val="23"/>
          <w:szCs w:val="23"/>
        </w:rPr>
        <w:t xml:space="preserve"> wymagani</w:t>
      </w:r>
      <w:r w:rsidR="00831DDB">
        <w:rPr>
          <w:color w:val="000000"/>
          <w:sz w:val="23"/>
          <w:szCs w:val="23"/>
        </w:rPr>
        <w:t>om</w:t>
      </w:r>
      <w:r w:rsidRPr="00256892">
        <w:rPr>
          <w:color w:val="000000"/>
          <w:sz w:val="23"/>
          <w:szCs w:val="23"/>
        </w:rPr>
        <w:t xml:space="preserve"> konsumentów </w:t>
      </w:r>
      <w:r w:rsidR="00831DDB">
        <w:rPr>
          <w:color w:val="000000"/>
          <w:sz w:val="23"/>
          <w:szCs w:val="23"/>
        </w:rPr>
        <w:t xml:space="preserve">towarzyszy </w:t>
      </w:r>
      <w:r w:rsidRPr="00256892">
        <w:rPr>
          <w:color w:val="000000"/>
          <w:sz w:val="23"/>
          <w:szCs w:val="23"/>
        </w:rPr>
        <w:t>zmian</w:t>
      </w:r>
      <w:r w:rsidR="00831DDB">
        <w:rPr>
          <w:color w:val="000000"/>
          <w:sz w:val="23"/>
          <w:szCs w:val="23"/>
        </w:rPr>
        <w:t>a</w:t>
      </w:r>
      <w:r w:rsidRPr="00256892">
        <w:rPr>
          <w:color w:val="000000"/>
          <w:sz w:val="23"/>
          <w:szCs w:val="23"/>
        </w:rPr>
        <w:t xml:space="preserve"> ich </w:t>
      </w:r>
      <w:r w:rsidR="002803B6" w:rsidRPr="00256892">
        <w:rPr>
          <w:color w:val="000000"/>
          <w:sz w:val="23"/>
          <w:szCs w:val="23"/>
        </w:rPr>
        <w:t>nawyków</w:t>
      </w:r>
      <w:r w:rsidR="002803B6">
        <w:rPr>
          <w:color w:val="000000"/>
          <w:sz w:val="23"/>
          <w:szCs w:val="23"/>
        </w:rPr>
        <w:t>.</w:t>
      </w:r>
      <w:r w:rsidRPr="00256892">
        <w:rPr>
          <w:color w:val="000000"/>
          <w:sz w:val="23"/>
          <w:szCs w:val="23"/>
        </w:rPr>
        <w:t xml:space="preserve"> Badania AliExpress pokazują, że aż 78 proc. Polaków planuje zakupy w sposób strategiczny, a nie </w:t>
      </w:r>
      <w:r w:rsidR="002803B6" w:rsidRPr="00256892">
        <w:rPr>
          <w:color w:val="000000"/>
          <w:sz w:val="23"/>
          <w:szCs w:val="23"/>
        </w:rPr>
        <w:t>impulsywny</w:t>
      </w:r>
      <w:r w:rsidR="002803B6">
        <w:rPr>
          <w:color w:val="000000"/>
          <w:sz w:val="23"/>
          <w:szCs w:val="23"/>
        </w:rPr>
        <w:t xml:space="preserve">, </w:t>
      </w:r>
      <w:r w:rsidR="002803B6" w:rsidRPr="00256892">
        <w:rPr>
          <w:color w:val="000000"/>
          <w:sz w:val="23"/>
          <w:szCs w:val="23"/>
        </w:rPr>
        <w:t>natomiast</w:t>
      </w:r>
      <w:r w:rsidRPr="00256892">
        <w:rPr>
          <w:color w:val="000000"/>
          <w:sz w:val="23"/>
          <w:szCs w:val="23"/>
        </w:rPr>
        <w:t xml:space="preserve"> 72 proc. zamierza kupować mniej, ale wybierać produkty wyższej jakości</w:t>
      </w:r>
      <w:r w:rsidRPr="00256892">
        <w:rPr>
          <w:color w:val="000000"/>
          <w:sz w:val="23"/>
          <w:szCs w:val="23"/>
          <w:vertAlign w:val="superscript"/>
        </w:rPr>
        <w:footnoteReference w:id="2"/>
      </w:r>
      <w:r w:rsidR="001F057E" w:rsidRPr="00256892">
        <w:rPr>
          <w:color w:val="000000"/>
          <w:sz w:val="23"/>
          <w:szCs w:val="23"/>
        </w:rPr>
        <w:t>.</w:t>
      </w:r>
      <w:r w:rsidRPr="00256892">
        <w:rPr>
          <w:color w:val="000000"/>
          <w:sz w:val="23"/>
          <w:szCs w:val="23"/>
        </w:rPr>
        <w:t xml:space="preserve"> Konsumenci poświęcają również coraz więcej czasu na porównywanie ofert, co </w:t>
      </w:r>
      <w:r w:rsidR="00831DDB" w:rsidRPr="00831DDB">
        <w:rPr>
          <w:color w:val="000000"/>
          <w:sz w:val="23"/>
          <w:szCs w:val="23"/>
        </w:rPr>
        <w:t>wymusza na e-sklepach ciągłe podnoszenie poprzeczki.</w:t>
      </w:r>
      <w:r w:rsidR="00831DDB">
        <w:rPr>
          <w:color w:val="000000"/>
          <w:sz w:val="23"/>
          <w:szCs w:val="23"/>
        </w:rPr>
        <w:t xml:space="preserve"> </w:t>
      </w:r>
    </w:p>
    <w:p w14:paraId="0FEF9CF3" w14:textId="57F7731B" w:rsidR="00833254" w:rsidRPr="00256892" w:rsidRDefault="006461F8">
      <w:pPr>
        <w:spacing w:before="240" w:after="240" w:line="259" w:lineRule="auto"/>
        <w:jc w:val="both"/>
        <w:rPr>
          <w:b/>
          <w:bCs/>
          <w:color w:val="000000"/>
          <w:sz w:val="23"/>
          <w:szCs w:val="23"/>
        </w:rPr>
      </w:pPr>
      <w:r w:rsidRPr="00256892">
        <w:rPr>
          <w:b/>
          <w:bCs/>
          <w:color w:val="000000"/>
          <w:sz w:val="23"/>
          <w:szCs w:val="23"/>
        </w:rPr>
        <w:t>Logistyka i zwroty</w:t>
      </w:r>
      <w:r w:rsidR="003B2475">
        <w:rPr>
          <w:b/>
          <w:bCs/>
          <w:color w:val="000000"/>
          <w:sz w:val="23"/>
          <w:szCs w:val="23"/>
        </w:rPr>
        <w:t xml:space="preserve">: błąd kosztuje </w:t>
      </w:r>
      <w:r w:rsidR="002803B6">
        <w:rPr>
          <w:b/>
          <w:bCs/>
          <w:color w:val="000000"/>
          <w:sz w:val="23"/>
          <w:szCs w:val="23"/>
        </w:rPr>
        <w:t>utratę</w:t>
      </w:r>
      <w:r w:rsidR="003B2475">
        <w:rPr>
          <w:b/>
          <w:bCs/>
          <w:color w:val="000000"/>
          <w:sz w:val="23"/>
          <w:szCs w:val="23"/>
        </w:rPr>
        <w:t xml:space="preserve"> klienta</w:t>
      </w:r>
      <w:r w:rsidRPr="00256892">
        <w:rPr>
          <w:b/>
          <w:bCs/>
          <w:color w:val="000000"/>
          <w:sz w:val="23"/>
          <w:szCs w:val="23"/>
        </w:rPr>
        <w:t xml:space="preserve"> </w:t>
      </w:r>
    </w:p>
    <w:p w14:paraId="7664D5E3" w14:textId="7C5D3F7E" w:rsidR="00833254" w:rsidRPr="00256892" w:rsidRDefault="00831DDB">
      <w:pPr>
        <w:spacing w:before="240" w:after="240" w:line="259" w:lineRule="auto"/>
        <w:jc w:val="both"/>
        <w:rPr>
          <w:color w:val="000000"/>
          <w:sz w:val="23"/>
          <w:szCs w:val="23"/>
        </w:rPr>
      </w:pPr>
      <w:r w:rsidRPr="00831DDB">
        <w:rPr>
          <w:color w:val="000000"/>
          <w:sz w:val="23"/>
          <w:szCs w:val="23"/>
        </w:rPr>
        <w:lastRenderedPageBreak/>
        <w:t>Sprawność operacyjna stała się dla e-sklepów kwestią "być albo nie być"</w:t>
      </w:r>
      <w:r>
        <w:rPr>
          <w:color w:val="000000"/>
          <w:sz w:val="23"/>
          <w:szCs w:val="23"/>
        </w:rPr>
        <w:t xml:space="preserve"> </w:t>
      </w:r>
      <w:r w:rsidR="006461F8" w:rsidRPr="00256892">
        <w:rPr>
          <w:color w:val="000000"/>
          <w:sz w:val="23"/>
          <w:szCs w:val="23"/>
        </w:rPr>
        <w:t xml:space="preserve">Badania Izby Gospodarki Elektronicznej pokazują, że około 30 proc. polskich e-konsumentów </w:t>
      </w:r>
      <w:r w:rsidR="003B2475">
        <w:rPr>
          <w:color w:val="000000"/>
          <w:sz w:val="23"/>
          <w:szCs w:val="23"/>
        </w:rPr>
        <w:t xml:space="preserve">doświadcza opóźnień w dostawach, których efektem mogą być </w:t>
      </w:r>
      <w:r w:rsidR="006461F8" w:rsidRPr="00256892">
        <w:rPr>
          <w:color w:val="000000"/>
          <w:sz w:val="23"/>
          <w:szCs w:val="23"/>
        </w:rPr>
        <w:t xml:space="preserve">nie tylko </w:t>
      </w:r>
      <w:r w:rsidR="002803B6" w:rsidRPr="00256892">
        <w:rPr>
          <w:color w:val="000000"/>
          <w:sz w:val="23"/>
          <w:szCs w:val="23"/>
        </w:rPr>
        <w:t>reklamacj</w:t>
      </w:r>
      <w:r w:rsidR="002803B6">
        <w:rPr>
          <w:color w:val="000000"/>
          <w:sz w:val="23"/>
          <w:szCs w:val="23"/>
        </w:rPr>
        <w:t>e,</w:t>
      </w:r>
      <w:r w:rsidR="003B2475">
        <w:rPr>
          <w:color w:val="000000"/>
          <w:sz w:val="23"/>
          <w:szCs w:val="23"/>
        </w:rPr>
        <w:t xml:space="preserve"> </w:t>
      </w:r>
      <w:r w:rsidR="006461F8" w:rsidRPr="00256892">
        <w:rPr>
          <w:color w:val="000000"/>
          <w:sz w:val="23"/>
          <w:szCs w:val="23"/>
        </w:rPr>
        <w:t>lecz także utrat</w:t>
      </w:r>
      <w:r w:rsidR="003B2475">
        <w:rPr>
          <w:color w:val="000000"/>
          <w:sz w:val="23"/>
          <w:szCs w:val="23"/>
        </w:rPr>
        <w:t>a</w:t>
      </w:r>
      <w:r w:rsidR="006461F8" w:rsidRPr="00256892">
        <w:rPr>
          <w:color w:val="000000"/>
          <w:sz w:val="23"/>
          <w:szCs w:val="23"/>
        </w:rPr>
        <w:t xml:space="preserve"> zaufania klientów. </w:t>
      </w:r>
      <w:r w:rsidR="003B2475">
        <w:rPr>
          <w:color w:val="000000"/>
          <w:sz w:val="23"/>
          <w:szCs w:val="23"/>
        </w:rPr>
        <w:t>W</w:t>
      </w:r>
      <w:r w:rsidR="006461F8" w:rsidRPr="00256892">
        <w:rPr>
          <w:color w:val="000000"/>
          <w:sz w:val="23"/>
          <w:szCs w:val="23"/>
        </w:rPr>
        <w:t>edług danych Klarny aż 84 proc. konsumentów nie wraca do sklepu po negatywnym doświadczeniu związanym ze zwrotem produktu. W praktyce oznacza to, że nawet pojedynczy błąd logistyczny może kosztować przedsiębiorcę utratę klienta na stałe</w:t>
      </w:r>
      <w:r w:rsidR="006461F8" w:rsidRPr="00256892">
        <w:rPr>
          <w:color w:val="000000"/>
          <w:sz w:val="23"/>
          <w:szCs w:val="23"/>
          <w:vertAlign w:val="superscript"/>
        </w:rPr>
        <w:footnoteReference w:id="3"/>
      </w:r>
      <w:r w:rsidR="001F057E" w:rsidRPr="00256892">
        <w:rPr>
          <w:color w:val="000000"/>
          <w:sz w:val="23"/>
          <w:szCs w:val="23"/>
        </w:rPr>
        <w:t>.</w:t>
      </w:r>
    </w:p>
    <w:p w14:paraId="45A76BFE" w14:textId="03400DE8" w:rsidR="007E3A1A" w:rsidRPr="00256892" w:rsidRDefault="001F057E" w:rsidP="00F9094D">
      <w:pPr>
        <w:spacing w:line="276" w:lineRule="auto"/>
        <w:jc w:val="both"/>
        <w:rPr>
          <w:b/>
          <w:bCs/>
          <w:color w:val="000000"/>
          <w:sz w:val="23"/>
          <w:szCs w:val="23"/>
        </w:rPr>
      </w:pPr>
      <w:r w:rsidRPr="00256892">
        <w:rPr>
          <w:color w:val="000000"/>
          <w:sz w:val="23"/>
          <w:szCs w:val="23"/>
        </w:rPr>
        <w:t>–</w:t>
      </w:r>
      <w:r w:rsidR="006461F8" w:rsidRPr="00256892">
        <w:rPr>
          <w:i/>
          <w:iCs/>
          <w:color w:val="000000"/>
          <w:sz w:val="23"/>
          <w:szCs w:val="23"/>
        </w:rPr>
        <w:t xml:space="preserve"> Dzisiejszy konsument jest znacznie mniej lojalny niż jeszcze kilka lat temu. Wystarczy jedno negatywne doświadczenie, aby przeniósł swoje zakupy do konkurencji. Dla sklepów internetowych oznacza to konieczność utrzymywania bardzo wysokiego standardu obsługi przy jednoczesnym ograniczaniu kosztów. To trudna równowaga, ponieważ inwestycje w logistykę, automatyzację czy obsługę zwrotów są niezbędne, ale </w:t>
      </w:r>
      <w:r w:rsidR="003B2475">
        <w:rPr>
          <w:i/>
          <w:iCs/>
          <w:color w:val="000000"/>
          <w:sz w:val="23"/>
          <w:szCs w:val="23"/>
        </w:rPr>
        <w:t xml:space="preserve">mocno odbijają się </w:t>
      </w:r>
      <w:r w:rsidR="006461F8" w:rsidRPr="00256892">
        <w:rPr>
          <w:i/>
          <w:iCs/>
          <w:color w:val="000000"/>
          <w:sz w:val="23"/>
          <w:szCs w:val="23"/>
        </w:rPr>
        <w:t xml:space="preserve">na </w:t>
      </w:r>
      <w:proofErr w:type="gramStart"/>
      <w:r w:rsidR="006461F8" w:rsidRPr="00256892">
        <w:rPr>
          <w:i/>
          <w:iCs/>
          <w:color w:val="000000"/>
          <w:sz w:val="23"/>
          <w:szCs w:val="23"/>
        </w:rPr>
        <w:t>rentownoś</w:t>
      </w:r>
      <w:r w:rsidR="003B2475">
        <w:rPr>
          <w:i/>
          <w:iCs/>
          <w:color w:val="000000"/>
          <w:sz w:val="23"/>
          <w:szCs w:val="23"/>
        </w:rPr>
        <w:t>ci</w:t>
      </w:r>
      <w:r w:rsidR="002803B6">
        <w:rPr>
          <w:i/>
          <w:iCs/>
          <w:color w:val="000000"/>
          <w:sz w:val="23"/>
          <w:szCs w:val="23"/>
        </w:rPr>
        <w:t xml:space="preserve"> </w:t>
      </w:r>
      <w:r w:rsidR="006461F8" w:rsidRPr="00256892">
        <w:rPr>
          <w:i/>
          <w:iCs/>
          <w:color w:val="000000"/>
          <w:sz w:val="23"/>
          <w:szCs w:val="23"/>
        </w:rPr>
        <w:t xml:space="preserve"> </w:t>
      </w:r>
      <w:r w:rsidRPr="00256892">
        <w:rPr>
          <w:color w:val="000000"/>
          <w:sz w:val="23"/>
          <w:szCs w:val="23"/>
        </w:rPr>
        <w:t>–</w:t>
      </w:r>
      <w:proofErr w:type="gramEnd"/>
      <w:r w:rsidR="006461F8" w:rsidRPr="00256892">
        <w:rPr>
          <w:color w:val="000000"/>
          <w:sz w:val="23"/>
          <w:szCs w:val="23"/>
        </w:rPr>
        <w:t xml:space="preserve"> ocenia</w:t>
      </w:r>
      <w:r w:rsidR="006461F8" w:rsidRPr="00256892">
        <w:rPr>
          <w:b/>
          <w:bCs/>
          <w:color w:val="000000"/>
          <w:sz w:val="23"/>
          <w:szCs w:val="23"/>
        </w:rPr>
        <w:t xml:space="preserve"> dr hab. Waldemar Rogowski</w:t>
      </w:r>
      <w:r w:rsidR="00576A02">
        <w:rPr>
          <w:b/>
          <w:bCs/>
          <w:color w:val="000000"/>
          <w:sz w:val="23"/>
          <w:szCs w:val="23"/>
        </w:rPr>
        <w:t xml:space="preserve">, </w:t>
      </w:r>
      <w:r w:rsidR="00576A02" w:rsidRPr="00576A02">
        <w:rPr>
          <w:b/>
          <w:bCs/>
          <w:color w:val="000000"/>
          <w:sz w:val="23"/>
          <w:szCs w:val="23"/>
        </w:rPr>
        <w:t>główny analityk BIG InfoMonitor.</w:t>
      </w:r>
    </w:p>
    <w:p w14:paraId="5272E704" w14:textId="061A00E5" w:rsidR="002803B6" w:rsidRPr="002803B6" w:rsidRDefault="006461F8" w:rsidP="002803B6">
      <w:pPr>
        <w:spacing w:line="276" w:lineRule="auto"/>
        <w:jc w:val="both"/>
        <w:rPr>
          <w:color w:val="000000"/>
          <w:sz w:val="23"/>
          <w:szCs w:val="23"/>
        </w:rPr>
      </w:pPr>
      <w:r w:rsidRPr="00256892">
        <w:rPr>
          <w:b/>
          <w:bCs/>
          <w:color w:val="000000"/>
          <w:sz w:val="23"/>
          <w:szCs w:val="23"/>
        </w:rPr>
        <w:t xml:space="preserve"> </w:t>
      </w:r>
      <w:r w:rsidRPr="00256892">
        <w:rPr>
          <w:b/>
          <w:bCs/>
          <w:color w:val="000000"/>
          <w:sz w:val="23"/>
          <w:szCs w:val="23"/>
        </w:rPr>
        <w:br/>
      </w:r>
    </w:p>
    <w:p w14:paraId="48FF6B6C" w14:textId="77777777" w:rsidR="002567A6" w:rsidRDefault="002567A6" w:rsidP="002567A6">
      <w:pPr>
        <w:pBdr>
          <w:top w:val="nil"/>
          <w:left w:val="nil"/>
          <w:bottom w:val="nil"/>
          <w:right w:val="nil"/>
          <w:between w:val="nil"/>
        </w:pBdr>
        <w:spacing w:before="240" w:after="160" w:line="259" w:lineRule="auto"/>
        <w:jc w:val="both"/>
        <w:rPr>
          <w:sz w:val="18"/>
          <w:szCs w:val="18"/>
        </w:rPr>
      </w:pPr>
      <w:r>
        <w:rPr>
          <w:b/>
          <w:bCs/>
          <w:sz w:val="18"/>
          <w:szCs w:val="18"/>
        </w:rPr>
        <w:t>BIG InfoMonitor,</w:t>
      </w:r>
      <w:r>
        <w:rPr>
          <w:sz w:val="18"/>
          <w:szCs w:val="18"/>
        </w:rPr>
        <w:t xml:space="preserve"> spółka z Grupy BIK, już od 22 lat dostarcza rynkowi wiarygodne informacje o zadłużeniu osób fizycznych i firm. Pomaga w ten sposób w przeciwdziałaniu zatorom płatniczym i odzyskiwaniu należności. Spółka prowadzi rejestr dłużników, do którego na warunkach określonych w Ustawie o BIG, każdy może wpisać dłużnika – firmę lub konsumenta zalegającego z płatnościami. Oprócz zaległych długów BIG InfoMonitor gromadzi i udostępnia pozytywne informacje gospodarcze, czyli dane o terminowych płatnościach. Raporty z BIG InfoMonitor zawierają wiarygodne informacje o kondycji finansowej osób oraz firm i tym samym wspierają podmioty gospodarcze w dbaniu o płynność finansową.  BIG InfoMonitor posiada jedną z największych baz dłużników – zasoby rejestru obejmują ponad 114 mln informacji gospodarczych. Od początku działalności do rejestru dłużników BIG InfoMonitor wpisano blisko 42 mln zaległych zobowiązań o wartości 660 mld zł. Banki, firmy pożyczkowe i inne podmioty z rynku chętnie korzystają z raportów z BIG InfoMonitor w swoich procesach sprzedażowych. Badają w ten sposób wiarygodność płatniczą swoich klientów. Od początku działania BIG InfoMonitor udostępnił 363 mln raportów o wiarygodności płatniczej osób i firm.</w:t>
      </w:r>
    </w:p>
    <w:p w14:paraId="09C8FCE8" w14:textId="77777777" w:rsidR="002567A6" w:rsidRDefault="002567A6" w:rsidP="002567A6">
      <w:pPr>
        <w:spacing w:line="259" w:lineRule="auto"/>
        <w:jc w:val="both"/>
        <w:rPr>
          <w:sz w:val="18"/>
          <w:szCs w:val="18"/>
        </w:rPr>
      </w:pPr>
      <w:r>
        <w:rPr>
          <w:sz w:val="18"/>
          <w:szCs w:val="18"/>
        </w:rPr>
        <w:t xml:space="preserve"> </w:t>
      </w:r>
    </w:p>
    <w:p w14:paraId="7E9B0E9E" w14:textId="77777777" w:rsidR="002567A6" w:rsidRDefault="002567A6" w:rsidP="002567A6">
      <w:pPr>
        <w:spacing w:line="259" w:lineRule="auto"/>
        <w:jc w:val="both"/>
        <w:rPr>
          <w:sz w:val="18"/>
          <w:szCs w:val="18"/>
        </w:rPr>
      </w:pPr>
      <w:r>
        <w:rPr>
          <w:sz w:val="18"/>
          <w:szCs w:val="18"/>
        </w:rPr>
        <w:t>Informacje o dłużnikach przekazują do BIG InfoMonitor m.in. dostawcy energii elektrycznej, gazu, wody i inne przedsiębiorstwa użyteczności publicznej, banki, firmy pożyczkowe, operatorzy telefonii stacjonarnej i komórkowej, firmy ubezpieczeniowe, faktoringowe, leasingowe, sektor MŚP i duże firmy, zarządcy nieruchomości, transport publiczny, sądy, gminy i urzędy miasta, a także osoby fizyczne.</w:t>
      </w:r>
    </w:p>
    <w:p w14:paraId="1D8CC866" w14:textId="77777777" w:rsidR="002567A6" w:rsidRDefault="002567A6" w:rsidP="002567A6">
      <w:pPr>
        <w:spacing w:line="259" w:lineRule="auto"/>
        <w:jc w:val="both"/>
        <w:rPr>
          <w:sz w:val="18"/>
          <w:szCs w:val="18"/>
        </w:rPr>
      </w:pPr>
      <w:r>
        <w:rPr>
          <w:sz w:val="18"/>
          <w:szCs w:val="18"/>
        </w:rPr>
        <w:t xml:space="preserve"> </w:t>
      </w:r>
    </w:p>
    <w:p w14:paraId="3CF0B46A" w14:textId="77777777" w:rsidR="002567A6" w:rsidRDefault="002567A6" w:rsidP="002567A6">
      <w:pPr>
        <w:spacing w:line="259" w:lineRule="auto"/>
        <w:jc w:val="both"/>
        <w:rPr>
          <w:sz w:val="18"/>
          <w:szCs w:val="18"/>
        </w:rPr>
      </w:pPr>
      <w:r>
        <w:rPr>
          <w:sz w:val="18"/>
          <w:szCs w:val="18"/>
        </w:rPr>
        <w:t>BIG InfoMonitor umożliwia dostęp do baz: Biura Informacji Kredytowej i Związku Banków Polskich, dzięki czemu stanowi platformę wymiany informacji pomiędzy sektorem bankowym i pozostałymi sektorami gospodarki. Głównym akcjonariuszem BIG InfoMonitor jest Biuro Informacji Kredytowej. Więcej na</w:t>
      </w:r>
      <w:hyperlink r:id="rId9">
        <w:r>
          <w:rPr>
            <w:sz w:val="18"/>
            <w:szCs w:val="18"/>
          </w:rPr>
          <w:t xml:space="preserve"> </w:t>
        </w:r>
      </w:hyperlink>
      <w:hyperlink r:id="rId10">
        <w:r>
          <w:rPr>
            <w:color w:val="1155CC"/>
            <w:sz w:val="18"/>
            <w:szCs w:val="18"/>
            <w:u w:val="single"/>
          </w:rPr>
          <w:t>www.big.pl</w:t>
        </w:r>
      </w:hyperlink>
    </w:p>
    <w:p w14:paraId="79462BA8" w14:textId="77777777" w:rsidR="002567A6" w:rsidRDefault="002567A6" w:rsidP="002567A6">
      <w:pPr>
        <w:spacing w:line="240" w:lineRule="auto"/>
        <w:jc w:val="both"/>
        <w:rPr>
          <w:b/>
          <w:bCs/>
        </w:rPr>
      </w:pPr>
    </w:p>
    <w:p w14:paraId="1405D47B" w14:textId="77777777" w:rsidR="002567A6" w:rsidRDefault="002567A6" w:rsidP="002567A6">
      <w:pPr>
        <w:spacing w:line="240" w:lineRule="auto"/>
        <w:jc w:val="both"/>
        <w:rPr>
          <w:b/>
          <w:bCs/>
          <w:sz w:val="18"/>
          <w:szCs w:val="18"/>
        </w:rPr>
      </w:pPr>
      <w:r>
        <w:rPr>
          <w:b/>
          <w:bCs/>
          <w:sz w:val="18"/>
          <w:szCs w:val="18"/>
        </w:rPr>
        <w:t>Kontakt dla mediów:</w:t>
      </w:r>
    </w:p>
    <w:tbl>
      <w:tblPr>
        <w:tblStyle w:val="a"/>
        <w:tblW w:w="10460" w:type="dxa"/>
        <w:tblInd w:w="0" w:type="dxa"/>
        <w:tblLayout w:type="fixed"/>
        <w:tblLook w:val="0400" w:firstRow="0" w:lastRow="0" w:firstColumn="0" w:lastColumn="0" w:noHBand="0" w:noVBand="1"/>
      </w:tblPr>
      <w:tblGrid>
        <w:gridCol w:w="3780"/>
        <w:gridCol w:w="3340"/>
        <w:gridCol w:w="3340"/>
      </w:tblGrid>
      <w:tr w:rsidR="002567A6" w14:paraId="601FAABB" w14:textId="77777777" w:rsidTr="00C62A09">
        <w:trPr>
          <w:trHeight w:val="1440"/>
        </w:trPr>
        <w:tc>
          <w:tcPr>
            <w:tcW w:w="3780" w:type="dxa"/>
          </w:tcPr>
          <w:p w14:paraId="3EB51D51" w14:textId="77777777" w:rsidR="002567A6" w:rsidRDefault="002567A6" w:rsidP="00C62A09">
            <w:pPr>
              <w:spacing w:line="240" w:lineRule="auto"/>
              <w:ind w:left="-108"/>
              <w:jc w:val="both"/>
              <w:rPr>
                <w:sz w:val="18"/>
                <w:szCs w:val="18"/>
              </w:rPr>
            </w:pPr>
            <w:r>
              <w:rPr>
                <w:sz w:val="18"/>
                <w:szCs w:val="18"/>
              </w:rPr>
              <w:t>Diana Borowiecka</w:t>
            </w:r>
          </w:p>
          <w:p w14:paraId="453293D4" w14:textId="77777777" w:rsidR="002567A6" w:rsidRDefault="002567A6" w:rsidP="00C62A09">
            <w:pPr>
              <w:spacing w:line="240" w:lineRule="auto"/>
              <w:ind w:left="-108"/>
              <w:jc w:val="both"/>
              <w:rPr>
                <w:sz w:val="18"/>
                <w:szCs w:val="18"/>
              </w:rPr>
            </w:pPr>
            <w:r>
              <w:rPr>
                <w:sz w:val="18"/>
                <w:szCs w:val="18"/>
              </w:rPr>
              <w:t>Biuro PR i Komunikacji</w:t>
            </w:r>
          </w:p>
          <w:p w14:paraId="405DF8F8" w14:textId="77777777" w:rsidR="002567A6" w:rsidRDefault="002567A6" w:rsidP="00C62A09">
            <w:pPr>
              <w:spacing w:line="240" w:lineRule="auto"/>
              <w:ind w:left="-108"/>
              <w:jc w:val="both"/>
              <w:rPr>
                <w:sz w:val="18"/>
                <w:szCs w:val="18"/>
              </w:rPr>
            </w:pPr>
            <w:r>
              <w:rPr>
                <w:sz w:val="18"/>
                <w:szCs w:val="18"/>
              </w:rPr>
              <w:t>tel.: +48 22 486 56 46</w:t>
            </w:r>
          </w:p>
          <w:p w14:paraId="70250A79" w14:textId="77777777" w:rsidR="002567A6" w:rsidRDefault="002567A6" w:rsidP="00C62A09">
            <w:pPr>
              <w:spacing w:line="240" w:lineRule="auto"/>
              <w:ind w:left="-108"/>
              <w:jc w:val="both"/>
              <w:rPr>
                <w:sz w:val="18"/>
                <w:szCs w:val="18"/>
              </w:rPr>
            </w:pPr>
            <w:r>
              <w:rPr>
                <w:sz w:val="18"/>
                <w:szCs w:val="18"/>
              </w:rPr>
              <w:t>kom.: + 48 607 146 583</w:t>
            </w:r>
          </w:p>
          <w:p w14:paraId="580FAFA1" w14:textId="77777777" w:rsidR="002567A6" w:rsidRDefault="002567A6" w:rsidP="00C62A09">
            <w:pPr>
              <w:spacing w:line="240" w:lineRule="auto"/>
              <w:ind w:left="-108"/>
              <w:jc w:val="both"/>
            </w:pPr>
            <w:r>
              <w:rPr>
                <w:sz w:val="18"/>
                <w:szCs w:val="18"/>
              </w:rPr>
              <w:t>diana.borowiecka@big.pl</w:t>
            </w:r>
          </w:p>
        </w:tc>
        <w:tc>
          <w:tcPr>
            <w:tcW w:w="3340" w:type="dxa"/>
          </w:tcPr>
          <w:p w14:paraId="6CD18E13" w14:textId="77777777" w:rsidR="002567A6" w:rsidRDefault="002567A6" w:rsidP="00C62A09">
            <w:pPr>
              <w:spacing w:line="240" w:lineRule="auto"/>
              <w:ind w:left="-108"/>
              <w:jc w:val="both"/>
              <w:rPr>
                <w:sz w:val="18"/>
                <w:szCs w:val="18"/>
              </w:rPr>
            </w:pPr>
          </w:p>
        </w:tc>
        <w:tc>
          <w:tcPr>
            <w:tcW w:w="3340" w:type="dxa"/>
          </w:tcPr>
          <w:p w14:paraId="3E445FE5" w14:textId="77777777" w:rsidR="002567A6" w:rsidRDefault="002567A6" w:rsidP="00C62A09">
            <w:pPr>
              <w:spacing w:line="240" w:lineRule="auto"/>
              <w:jc w:val="both"/>
            </w:pPr>
          </w:p>
        </w:tc>
      </w:tr>
    </w:tbl>
    <w:p w14:paraId="70630D6A" w14:textId="77777777" w:rsidR="002567A6" w:rsidRDefault="002567A6">
      <w:pPr>
        <w:pBdr>
          <w:top w:val="nil"/>
          <w:left w:val="nil"/>
          <w:bottom w:val="nil"/>
          <w:right w:val="nil"/>
          <w:between w:val="nil"/>
        </w:pBdr>
        <w:spacing w:before="240" w:after="160" w:line="259" w:lineRule="auto"/>
        <w:jc w:val="both"/>
        <w:rPr>
          <w:b/>
          <w:bCs/>
          <w:sz w:val="22"/>
          <w:szCs w:val="22"/>
        </w:rPr>
      </w:pPr>
    </w:p>
    <w:p w14:paraId="4C2F2DDE" w14:textId="77777777" w:rsidR="002567A6" w:rsidRDefault="002567A6">
      <w:pPr>
        <w:pBdr>
          <w:top w:val="nil"/>
          <w:left w:val="nil"/>
          <w:bottom w:val="nil"/>
          <w:right w:val="nil"/>
          <w:between w:val="nil"/>
        </w:pBdr>
        <w:spacing w:before="240" w:after="160" w:line="259" w:lineRule="auto"/>
        <w:jc w:val="both"/>
        <w:rPr>
          <w:b/>
          <w:bCs/>
          <w:sz w:val="22"/>
          <w:szCs w:val="22"/>
        </w:rPr>
      </w:pPr>
    </w:p>
    <w:sectPr w:rsidR="002567A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340" w:footer="414"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26ABD" w14:textId="77777777" w:rsidR="00D51C00" w:rsidRDefault="00D51C00">
      <w:pPr>
        <w:spacing w:line="240" w:lineRule="auto"/>
      </w:pPr>
      <w:r>
        <w:separator/>
      </w:r>
    </w:p>
  </w:endnote>
  <w:endnote w:type="continuationSeparator" w:id="0">
    <w:p w14:paraId="125D6D1F" w14:textId="77777777" w:rsidR="00D51C00" w:rsidRDefault="00D51C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DF12DD8D-A0E2-4F79-A9E3-FB0E68744B75}"/>
    <w:embedBold r:id="rId2" w:fontKey="{707D5BDF-76BF-4270-B604-E9D7100CA4ED}"/>
    <w:embedItalic r:id="rId3" w:fontKey="{FC57BCA0-4B6B-48DD-9C95-3A88AC54B832}"/>
  </w:font>
  <w:font w:name="Georgia">
    <w:panose1 w:val="02040502050405020303"/>
    <w:charset w:val="EE"/>
    <w:family w:val="roman"/>
    <w:pitch w:val="variable"/>
    <w:sig w:usb0="00000287" w:usb1="00000000" w:usb2="00000000" w:usb3="00000000" w:csb0="0000009F" w:csb1="00000000"/>
    <w:embedItalic r:id="rId4" w:fontKey="{EE975D5F-B76B-4E3B-BEF7-FD45A444FD3C}"/>
  </w:font>
  <w:font w:name="Cambria">
    <w:panose1 w:val="02040503050406030204"/>
    <w:charset w:val="EE"/>
    <w:family w:val="roman"/>
    <w:pitch w:val="variable"/>
    <w:sig w:usb0="E00006FF" w:usb1="420024FF" w:usb2="02000000" w:usb3="00000000" w:csb0="0000019F" w:csb1="00000000"/>
    <w:embedRegular r:id="rId5" w:fontKey="{24D68B82-FE7F-44ED-93C3-BC522675B5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1B588" w14:textId="77777777" w:rsidR="00833254" w:rsidRDefault="006461F8">
    <w:r>
      <w:rPr>
        <w:noProof/>
      </w:rPr>
      <mc:AlternateContent>
        <mc:Choice Requires="wps">
          <w:drawing>
            <wp:anchor distT="0" distB="0" distL="0" distR="0" simplePos="0" relativeHeight="251681792" behindDoc="0" locked="0" layoutInCell="1" hidden="0" allowOverlap="1" wp14:anchorId="4193C6B9" wp14:editId="5D3B84A4">
              <wp:simplePos x="0" y="0"/>
              <wp:positionH relativeFrom="column">
                <wp:posOffset>4359275</wp:posOffset>
              </wp:positionH>
              <wp:positionV relativeFrom="paragraph">
                <wp:posOffset>-47607</wp:posOffset>
              </wp:positionV>
              <wp:extent cx="548640" cy="548640"/>
              <wp:effectExtent l="0" t="0" r="0" b="0"/>
              <wp:wrapNone/>
              <wp:docPr id="6" name="Prostokąt 6" descr="Informacje Jawne"/>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1263FF4E" w14:textId="77777777" w:rsidR="00833254" w:rsidRDefault="006461F8">
                          <w:pPr>
                            <w:textDirection w:val="btLr"/>
                          </w:pPr>
                          <w:r>
                            <w:rPr>
                              <w:color w:val="008000"/>
                            </w:rPr>
                            <w:t>Informacje Jawne</w:t>
                          </w:r>
                        </w:p>
                      </w:txbxContent>
                    </wps:txbx>
                    <wps:bodyPr spcFirstLastPara="1" wrap="square" lIns="0" tIns="0" rIns="254000" bIns="190500" anchor="b" anchorCtr="0">
                      <a:noAutofit/>
                    </wps:bodyPr>
                  </wps:wsp>
                </a:graphicData>
              </a:graphic>
            </wp:anchor>
          </w:drawing>
        </mc:Choice>
        <mc:Fallback>
          <w:pict>
            <v:rect w14:anchorId="4193C6B9" id="Prostokąt 6" o:spid="_x0000_s1026" alt="Informacje Jawne" style="position:absolute;margin-left:343.25pt;margin-top:-3.75pt;width:43.2pt;height:43.2pt;z-index:251681792;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" filled="f" stroked="f">
              <v:textbox inset="0,0,20pt,15pt">
                <w:txbxContent>
                  <w:p w14:paraId="1263FF4E" w14:textId="77777777" w:rsidR="00833254" w:rsidRDefault="006461F8">
                    <w:pPr>
                      <w:textDirection w:val="btLr"/>
                    </w:pPr>
                    <w:r>
                      <w:rPr>
                        <w:color w:val="008000"/>
                      </w:rPr>
                      <w:t>Informacje Jawne</w:t>
                    </w:r>
                  </w:p>
                </w:txbxContent>
              </v:textbox>
            </v:rect>
          </w:pict>
        </mc:Fallback>
      </mc:AlternateContent>
    </w:r>
  </w:p>
  <w:p w14:paraId="650DED8F" w14:textId="77777777" w:rsidR="00833254" w:rsidRDefault="0083325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20AC6" w14:textId="77777777" w:rsidR="00833254" w:rsidRDefault="006461F8">
    <w:pPr>
      <w:widowControl w:val="0"/>
      <w:pBdr>
        <w:top w:val="nil"/>
        <w:left w:val="nil"/>
        <w:bottom w:val="nil"/>
        <w:right w:val="nil"/>
        <w:between w:val="nil"/>
      </w:pBdr>
      <w:spacing w:line="220" w:lineRule="auto"/>
      <w:rPr>
        <w:color w:val="9E9E9E"/>
        <w:sz w:val="16"/>
        <w:szCs w:val="16"/>
      </w:rPr>
    </w:pPr>
    <w:r>
      <w:rPr>
        <w:color w:val="9E9E9E"/>
        <w:sz w:val="16"/>
        <w:szCs w:val="16"/>
      </w:rPr>
      <w:t xml:space="preserve"> </w:t>
    </w:r>
    <w:r>
      <w:rPr>
        <w:noProof/>
      </w:rPr>
      <mc:AlternateContent>
        <mc:Choice Requires="wps">
          <w:drawing>
            <wp:anchor distT="45720" distB="45720" distL="114300" distR="114300" simplePos="0" relativeHeight="251659264" behindDoc="0" locked="0" layoutInCell="1" hidden="0" allowOverlap="1" wp14:anchorId="4F5C74D3" wp14:editId="28FA960D">
              <wp:simplePos x="0" y="0"/>
              <wp:positionH relativeFrom="column">
                <wp:posOffset>-136507</wp:posOffset>
              </wp:positionH>
              <wp:positionV relativeFrom="paragraph">
                <wp:posOffset>-39989</wp:posOffset>
              </wp:positionV>
              <wp:extent cx="4791075" cy="1604645"/>
              <wp:effectExtent l="0" t="0" r="0" b="0"/>
              <wp:wrapSquare wrapText="bothSides" distT="45720" distB="45720" distL="114300" distR="114300"/>
              <wp:docPr id="17" name="Prostokąt 17"/>
              <wp:cNvGraphicFramePr/>
              <a:graphic xmlns:a="http://schemas.openxmlformats.org/drawingml/2006/main">
                <a:graphicData uri="http://schemas.microsoft.com/office/word/2010/wordprocessingShape">
                  <wps:wsp>
                    <wps:cNvSpPr/>
                    <wps:spPr>
                      <a:xfrm>
                        <a:off x="3050475" y="3077690"/>
                        <a:ext cx="4591050" cy="1404620"/>
                      </a:xfrm>
                      <a:prstGeom prst="rect">
                        <a:avLst/>
                      </a:prstGeom>
                      <a:solidFill>
                        <a:srgbClr val="FFFFFF"/>
                      </a:solidFill>
                      <a:ln>
                        <a:noFill/>
                      </a:ln>
                    </wps:spPr>
                    <wps:txbx>
                      <w:txbxContent>
                        <w:p w14:paraId="3F794639" w14:textId="77777777" w:rsidR="00833254" w:rsidRDefault="006461F8">
                          <w:pPr>
                            <w:spacing w:line="240" w:lineRule="auto"/>
                            <w:textDirection w:val="btLr"/>
                          </w:pPr>
                          <w:r>
                            <w:rPr>
                              <w:b/>
                              <w:color w:val="BFBFBF"/>
                              <w:sz w:val="16"/>
                            </w:rPr>
                            <w:t>Biuro Informacji Gospodarczej InfoMonitor S.A</w:t>
                          </w:r>
                          <w:r>
                            <w:rPr>
                              <w:color w:val="BFBFBF"/>
                              <w:sz w:val="16"/>
                            </w:rPr>
                            <w:t xml:space="preserve">. </w:t>
                          </w:r>
                          <w:r>
                            <w:rPr>
                              <w:color w:val="BFBFBF"/>
                              <w:sz w:val="16"/>
                            </w:rPr>
                            <w:br/>
                            <w:t>ul. Z. Modzelewskiego 77A, 02-679 Warszawa</w:t>
                          </w:r>
                        </w:p>
                        <w:p w14:paraId="2A87CDFA" w14:textId="77777777" w:rsidR="00833254" w:rsidRDefault="006461F8">
                          <w:pPr>
                            <w:spacing w:line="240" w:lineRule="auto"/>
                            <w:textDirection w:val="btLr"/>
                          </w:pPr>
                          <w:r>
                            <w:rPr>
                              <w:color w:val="BFBFBF"/>
                              <w:sz w:val="16"/>
                            </w:rPr>
                            <w:t xml:space="preserve">tel. +48 22 486 5656, e-mail: </w:t>
                          </w:r>
                          <w:r>
                            <w:rPr>
                              <w:color w:val="BFBFBF"/>
                              <w:sz w:val="16"/>
                              <w:u w:val="single"/>
                            </w:rPr>
                            <w:t>biuro@big.pl</w:t>
                          </w:r>
                        </w:p>
                      </w:txbxContent>
                    </wps:txbx>
                    <wps:bodyPr spcFirstLastPara="1" wrap="square" lIns="91425" tIns="45700" rIns="91425" bIns="45700" anchor="t" anchorCtr="0">
                      <a:noAutofit/>
                    </wps:bodyPr>
                  </wps:wsp>
                </a:graphicData>
              </a:graphic>
            </wp:anchor>
          </w:drawing>
        </mc:Choice>
        <mc:Fallback>
          <w:pict>
            <v:rect w14:anchorId="4F5C74D3" id="Prostokąt 17" o:spid="_x0000_s1027" style="position:absolute;margin-left:-10.75pt;margin-top:-3.15pt;width:377.25pt;height:126.3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" stroked="f">
              <v:textbox inset="2.53958mm,1.2694mm,2.53958mm,1.2694mm">
                <w:txbxContent>
                  <w:p w14:paraId="3F794639" w14:textId="77777777" w:rsidR="00833254" w:rsidRDefault="006461F8">
                    <w:pPr>
                      <w:spacing w:line="240" w:lineRule="auto"/>
                      <w:textDirection w:val="btLr"/>
                    </w:pPr>
                    <w:r>
                      <w:rPr>
                        <w:b/>
                        <w:color w:val="BFBFBF"/>
                        <w:sz w:val="16"/>
                      </w:rPr>
                      <w:t>Biuro Informacji Gospodarczej InfoMonitor S.A</w:t>
                    </w:r>
                    <w:r>
                      <w:rPr>
                        <w:color w:val="BFBFBF"/>
                        <w:sz w:val="16"/>
                      </w:rPr>
                      <w:t xml:space="preserve">. </w:t>
                    </w:r>
                    <w:r>
                      <w:rPr>
                        <w:color w:val="BFBFBF"/>
                        <w:sz w:val="16"/>
                      </w:rPr>
                      <w:br/>
                      <w:t>ul. Z. Modzelewskiego 77A, 02-679 Warszawa</w:t>
                    </w:r>
                  </w:p>
                  <w:p w14:paraId="2A87CDFA" w14:textId="77777777" w:rsidR="00833254" w:rsidRDefault="006461F8">
                    <w:pPr>
                      <w:spacing w:line="240" w:lineRule="auto"/>
                      <w:textDirection w:val="btLr"/>
                    </w:pPr>
                    <w:r>
                      <w:rPr>
                        <w:color w:val="BFBFBF"/>
                        <w:sz w:val="16"/>
                      </w:rPr>
                      <w:t xml:space="preserve">tel. +48 22 486 5656, e-mail: </w:t>
                    </w:r>
                    <w:r>
                      <w:rPr>
                        <w:color w:val="BFBFBF"/>
                        <w:sz w:val="16"/>
                        <w:u w:val="single"/>
                      </w:rPr>
                      <w:t>biuro@big.pl</w:t>
                    </w:r>
                  </w:p>
                </w:txbxContent>
              </v:textbox>
              <w10:wrap type="square"/>
            </v:rect>
          </w:pict>
        </mc:Fallback>
      </mc:AlternateContent>
    </w:r>
    <w:r>
      <w:rPr>
        <w:noProof/>
      </w:rPr>
      <mc:AlternateContent>
        <mc:Choice Requires="wps">
          <w:drawing>
            <wp:anchor distT="0" distB="0" distL="114300" distR="114300" simplePos="0" relativeHeight="251660288" behindDoc="0" locked="0" layoutInCell="1" hidden="0" allowOverlap="1" wp14:anchorId="305B2A92" wp14:editId="347CDF35">
              <wp:simplePos x="0" y="0"/>
              <wp:positionH relativeFrom="column">
                <wp:posOffset>-949307</wp:posOffset>
              </wp:positionH>
              <wp:positionV relativeFrom="paragraph">
                <wp:posOffset>10048875</wp:posOffset>
              </wp:positionV>
              <wp:extent cx="7760335" cy="473075"/>
              <wp:effectExtent l="0" t="0" r="0" b="0"/>
              <wp:wrapNone/>
              <wp:docPr id="15" name="Prostokąt 15" descr="{&quot;HashCode&quot;:-10488500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0C96FD78" w14:textId="77777777" w:rsidR="00833254" w:rsidRDefault="006461F8">
                          <w:pPr>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305B2A92" id="Prostokąt 15" o:spid="_x0000_s1028" alt="{&quot;HashCode&quot;:-1048850003,&quot;Height&quot;:841.0,&quot;Width&quot;:595.0,&quot;Placement&quot;:&quot;Footer&quot;,&quot;Index&quot;:&quot;Primary&quot;,&quot;Section&quot;:1,&quot;Top&quot;:0.0,&quot;Left&quot;:0.0}" style="position:absolute;margin-left:-74.75pt;margin-top:791.25pt;width:611.05pt;height:37.25pt;z-index:25166028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" filled="f" stroked="f">
              <v:textbox inset="2.53958mm,0,20pt,0">
                <w:txbxContent>
                  <w:p w14:paraId="0C96FD78" w14:textId="77777777" w:rsidR="00833254" w:rsidRDefault="006461F8">
                    <w:pPr>
                      <w:jc w:val="right"/>
                      <w:textDirection w:val="btLr"/>
                    </w:pPr>
                    <w:r>
                      <w:rPr>
                        <w:color w:val="008000"/>
                      </w:rPr>
                      <w:t>Informacje Jawne</w:t>
                    </w:r>
                  </w:p>
                </w:txbxContent>
              </v:textbox>
            </v:rect>
          </w:pict>
        </mc:Fallback>
      </mc:AlternateContent>
    </w:r>
    <w:r>
      <w:rPr>
        <w:noProof/>
      </w:rPr>
      <mc:AlternateContent>
        <mc:Choice Requires="wps">
          <w:drawing>
            <wp:anchor distT="0" distB="0" distL="0" distR="0" simplePos="0" relativeHeight="251661312" behindDoc="0" locked="0" layoutInCell="1" hidden="0" allowOverlap="1" wp14:anchorId="358BC8A0" wp14:editId="4E9C69D5">
              <wp:simplePos x="0" y="0"/>
              <wp:positionH relativeFrom="column">
                <wp:posOffset>4359275</wp:posOffset>
              </wp:positionH>
              <wp:positionV relativeFrom="paragraph">
                <wp:posOffset>-47607</wp:posOffset>
              </wp:positionV>
              <wp:extent cx="548640" cy="548640"/>
              <wp:effectExtent l="0" t="0" r="0" b="0"/>
              <wp:wrapNone/>
              <wp:docPr id="23" name="Prostokąt 23" descr="Informacje Jawne"/>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221A357D" w14:textId="77777777" w:rsidR="00833254" w:rsidRDefault="006461F8">
                          <w:pPr>
                            <w:textDirection w:val="btLr"/>
                          </w:pPr>
                          <w:r>
                            <w:rPr>
                              <w:color w:val="008000"/>
                            </w:rPr>
                            <w:t>Informacje Jawne</w:t>
                          </w:r>
                        </w:p>
                      </w:txbxContent>
                    </wps:txbx>
                    <wps:bodyPr spcFirstLastPara="1" wrap="square" lIns="0" tIns="0" rIns="254000" bIns="190500" anchor="b" anchorCtr="0">
                      <a:noAutofit/>
                    </wps:bodyPr>
                  </wps:wsp>
                </a:graphicData>
              </a:graphic>
            </wp:anchor>
          </w:drawing>
        </mc:Choice>
        <mc:Fallback>
          <w:pict>
            <v:rect w14:anchorId="358BC8A0" id="Prostokąt 23" o:spid="_x0000_s1029" alt="Informacje Jawne" style="position:absolute;margin-left:343.25pt;margin-top:-3.75pt;width:43.2pt;height:43.2pt;z-index:251661312;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" filled="f" stroked="f">
              <v:textbox inset="0,0,20pt,15pt">
                <w:txbxContent>
                  <w:p w14:paraId="221A357D" w14:textId="77777777" w:rsidR="00833254" w:rsidRDefault="006461F8">
                    <w:pPr>
                      <w:textDirection w:val="btLr"/>
                    </w:pPr>
                    <w:r>
                      <w:rPr>
                        <w:color w:val="008000"/>
                      </w:rPr>
                      <w:t>Informacje Jawne</w:t>
                    </w: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6194E3B3" wp14:editId="27F02345">
              <wp:simplePos x="0" y="0"/>
              <wp:positionH relativeFrom="column">
                <wp:posOffset>-949307</wp:posOffset>
              </wp:positionH>
              <wp:positionV relativeFrom="paragraph">
                <wp:posOffset>10048875</wp:posOffset>
              </wp:positionV>
              <wp:extent cx="7750810" cy="463550"/>
              <wp:effectExtent l="0" t="0" r="0" b="0"/>
              <wp:wrapNone/>
              <wp:docPr id="22" name="Prostokąt 22" descr="{&quot;HashCode&quot;:-10488500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4CF28E7F" w14:textId="77777777" w:rsidR="00833254" w:rsidRDefault="006461F8">
                          <w:pPr>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6194E3B3" id="Prostokąt 22" o:spid="_x0000_s1030" alt="{&quot;HashCode&quot;:-1048850003,&quot;Height&quot;:841.0,&quot;Width&quot;:595.0,&quot;Placement&quot;:&quot;Footer&quot;,&quot;Index&quot;:&quot;Primary&quot;,&quot;Section&quot;:1,&quot;Top&quot;:0.0,&quot;Left&quot;:0.0}" style="position:absolute;margin-left:-74.75pt;margin-top:791.25pt;width:610.3pt;height:36.5pt;z-index:251662336;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" filled="f" stroked="f">
              <v:textbox inset="2.53958mm,0,20pt,0">
                <w:txbxContent>
                  <w:p w14:paraId="4CF28E7F" w14:textId="77777777" w:rsidR="00833254" w:rsidRDefault="006461F8">
                    <w:pPr>
                      <w:jc w:val="right"/>
                      <w:textDirection w:val="btLr"/>
                    </w:pPr>
                    <w:r>
                      <w:rPr>
                        <w:color w:val="008000"/>
                      </w:rPr>
                      <w:t>Informacje Jawne</w:t>
                    </w: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14:anchorId="4285CE5B" wp14:editId="224A4D0E">
              <wp:simplePos x="0" y="0"/>
              <wp:positionH relativeFrom="column">
                <wp:posOffset>-949307</wp:posOffset>
              </wp:positionH>
              <wp:positionV relativeFrom="paragraph">
                <wp:posOffset>10061575</wp:posOffset>
              </wp:positionV>
              <wp:extent cx="7741285" cy="454025"/>
              <wp:effectExtent l="0" t="0" r="0" b="0"/>
              <wp:wrapNone/>
              <wp:docPr id="20" name="Prostokąt 20" descr="{&quot;HashCode&quot;:-10488500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1FA58CCE" w14:textId="77777777" w:rsidR="00833254" w:rsidRDefault="006461F8">
                          <w:pPr>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4285CE5B" id="Prostokąt 20" o:spid="_x0000_s1031" alt="{&quot;HashCode&quot;:-1048850003,&quot;Height&quot;:841.0,&quot;Width&quot;:595.0,&quot;Placement&quot;:&quot;Footer&quot;,&quot;Index&quot;:&quot;Primary&quot;,&quot;Section&quot;:1,&quot;Top&quot;:0.0,&quot;Left&quot;:0.0}" style="position:absolute;margin-left:-74.75pt;margin-top:792.25pt;width:609.55pt;height:35.75pt;z-index:25166336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" filled="f" stroked="f">
              <v:textbox inset="2.53958mm,0,20pt,0">
                <w:txbxContent>
                  <w:p w14:paraId="1FA58CCE" w14:textId="77777777" w:rsidR="00833254" w:rsidRDefault="006461F8">
                    <w:pPr>
                      <w:jc w:val="right"/>
                      <w:textDirection w:val="btLr"/>
                    </w:pPr>
                    <w:r>
                      <w:rPr>
                        <w:color w:val="008000"/>
                      </w:rPr>
                      <w:t>Informacje Jawne</w:t>
                    </w:r>
                  </w:p>
                </w:txbxContent>
              </v:textbox>
            </v:rect>
          </w:pict>
        </mc:Fallback>
      </mc:AlternateContent>
    </w:r>
    <w:r>
      <w:rPr>
        <w:noProof/>
      </w:rPr>
      <mc:AlternateContent>
        <mc:Choice Requires="wps">
          <w:drawing>
            <wp:anchor distT="0" distB="0" distL="114300" distR="114300" simplePos="0" relativeHeight="251664384" behindDoc="0" locked="0" layoutInCell="1" hidden="0" allowOverlap="1" wp14:anchorId="177ADD51" wp14:editId="5F892DFD">
              <wp:simplePos x="0" y="0"/>
              <wp:positionH relativeFrom="column">
                <wp:posOffset>-949307</wp:posOffset>
              </wp:positionH>
              <wp:positionV relativeFrom="paragraph">
                <wp:posOffset>10074275</wp:posOffset>
              </wp:positionV>
              <wp:extent cx="7731760" cy="444500"/>
              <wp:effectExtent l="0" t="0" r="0" b="0"/>
              <wp:wrapNone/>
              <wp:docPr id="12" name="Prostokąt 12" descr="{&quot;HashCode&quot;:-10488500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7B1754E1" w14:textId="77777777" w:rsidR="00833254" w:rsidRDefault="006461F8">
                          <w:pPr>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177ADD51" id="Prostokąt 12" o:spid="_x0000_s1032" alt="{&quot;HashCode&quot;:-1048850003,&quot;Height&quot;:841.0,&quot;Width&quot;:595.0,&quot;Placement&quot;:&quot;Footer&quot;,&quot;Index&quot;:&quot;Primary&quot;,&quot;Section&quot;:1,&quot;Top&quot;:0.0,&quot;Left&quot;:0.0}" style="position:absolute;margin-left:-74.75pt;margin-top:793.25pt;width:608.8pt;height:35pt;z-index:25166438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" filled="f" stroked="f">
              <v:textbox inset="2.53958mm,0,20pt,0">
                <w:txbxContent>
                  <w:p w14:paraId="7B1754E1" w14:textId="77777777" w:rsidR="00833254" w:rsidRDefault="006461F8">
                    <w:pPr>
                      <w:jc w:val="right"/>
                      <w:textDirection w:val="btLr"/>
                    </w:pPr>
                    <w:r>
                      <w:rPr>
                        <w:color w:val="008000"/>
                      </w:rPr>
                      <w:t>Informacje Jawne</w:t>
                    </w: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14:anchorId="2CB61A47" wp14:editId="611AE7B0">
              <wp:simplePos x="0" y="0"/>
              <wp:positionH relativeFrom="column">
                <wp:posOffset>-949307</wp:posOffset>
              </wp:positionH>
              <wp:positionV relativeFrom="paragraph">
                <wp:posOffset>10086975</wp:posOffset>
              </wp:positionV>
              <wp:extent cx="7722235" cy="434975"/>
              <wp:effectExtent l="0" t="0" r="0" b="0"/>
              <wp:wrapNone/>
              <wp:docPr id="11" name="Prostokąt 11" descr="{&quot;HashCode&quot;:-10488500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760CCE42" w14:textId="77777777" w:rsidR="00833254" w:rsidRDefault="006461F8">
                          <w:pPr>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2CB61A47" id="Prostokąt 11" o:spid="_x0000_s1033" alt="{&quot;HashCode&quot;:-1048850003,&quot;Height&quot;:841.0,&quot;Width&quot;:595.0,&quot;Placement&quot;:&quot;Footer&quot;,&quot;Index&quot;:&quot;Primary&quot;,&quot;Section&quot;:1,&quot;Top&quot;:0.0,&quot;Left&quot;:0.0}" style="position:absolute;margin-left:-74.75pt;margin-top:794.25pt;width:608.05pt;height:34.25pt;z-index:25166540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" filled="f" stroked="f">
              <v:textbox inset="2.53958mm,0,20pt,0">
                <w:txbxContent>
                  <w:p w14:paraId="760CCE42" w14:textId="77777777" w:rsidR="00833254" w:rsidRDefault="006461F8">
                    <w:pPr>
                      <w:jc w:val="right"/>
                      <w:textDirection w:val="btLr"/>
                    </w:pPr>
                    <w:r>
                      <w:rPr>
                        <w:color w:val="008000"/>
                      </w:rPr>
                      <w:t>Informacje Jawne</w:t>
                    </w:r>
                  </w:p>
                </w:txbxContent>
              </v:textbox>
            </v:rect>
          </w:pict>
        </mc:Fallback>
      </mc:AlternateContent>
    </w:r>
    <w:r>
      <w:rPr>
        <w:noProof/>
      </w:rPr>
      <mc:AlternateContent>
        <mc:Choice Requires="wps">
          <w:drawing>
            <wp:anchor distT="0" distB="0" distL="114300" distR="114300" simplePos="0" relativeHeight="251666432" behindDoc="0" locked="0" layoutInCell="1" hidden="0" allowOverlap="1" wp14:anchorId="6037393B" wp14:editId="419B74A9">
              <wp:simplePos x="0" y="0"/>
              <wp:positionH relativeFrom="column">
                <wp:posOffset>-949307</wp:posOffset>
              </wp:positionH>
              <wp:positionV relativeFrom="paragraph">
                <wp:posOffset>10099675</wp:posOffset>
              </wp:positionV>
              <wp:extent cx="7712710" cy="425450"/>
              <wp:effectExtent l="0" t="0" r="0" b="0"/>
              <wp:wrapNone/>
              <wp:docPr id="14" name="Prostokąt 14" descr="{&quot;HashCode&quot;:-10488500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2D82F27E" w14:textId="77777777" w:rsidR="00833254" w:rsidRDefault="006461F8">
                          <w:pPr>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6037393B" id="Prostokąt 14" o:spid="_x0000_s1034" alt="{&quot;HashCode&quot;:-1048850003,&quot;Height&quot;:841.0,&quot;Width&quot;:595.0,&quot;Placement&quot;:&quot;Footer&quot;,&quot;Index&quot;:&quot;Primary&quot;,&quot;Section&quot;:1,&quot;Top&quot;:0.0,&quot;Left&quot;:0.0}" style="position:absolute;margin-left:-74.75pt;margin-top:795.25pt;width:607.3pt;height:33.5pt;z-index:251666432;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" filled="f" stroked="f">
              <v:textbox inset="2.53958mm,0,20pt,0">
                <w:txbxContent>
                  <w:p w14:paraId="2D82F27E" w14:textId="77777777" w:rsidR="00833254" w:rsidRDefault="006461F8">
                    <w:pPr>
                      <w:jc w:val="right"/>
                      <w:textDirection w:val="btLr"/>
                    </w:pPr>
                    <w:r>
                      <w:rPr>
                        <w:color w:val="008000"/>
                      </w:rPr>
                      <w:t>Informacje Jawne</w:t>
                    </w:r>
                  </w:p>
                </w:txbxContent>
              </v:textbox>
            </v:rect>
          </w:pict>
        </mc:Fallback>
      </mc:AlternateContent>
    </w:r>
    <w:r>
      <w:rPr>
        <w:noProof/>
      </w:rPr>
      <mc:AlternateContent>
        <mc:Choice Requires="wps">
          <w:drawing>
            <wp:anchor distT="0" distB="0" distL="114300" distR="114300" simplePos="0" relativeHeight="251667456" behindDoc="0" locked="0" layoutInCell="1" hidden="0" allowOverlap="1" wp14:anchorId="03D74446" wp14:editId="7462F2D7">
              <wp:simplePos x="0" y="0"/>
              <wp:positionH relativeFrom="column">
                <wp:posOffset>-949307</wp:posOffset>
              </wp:positionH>
              <wp:positionV relativeFrom="paragraph">
                <wp:posOffset>10112375</wp:posOffset>
              </wp:positionV>
              <wp:extent cx="7703185" cy="415925"/>
              <wp:effectExtent l="0" t="0" r="0" b="0"/>
              <wp:wrapNone/>
              <wp:docPr id="13" name="Prostokąt 13" descr="{&quot;HashCode&quot;:-10488500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1FBC82AB" w14:textId="77777777" w:rsidR="00833254" w:rsidRDefault="006461F8">
                          <w:pPr>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03D74446" id="Prostokąt 13" o:spid="_x0000_s1035" alt="{&quot;HashCode&quot;:-1048850003,&quot;Height&quot;:841.0,&quot;Width&quot;:595.0,&quot;Placement&quot;:&quot;Footer&quot;,&quot;Index&quot;:&quot;Primary&quot;,&quot;Section&quot;:1,&quot;Top&quot;:0.0,&quot;Left&quot;:0.0}" style="position:absolute;margin-left:-74.75pt;margin-top:796.25pt;width:606.55pt;height:32.75pt;z-index:251667456;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" filled="f" stroked="f">
              <v:textbox inset="2.53958mm,0,20pt,0">
                <w:txbxContent>
                  <w:p w14:paraId="1FBC82AB" w14:textId="77777777" w:rsidR="00833254" w:rsidRDefault="006461F8">
                    <w:pPr>
                      <w:jc w:val="right"/>
                      <w:textDirection w:val="btLr"/>
                    </w:pPr>
                    <w:r>
                      <w:rPr>
                        <w:color w:val="008000"/>
                      </w:rPr>
                      <w:t>Informacje Jawne</w:t>
                    </w:r>
                  </w:p>
                </w:txbxContent>
              </v:textbox>
            </v:rect>
          </w:pict>
        </mc:Fallback>
      </mc:AlternateContent>
    </w:r>
    <w:r>
      <w:rPr>
        <w:noProof/>
      </w:rPr>
      <mc:AlternateContent>
        <mc:Choice Requires="wps">
          <w:drawing>
            <wp:anchor distT="0" distB="0" distL="114300" distR="114300" simplePos="0" relativeHeight="251668480" behindDoc="0" locked="0" layoutInCell="1" hidden="0" allowOverlap="1" wp14:anchorId="130B11E7" wp14:editId="2ABA7EB2">
              <wp:simplePos x="0" y="0"/>
              <wp:positionH relativeFrom="column">
                <wp:posOffset>-949307</wp:posOffset>
              </wp:positionH>
              <wp:positionV relativeFrom="paragraph">
                <wp:posOffset>10137775</wp:posOffset>
              </wp:positionV>
              <wp:extent cx="7684135" cy="396875"/>
              <wp:effectExtent l="0" t="0" r="0" b="0"/>
              <wp:wrapNone/>
              <wp:docPr id="10" name="Prostokąt 10" descr="{&quot;HashCode&quot;:-10488500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4182A888" w14:textId="77777777" w:rsidR="00833254" w:rsidRDefault="006461F8">
                          <w:pPr>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130B11E7" id="Prostokąt 10" o:spid="_x0000_s1036" alt="{&quot;HashCode&quot;:-1048850003,&quot;Height&quot;:841.0,&quot;Width&quot;:595.0,&quot;Placement&quot;:&quot;Footer&quot;,&quot;Index&quot;:&quot;Primary&quot;,&quot;Section&quot;:1,&quot;Top&quot;:0.0,&quot;Left&quot;:0.0}" style="position:absolute;margin-left:-74.75pt;margin-top:798.25pt;width:605.05pt;height:31.25pt;z-index:25166848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" filled="f" stroked="f">
              <v:textbox inset="2.53958mm,0,20pt,0">
                <w:txbxContent>
                  <w:p w14:paraId="4182A888" w14:textId="77777777" w:rsidR="00833254" w:rsidRDefault="006461F8">
                    <w:pPr>
                      <w:jc w:val="right"/>
                      <w:textDirection w:val="btLr"/>
                    </w:pPr>
                    <w:r>
                      <w:rPr>
                        <w:color w:val="008000"/>
                      </w:rPr>
                      <w:t>Informacje Jawne</w:t>
                    </w:r>
                  </w:p>
                </w:txbxContent>
              </v:textbox>
            </v:rect>
          </w:pict>
        </mc:Fallback>
      </mc:AlternateContent>
    </w:r>
    <w:r>
      <w:rPr>
        <w:noProof/>
      </w:rPr>
      <mc:AlternateContent>
        <mc:Choice Requires="wps">
          <w:drawing>
            <wp:anchor distT="0" distB="0" distL="114300" distR="114300" simplePos="0" relativeHeight="251669504" behindDoc="0" locked="0" layoutInCell="1" hidden="0" allowOverlap="1" wp14:anchorId="4F9B39D8" wp14:editId="110702BE">
              <wp:simplePos x="0" y="0"/>
              <wp:positionH relativeFrom="column">
                <wp:posOffset>-949307</wp:posOffset>
              </wp:positionH>
              <wp:positionV relativeFrom="paragraph">
                <wp:posOffset>10150475</wp:posOffset>
              </wp:positionV>
              <wp:extent cx="7674610" cy="387350"/>
              <wp:effectExtent l="0" t="0" r="0" b="0"/>
              <wp:wrapNone/>
              <wp:docPr id="9" name="Prostokąt 9" descr="{&quot;HashCode&quot;:-10488500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248B2269" w14:textId="77777777" w:rsidR="00833254" w:rsidRDefault="006461F8">
                          <w:pPr>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4F9B39D8" id="Prostokąt 9" o:spid="_x0000_s1037" alt="{&quot;HashCode&quot;:-1048850003,&quot;Height&quot;:841.0,&quot;Width&quot;:595.0,&quot;Placement&quot;:&quot;Footer&quot;,&quot;Index&quot;:&quot;Primary&quot;,&quot;Section&quot;:1,&quot;Top&quot;:0.0,&quot;Left&quot;:0.0}" style="position:absolute;margin-left:-74.75pt;margin-top:799.25pt;width:604.3pt;height:30.5pt;z-index:25166950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" filled="f" stroked="f">
              <v:textbox inset="2.53958mm,0,20pt,0">
                <w:txbxContent>
                  <w:p w14:paraId="248B2269" w14:textId="77777777" w:rsidR="00833254" w:rsidRDefault="006461F8">
                    <w:pPr>
                      <w:jc w:val="right"/>
                      <w:textDirection w:val="btLr"/>
                    </w:pPr>
                    <w:r>
                      <w:rPr>
                        <w:color w:val="008000"/>
                      </w:rPr>
                      <w:t>Informacje Jawne</w:t>
                    </w:r>
                  </w:p>
                </w:txbxContent>
              </v:textbox>
            </v:rect>
          </w:pict>
        </mc:Fallback>
      </mc:AlternateContent>
    </w:r>
  </w:p>
  <w:p w14:paraId="1203F917" w14:textId="77777777" w:rsidR="00833254" w:rsidRDefault="006461F8">
    <w:pPr>
      <w:widowControl w:val="0"/>
      <w:pBdr>
        <w:top w:val="nil"/>
        <w:left w:val="nil"/>
        <w:bottom w:val="nil"/>
        <w:right w:val="nil"/>
        <w:between w:val="nil"/>
      </w:pBdr>
      <w:jc w:val="right"/>
      <w:rPr>
        <w:color w:val="44546A"/>
      </w:rPr>
    </w:pPr>
    <w:r>
      <w:rPr>
        <w:color w:val="44546A"/>
      </w:rPr>
      <w:fldChar w:fldCharType="begin"/>
    </w:r>
    <w:r>
      <w:rPr>
        <w:color w:val="44546A"/>
      </w:rPr>
      <w:instrText>PAGE</w:instrText>
    </w:r>
    <w:r>
      <w:rPr>
        <w:color w:val="44546A"/>
      </w:rPr>
      <w:fldChar w:fldCharType="separate"/>
    </w:r>
    <w:r w:rsidR="00430E1E">
      <w:rPr>
        <w:noProof/>
        <w:color w:val="44546A"/>
      </w:rPr>
      <w:t>2</w:t>
    </w:r>
    <w:r>
      <w:rPr>
        <w:color w:val="44546A"/>
      </w:rPr>
      <w:fldChar w:fldCharType="end"/>
    </w:r>
    <w:r>
      <w:rPr>
        <w:color w:val="44546A"/>
      </w:rPr>
      <w:t>/</w:t>
    </w:r>
    <w:r>
      <w:rPr>
        <w:color w:val="44546A"/>
      </w:rPr>
      <w:fldChar w:fldCharType="begin"/>
    </w:r>
    <w:r>
      <w:rPr>
        <w:color w:val="44546A"/>
      </w:rPr>
      <w:instrText>NUMPAGES</w:instrText>
    </w:r>
    <w:r>
      <w:rPr>
        <w:color w:val="44546A"/>
      </w:rPr>
      <w:fldChar w:fldCharType="separate"/>
    </w:r>
    <w:r w:rsidR="00430E1E">
      <w:rPr>
        <w:noProof/>
        <w:color w:val="44546A"/>
      </w:rPr>
      <w:t>3</w:t>
    </w:r>
    <w:r>
      <w:rPr>
        <w:color w:val="44546A"/>
      </w:rPr>
      <w:fldChar w:fldCharType="end"/>
    </w:r>
  </w:p>
  <w:p w14:paraId="3D77B2CF" w14:textId="77777777" w:rsidR="00833254" w:rsidRDefault="00833254">
    <w:pPr>
      <w:widowControl w:val="0"/>
      <w:pBdr>
        <w:top w:val="nil"/>
        <w:left w:val="nil"/>
        <w:bottom w:val="nil"/>
        <w:right w:val="nil"/>
        <w:between w:val="nil"/>
      </w:pBdr>
      <w:spacing w:line="220" w:lineRule="auto"/>
      <w:rPr>
        <w:color w:val="9E9E9E"/>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4D5A1" w14:textId="77777777" w:rsidR="00833254" w:rsidRDefault="006461F8">
    <w:pPr>
      <w:widowControl w:val="0"/>
      <w:pBdr>
        <w:top w:val="nil"/>
        <w:left w:val="nil"/>
        <w:bottom w:val="nil"/>
        <w:right w:val="nil"/>
        <w:between w:val="nil"/>
      </w:pBdr>
      <w:spacing w:line="220" w:lineRule="auto"/>
      <w:rPr>
        <w:color w:val="9E9E9E"/>
        <w:sz w:val="16"/>
        <w:szCs w:val="16"/>
      </w:rPr>
    </w:pPr>
    <w:r>
      <w:rPr>
        <w:color w:val="9E9E9E"/>
        <w:sz w:val="16"/>
        <w:szCs w:val="16"/>
      </w:rPr>
      <w:t xml:space="preserve"> </w:t>
    </w:r>
    <w:r>
      <w:rPr>
        <w:noProof/>
      </w:rPr>
      <mc:AlternateContent>
        <mc:Choice Requires="wps">
          <w:drawing>
            <wp:anchor distT="45720" distB="45720" distL="114300" distR="114300" simplePos="0" relativeHeight="251670528" behindDoc="0" locked="0" layoutInCell="1" hidden="0" allowOverlap="1" wp14:anchorId="10143023" wp14:editId="718770B9">
              <wp:simplePos x="0" y="0"/>
              <wp:positionH relativeFrom="column">
                <wp:posOffset>-136507</wp:posOffset>
              </wp:positionH>
              <wp:positionV relativeFrom="paragraph">
                <wp:posOffset>-39989</wp:posOffset>
              </wp:positionV>
              <wp:extent cx="4791075" cy="1604645"/>
              <wp:effectExtent l="0" t="0" r="0" b="0"/>
              <wp:wrapSquare wrapText="bothSides" distT="45720" distB="45720" distL="114300" distR="114300"/>
              <wp:docPr id="16" name="Prostokąt 16"/>
              <wp:cNvGraphicFramePr/>
              <a:graphic xmlns:a="http://schemas.openxmlformats.org/drawingml/2006/main">
                <a:graphicData uri="http://schemas.microsoft.com/office/word/2010/wordprocessingShape">
                  <wps:wsp>
                    <wps:cNvSpPr/>
                    <wps:spPr>
                      <a:xfrm>
                        <a:off x="3050475" y="3077690"/>
                        <a:ext cx="4591050" cy="1404620"/>
                      </a:xfrm>
                      <a:prstGeom prst="rect">
                        <a:avLst/>
                      </a:prstGeom>
                      <a:solidFill>
                        <a:srgbClr val="FFFFFF"/>
                      </a:solidFill>
                      <a:ln>
                        <a:noFill/>
                      </a:ln>
                    </wps:spPr>
                    <wps:txbx>
                      <w:txbxContent>
                        <w:p w14:paraId="78A8D81F" w14:textId="77777777" w:rsidR="00833254" w:rsidRDefault="006461F8">
                          <w:pPr>
                            <w:spacing w:line="240" w:lineRule="auto"/>
                            <w:textDirection w:val="btLr"/>
                          </w:pPr>
                          <w:r>
                            <w:rPr>
                              <w:b/>
                              <w:color w:val="BFBFBF"/>
                              <w:sz w:val="16"/>
                            </w:rPr>
                            <w:t>Biuro Informacji Gospodarczej InfoMonitor S.A</w:t>
                          </w:r>
                          <w:r>
                            <w:rPr>
                              <w:color w:val="BFBFBF"/>
                              <w:sz w:val="16"/>
                            </w:rPr>
                            <w:t xml:space="preserve">. </w:t>
                          </w:r>
                          <w:r>
                            <w:rPr>
                              <w:color w:val="BFBFBF"/>
                              <w:sz w:val="16"/>
                            </w:rPr>
                            <w:br/>
                            <w:t>ul. Z. Modzelewskiego 77A, 02-679 Warszawa</w:t>
                          </w:r>
                        </w:p>
                        <w:p w14:paraId="00782530" w14:textId="77777777" w:rsidR="00833254" w:rsidRDefault="006461F8">
                          <w:pPr>
                            <w:spacing w:line="240" w:lineRule="auto"/>
                            <w:textDirection w:val="btLr"/>
                          </w:pPr>
                          <w:r>
                            <w:rPr>
                              <w:color w:val="BFBFBF"/>
                              <w:sz w:val="16"/>
                            </w:rPr>
                            <w:t xml:space="preserve">tel. +48 22 486 5656, e-mail: </w:t>
                          </w:r>
                          <w:r>
                            <w:rPr>
                              <w:color w:val="BFBFBF"/>
                              <w:sz w:val="16"/>
                              <w:u w:val="single"/>
                            </w:rPr>
                            <w:t>biuro@big.pl</w:t>
                          </w:r>
                        </w:p>
                      </w:txbxContent>
                    </wps:txbx>
                    <wps:bodyPr spcFirstLastPara="1" wrap="square" lIns="91425" tIns="45700" rIns="91425" bIns="45700" anchor="t" anchorCtr="0">
                      <a:noAutofit/>
                    </wps:bodyPr>
                  </wps:wsp>
                </a:graphicData>
              </a:graphic>
            </wp:anchor>
          </w:drawing>
        </mc:Choice>
        <mc:Fallback>
          <w:pict>
            <v:rect w14:anchorId="10143023" id="Prostokąt 16" o:spid="_x0000_s1038" style="position:absolute;margin-left:-10.75pt;margin-top:-3.15pt;width:377.25pt;height:126.35pt;z-index:25167052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" stroked="f">
              <v:textbox inset="2.53958mm,1.2694mm,2.53958mm,1.2694mm">
                <w:txbxContent>
                  <w:p w14:paraId="78A8D81F" w14:textId="77777777" w:rsidR="00833254" w:rsidRDefault="006461F8">
                    <w:pPr>
                      <w:spacing w:line="240" w:lineRule="auto"/>
                      <w:textDirection w:val="btLr"/>
                    </w:pPr>
                    <w:r>
                      <w:rPr>
                        <w:b/>
                        <w:color w:val="BFBFBF"/>
                        <w:sz w:val="16"/>
                      </w:rPr>
                      <w:t>Biuro Informacji Gospodarczej InfoMonitor S.A</w:t>
                    </w:r>
                    <w:r>
                      <w:rPr>
                        <w:color w:val="BFBFBF"/>
                        <w:sz w:val="16"/>
                      </w:rPr>
                      <w:t xml:space="preserve">. </w:t>
                    </w:r>
                    <w:r>
                      <w:rPr>
                        <w:color w:val="BFBFBF"/>
                        <w:sz w:val="16"/>
                      </w:rPr>
                      <w:br/>
                      <w:t>ul. Z. Modzelewskiego 77A, 02-679 Warszawa</w:t>
                    </w:r>
                  </w:p>
                  <w:p w14:paraId="00782530" w14:textId="77777777" w:rsidR="00833254" w:rsidRDefault="006461F8">
                    <w:pPr>
                      <w:spacing w:line="240" w:lineRule="auto"/>
                      <w:textDirection w:val="btLr"/>
                    </w:pPr>
                    <w:r>
                      <w:rPr>
                        <w:color w:val="BFBFBF"/>
                        <w:sz w:val="16"/>
                      </w:rPr>
                      <w:t xml:space="preserve">tel. +48 22 486 5656, e-mail: </w:t>
                    </w:r>
                    <w:r>
                      <w:rPr>
                        <w:color w:val="BFBFBF"/>
                        <w:sz w:val="16"/>
                        <w:u w:val="single"/>
                      </w:rPr>
                      <w:t>biuro@big.pl</w:t>
                    </w:r>
                  </w:p>
                </w:txbxContent>
              </v:textbox>
              <w10:wrap type="square"/>
            </v:rect>
          </w:pict>
        </mc:Fallback>
      </mc:AlternateContent>
    </w:r>
    <w:r>
      <w:rPr>
        <w:noProof/>
      </w:rPr>
      <mc:AlternateContent>
        <mc:Choice Requires="wps">
          <w:drawing>
            <wp:anchor distT="0" distB="0" distL="114300" distR="114300" simplePos="0" relativeHeight="251671552" behindDoc="0" locked="0" layoutInCell="1" hidden="0" allowOverlap="1" wp14:anchorId="73FC6A61" wp14:editId="358A1123">
              <wp:simplePos x="0" y="0"/>
              <wp:positionH relativeFrom="column">
                <wp:posOffset>-949307</wp:posOffset>
              </wp:positionH>
              <wp:positionV relativeFrom="paragraph">
                <wp:posOffset>10048875</wp:posOffset>
              </wp:positionV>
              <wp:extent cx="7760335" cy="473075"/>
              <wp:effectExtent l="0" t="0" r="0" b="0"/>
              <wp:wrapNone/>
              <wp:docPr id="18" name="Prostokąt 18" descr="{&quot;HashCode&quot;:-1048850003,&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0F07E4CB" w14:textId="77777777" w:rsidR="00833254" w:rsidRDefault="006461F8">
                          <w:pPr>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73FC6A61" id="Prostokąt 18" o:spid="_x0000_s1039" alt="{&quot;HashCode&quot;:-1048850003,&quot;Height&quot;:841.0,&quot;Width&quot;:595.0,&quot;Placement&quot;:&quot;Footer&quot;,&quot;Index&quot;:&quot;FirstPage&quot;,&quot;Section&quot;:1,&quot;Top&quot;:0.0,&quot;Left&quot;:0.0}" style="position:absolute;margin-left:-74.75pt;margin-top:791.25pt;width:611.05pt;height:37.25pt;z-index:251671552;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" filled="f" stroked="f">
              <v:textbox inset="2.53958mm,0,20pt,0">
                <w:txbxContent>
                  <w:p w14:paraId="0F07E4CB" w14:textId="77777777" w:rsidR="00833254" w:rsidRDefault="006461F8">
                    <w:pPr>
                      <w:jc w:val="right"/>
                      <w:textDirection w:val="btLr"/>
                    </w:pPr>
                    <w:r>
                      <w:rPr>
                        <w:color w:val="008000"/>
                      </w:rPr>
                      <w:t>Informacje Jawne</w:t>
                    </w:r>
                  </w:p>
                </w:txbxContent>
              </v:textbox>
            </v:rect>
          </w:pict>
        </mc:Fallback>
      </mc:AlternateContent>
    </w:r>
    <w:r>
      <w:rPr>
        <w:noProof/>
      </w:rPr>
      <mc:AlternateContent>
        <mc:Choice Requires="wps">
          <w:drawing>
            <wp:anchor distT="0" distB="0" distL="114300" distR="114300" simplePos="0" relativeHeight="251672576" behindDoc="0" locked="0" layoutInCell="1" hidden="0" allowOverlap="1" wp14:anchorId="0CC035F9" wp14:editId="44E34528">
              <wp:simplePos x="0" y="0"/>
              <wp:positionH relativeFrom="column">
                <wp:posOffset>-949307</wp:posOffset>
              </wp:positionH>
              <wp:positionV relativeFrom="paragraph">
                <wp:posOffset>10048875</wp:posOffset>
              </wp:positionV>
              <wp:extent cx="7750810" cy="463550"/>
              <wp:effectExtent l="0" t="0" r="0" b="0"/>
              <wp:wrapNone/>
              <wp:docPr id="19" name="Prostokąt 19" descr="{&quot;HashCode&quot;:-1048850003,&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1BA7C16A" w14:textId="77777777" w:rsidR="00833254" w:rsidRDefault="006461F8">
                          <w:pPr>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0CC035F9" id="Prostokąt 19" o:spid="_x0000_s1040" alt="{&quot;HashCode&quot;:-1048850003,&quot;Height&quot;:841.0,&quot;Width&quot;:595.0,&quot;Placement&quot;:&quot;Footer&quot;,&quot;Index&quot;:&quot;FirstPage&quot;,&quot;Section&quot;:1,&quot;Top&quot;:0.0,&quot;Left&quot;:0.0}" style="position:absolute;margin-left:-74.75pt;margin-top:791.25pt;width:610.3pt;height:36.5pt;z-index:251672576;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" filled="f" stroked="f">
              <v:textbox inset="2.53958mm,0,20pt,0">
                <w:txbxContent>
                  <w:p w14:paraId="1BA7C16A" w14:textId="77777777" w:rsidR="00833254" w:rsidRDefault="006461F8">
                    <w:pPr>
                      <w:jc w:val="right"/>
                      <w:textDirection w:val="btLr"/>
                    </w:pPr>
                    <w:r>
                      <w:rPr>
                        <w:color w:val="008000"/>
                      </w:rPr>
                      <w:t>Informacje Jawne</w:t>
                    </w:r>
                  </w:p>
                </w:txbxContent>
              </v:textbox>
            </v:rect>
          </w:pict>
        </mc:Fallback>
      </mc:AlternateContent>
    </w:r>
    <w:r>
      <w:rPr>
        <w:noProof/>
      </w:rPr>
      <mc:AlternateContent>
        <mc:Choice Requires="wps">
          <w:drawing>
            <wp:anchor distT="0" distB="0" distL="114300" distR="114300" simplePos="0" relativeHeight="251673600" behindDoc="0" locked="0" layoutInCell="1" hidden="0" allowOverlap="1" wp14:anchorId="5DE0F61B" wp14:editId="1A4E5D33">
              <wp:simplePos x="0" y="0"/>
              <wp:positionH relativeFrom="column">
                <wp:posOffset>-949307</wp:posOffset>
              </wp:positionH>
              <wp:positionV relativeFrom="paragraph">
                <wp:posOffset>10061575</wp:posOffset>
              </wp:positionV>
              <wp:extent cx="7741285" cy="454025"/>
              <wp:effectExtent l="0" t="0" r="0" b="0"/>
              <wp:wrapNone/>
              <wp:docPr id="21" name="Prostokąt 21" descr="{&quot;HashCode&quot;:-1048850003,&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42B815C7" w14:textId="77777777" w:rsidR="00833254" w:rsidRDefault="006461F8">
                          <w:pPr>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5DE0F61B" id="Prostokąt 21" o:spid="_x0000_s1041" alt="{&quot;HashCode&quot;:-1048850003,&quot;Height&quot;:841.0,&quot;Width&quot;:595.0,&quot;Placement&quot;:&quot;Footer&quot;,&quot;Index&quot;:&quot;FirstPage&quot;,&quot;Section&quot;:1,&quot;Top&quot;:0.0,&quot;Left&quot;:0.0}" style="position:absolute;margin-left:-74.75pt;margin-top:792.25pt;width:609.55pt;height:35.75pt;z-index:25167360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" filled="f" stroked="f">
              <v:textbox inset="2.53958mm,0,20pt,0">
                <w:txbxContent>
                  <w:p w14:paraId="42B815C7" w14:textId="77777777" w:rsidR="00833254" w:rsidRDefault="006461F8">
                    <w:pPr>
                      <w:jc w:val="right"/>
                      <w:textDirection w:val="btLr"/>
                    </w:pPr>
                    <w:r>
                      <w:rPr>
                        <w:color w:val="008000"/>
                      </w:rPr>
                      <w:t>Informacje Jawne</w:t>
                    </w:r>
                  </w:p>
                </w:txbxContent>
              </v:textbox>
            </v:rect>
          </w:pict>
        </mc:Fallback>
      </mc:AlternateContent>
    </w:r>
    <w:r>
      <w:rPr>
        <w:noProof/>
      </w:rPr>
      <mc:AlternateContent>
        <mc:Choice Requires="wps">
          <w:drawing>
            <wp:anchor distT="0" distB="0" distL="114300" distR="114300" simplePos="0" relativeHeight="251674624" behindDoc="0" locked="0" layoutInCell="1" hidden="0" allowOverlap="1" wp14:anchorId="4B5A3CE0" wp14:editId="5FDE44ED">
              <wp:simplePos x="0" y="0"/>
              <wp:positionH relativeFrom="column">
                <wp:posOffset>-949307</wp:posOffset>
              </wp:positionH>
              <wp:positionV relativeFrom="paragraph">
                <wp:posOffset>10074275</wp:posOffset>
              </wp:positionV>
              <wp:extent cx="7731760" cy="444500"/>
              <wp:effectExtent l="0" t="0" r="0" b="0"/>
              <wp:wrapNone/>
              <wp:docPr id="2" name="Prostokąt 2" descr="{&quot;HashCode&quot;:-1048850003,&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44FB7953" w14:textId="77777777" w:rsidR="00833254" w:rsidRDefault="006461F8">
                          <w:pPr>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4B5A3CE0" id="Prostokąt 2" o:spid="_x0000_s1042" alt="{&quot;HashCode&quot;:-1048850003,&quot;Height&quot;:841.0,&quot;Width&quot;:595.0,&quot;Placement&quot;:&quot;Footer&quot;,&quot;Index&quot;:&quot;FirstPage&quot;,&quot;Section&quot;:1,&quot;Top&quot;:0.0,&quot;Left&quot;:0.0}" style="position:absolute;margin-left:-74.75pt;margin-top:793.25pt;width:608.8pt;height:35pt;z-index:25167462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" filled="f" stroked="f">
              <v:textbox inset="2.53958mm,0,20pt,0">
                <w:txbxContent>
                  <w:p w14:paraId="44FB7953" w14:textId="77777777" w:rsidR="00833254" w:rsidRDefault="006461F8">
                    <w:pPr>
                      <w:jc w:val="right"/>
                      <w:textDirection w:val="btLr"/>
                    </w:pPr>
                    <w:r>
                      <w:rPr>
                        <w:color w:val="008000"/>
                      </w:rPr>
                      <w:t>Informacje Jawne</w:t>
                    </w:r>
                  </w:p>
                </w:txbxContent>
              </v:textbox>
            </v:rect>
          </w:pict>
        </mc:Fallback>
      </mc:AlternateContent>
    </w:r>
    <w:r>
      <w:rPr>
        <w:noProof/>
      </w:rPr>
      <mc:AlternateContent>
        <mc:Choice Requires="wps">
          <w:drawing>
            <wp:anchor distT="0" distB="0" distL="114300" distR="114300" simplePos="0" relativeHeight="251675648" behindDoc="0" locked="0" layoutInCell="1" hidden="0" allowOverlap="1" wp14:anchorId="6D0712FC" wp14:editId="4370340D">
              <wp:simplePos x="0" y="0"/>
              <wp:positionH relativeFrom="column">
                <wp:posOffset>-949307</wp:posOffset>
              </wp:positionH>
              <wp:positionV relativeFrom="paragraph">
                <wp:posOffset>10086975</wp:posOffset>
              </wp:positionV>
              <wp:extent cx="7722235" cy="434975"/>
              <wp:effectExtent l="0" t="0" r="0" b="0"/>
              <wp:wrapNone/>
              <wp:docPr id="3" name="Prostokąt 3" descr="{&quot;HashCode&quot;:-1048850003,&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4C9ACC79" w14:textId="77777777" w:rsidR="00833254" w:rsidRDefault="006461F8">
                          <w:pPr>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6D0712FC" id="Prostokąt 3" o:spid="_x0000_s1043" alt="{&quot;HashCode&quot;:-1048850003,&quot;Height&quot;:841.0,&quot;Width&quot;:595.0,&quot;Placement&quot;:&quot;Footer&quot;,&quot;Index&quot;:&quot;FirstPage&quot;,&quot;Section&quot;:1,&quot;Top&quot;:0.0,&quot;Left&quot;:0.0}" style="position:absolute;margin-left:-74.75pt;margin-top:794.25pt;width:608.05pt;height:34.25pt;z-index:25167564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" filled="f" stroked="f">
              <v:textbox inset="2.53958mm,0,20pt,0">
                <w:txbxContent>
                  <w:p w14:paraId="4C9ACC79" w14:textId="77777777" w:rsidR="00833254" w:rsidRDefault="006461F8">
                    <w:pPr>
                      <w:jc w:val="right"/>
                      <w:textDirection w:val="btLr"/>
                    </w:pPr>
                    <w:r>
                      <w:rPr>
                        <w:color w:val="008000"/>
                      </w:rPr>
                      <w:t>Informacje Jawne</w:t>
                    </w:r>
                  </w:p>
                </w:txbxContent>
              </v:textbox>
            </v:rect>
          </w:pict>
        </mc:Fallback>
      </mc:AlternateContent>
    </w:r>
    <w:r>
      <w:rPr>
        <w:noProof/>
      </w:rPr>
      <mc:AlternateContent>
        <mc:Choice Requires="wps">
          <w:drawing>
            <wp:anchor distT="0" distB="0" distL="114300" distR="114300" simplePos="0" relativeHeight="251676672" behindDoc="0" locked="0" layoutInCell="1" hidden="0" allowOverlap="1" wp14:anchorId="42899CC8" wp14:editId="34507821">
              <wp:simplePos x="0" y="0"/>
              <wp:positionH relativeFrom="column">
                <wp:posOffset>-949307</wp:posOffset>
              </wp:positionH>
              <wp:positionV relativeFrom="paragraph">
                <wp:posOffset>10099675</wp:posOffset>
              </wp:positionV>
              <wp:extent cx="7712710" cy="425450"/>
              <wp:effectExtent l="0" t="0" r="0" b="0"/>
              <wp:wrapNone/>
              <wp:docPr id="4" name="Prostokąt 4" descr="{&quot;HashCode&quot;:-1048850003,&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2F64CF56" w14:textId="77777777" w:rsidR="00833254" w:rsidRDefault="006461F8">
                          <w:pPr>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42899CC8" id="Prostokąt 4" o:spid="_x0000_s1044" alt="{&quot;HashCode&quot;:-1048850003,&quot;Height&quot;:841.0,&quot;Width&quot;:595.0,&quot;Placement&quot;:&quot;Footer&quot;,&quot;Index&quot;:&quot;FirstPage&quot;,&quot;Section&quot;:1,&quot;Top&quot;:0.0,&quot;Left&quot;:0.0}" style="position:absolute;margin-left:-74.75pt;margin-top:795.25pt;width:607.3pt;height:33.5pt;z-index:251676672;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" filled="f" stroked="f">
              <v:textbox inset="2.53958mm,0,20pt,0">
                <w:txbxContent>
                  <w:p w14:paraId="2F64CF56" w14:textId="77777777" w:rsidR="00833254" w:rsidRDefault="006461F8">
                    <w:pPr>
                      <w:jc w:val="right"/>
                      <w:textDirection w:val="btLr"/>
                    </w:pPr>
                    <w:r>
                      <w:rPr>
                        <w:color w:val="008000"/>
                      </w:rPr>
                      <w:t>Informacje Jawne</w:t>
                    </w:r>
                  </w:p>
                </w:txbxContent>
              </v:textbox>
            </v:rect>
          </w:pict>
        </mc:Fallback>
      </mc:AlternateContent>
    </w:r>
    <w:r>
      <w:rPr>
        <w:noProof/>
      </w:rPr>
      <mc:AlternateContent>
        <mc:Choice Requires="wps">
          <w:drawing>
            <wp:anchor distT="0" distB="0" distL="114300" distR="114300" simplePos="0" relativeHeight="251677696" behindDoc="0" locked="0" layoutInCell="1" hidden="0" allowOverlap="1" wp14:anchorId="0E1D4ACE" wp14:editId="14CB78E3">
              <wp:simplePos x="0" y="0"/>
              <wp:positionH relativeFrom="column">
                <wp:posOffset>-949307</wp:posOffset>
              </wp:positionH>
              <wp:positionV relativeFrom="paragraph">
                <wp:posOffset>10112375</wp:posOffset>
              </wp:positionV>
              <wp:extent cx="7703185" cy="415925"/>
              <wp:effectExtent l="0" t="0" r="0" b="0"/>
              <wp:wrapNone/>
              <wp:docPr id="5" name="Prostokąt 5" descr="{&quot;HashCode&quot;:-1048850003,&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57EFF8A1" w14:textId="77777777" w:rsidR="00833254" w:rsidRDefault="006461F8">
                          <w:pPr>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0E1D4ACE" id="Prostokąt 5" o:spid="_x0000_s1045" alt="{&quot;HashCode&quot;:-1048850003,&quot;Height&quot;:841.0,&quot;Width&quot;:595.0,&quot;Placement&quot;:&quot;Footer&quot;,&quot;Index&quot;:&quot;FirstPage&quot;,&quot;Section&quot;:1,&quot;Top&quot;:0.0,&quot;Left&quot;:0.0}" style="position:absolute;margin-left:-74.75pt;margin-top:796.25pt;width:606.55pt;height:32.75pt;z-index:251677696;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" filled="f" stroked="f">
              <v:textbox inset="2.53958mm,0,20pt,0">
                <w:txbxContent>
                  <w:p w14:paraId="57EFF8A1" w14:textId="77777777" w:rsidR="00833254" w:rsidRDefault="006461F8">
                    <w:pPr>
                      <w:jc w:val="right"/>
                      <w:textDirection w:val="btLr"/>
                    </w:pPr>
                    <w:r>
                      <w:rPr>
                        <w:color w:val="008000"/>
                      </w:rPr>
                      <w:t>Informacje Jawne</w:t>
                    </w:r>
                  </w:p>
                </w:txbxContent>
              </v:textbox>
            </v:rect>
          </w:pict>
        </mc:Fallback>
      </mc:AlternateContent>
    </w:r>
    <w:r>
      <w:rPr>
        <w:noProof/>
      </w:rPr>
      <mc:AlternateContent>
        <mc:Choice Requires="wps">
          <w:drawing>
            <wp:anchor distT="0" distB="0" distL="114300" distR="114300" simplePos="0" relativeHeight="251678720" behindDoc="0" locked="0" layoutInCell="1" hidden="0" allowOverlap="1" wp14:anchorId="5CE94AD8" wp14:editId="7CE92B03">
              <wp:simplePos x="0" y="0"/>
              <wp:positionH relativeFrom="column">
                <wp:posOffset>-949307</wp:posOffset>
              </wp:positionH>
              <wp:positionV relativeFrom="paragraph">
                <wp:posOffset>10137775</wp:posOffset>
              </wp:positionV>
              <wp:extent cx="7684135" cy="396875"/>
              <wp:effectExtent l="0" t="0" r="0" b="0"/>
              <wp:wrapNone/>
              <wp:docPr id="1" name="Prostokąt 1" descr="{&quot;HashCode&quot;:-1048850003,&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345958D7" w14:textId="77777777" w:rsidR="00833254" w:rsidRDefault="006461F8">
                          <w:pPr>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5CE94AD8" id="Prostokąt 1" o:spid="_x0000_s1046" alt="{&quot;HashCode&quot;:-1048850003,&quot;Height&quot;:841.0,&quot;Width&quot;:595.0,&quot;Placement&quot;:&quot;Footer&quot;,&quot;Index&quot;:&quot;FirstPage&quot;,&quot;Section&quot;:1,&quot;Top&quot;:0.0,&quot;Left&quot;:0.0}" style="position:absolute;margin-left:-74.75pt;margin-top:798.25pt;width:605.05pt;height:31.25pt;z-index:25167872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" filled="f" stroked="f">
              <v:textbox inset="2.53958mm,0,20pt,0">
                <w:txbxContent>
                  <w:p w14:paraId="345958D7" w14:textId="77777777" w:rsidR="00833254" w:rsidRDefault="006461F8">
                    <w:pPr>
                      <w:jc w:val="right"/>
                      <w:textDirection w:val="btLr"/>
                    </w:pPr>
                    <w:r>
                      <w:rPr>
                        <w:color w:val="008000"/>
                      </w:rPr>
                      <w:t>Informacje Jawne</w:t>
                    </w:r>
                  </w:p>
                </w:txbxContent>
              </v:textbox>
            </v:rect>
          </w:pict>
        </mc:Fallback>
      </mc:AlternateContent>
    </w:r>
    <w:r>
      <w:rPr>
        <w:noProof/>
      </w:rPr>
      <mc:AlternateContent>
        <mc:Choice Requires="wps">
          <w:drawing>
            <wp:anchor distT="0" distB="0" distL="114300" distR="114300" simplePos="0" relativeHeight="251679744" behindDoc="0" locked="0" layoutInCell="1" hidden="0" allowOverlap="1" wp14:anchorId="18241D89" wp14:editId="3C8DC598">
              <wp:simplePos x="0" y="0"/>
              <wp:positionH relativeFrom="column">
                <wp:posOffset>-949307</wp:posOffset>
              </wp:positionH>
              <wp:positionV relativeFrom="paragraph">
                <wp:posOffset>10150475</wp:posOffset>
              </wp:positionV>
              <wp:extent cx="7674610" cy="387350"/>
              <wp:effectExtent l="0" t="0" r="0" b="0"/>
              <wp:wrapNone/>
              <wp:docPr id="7" name="Prostokąt 7" descr="{&quot;HashCode&quot;:-1048850003,&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62D29EFB" w14:textId="77777777" w:rsidR="00833254" w:rsidRDefault="006461F8">
                          <w:pPr>
                            <w:jc w:val="right"/>
                            <w:textDirection w:val="btLr"/>
                          </w:pPr>
                          <w:r>
                            <w:rPr>
                              <w:color w:val="008000"/>
                            </w:rPr>
                            <w:t>Informacje Jawne</w:t>
                          </w:r>
                        </w:p>
                      </w:txbxContent>
                    </wps:txbx>
                    <wps:bodyPr spcFirstLastPara="1" wrap="square" lIns="91425" tIns="0" rIns="254000" bIns="0" anchor="b" anchorCtr="0">
                      <a:noAutofit/>
                    </wps:bodyPr>
                  </wps:wsp>
                </a:graphicData>
              </a:graphic>
            </wp:anchor>
          </w:drawing>
        </mc:Choice>
        <mc:Fallback>
          <w:pict>
            <v:rect w14:anchorId="18241D89" id="Prostokąt 7" o:spid="_x0000_s1047" alt="{&quot;HashCode&quot;:-1048850003,&quot;Height&quot;:841.0,&quot;Width&quot;:595.0,&quot;Placement&quot;:&quot;Footer&quot;,&quot;Index&quot;:&quot;FirstPage&quot;,&quot;Section&quot;:1,&quot;Top&quot;:0.0,&quot;Left&quot;:0.0}" style="position:absolute;margin-left:-74.75pt;margin-top:799.25pt;width:604.3pt;height:30.5pt;z-index:25167974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" filled="f" stroked="f">
              <v:textbox inset="2.53958mm,0,20pt,0">
                <w:txbxContent>
                  <w:p w14:paraId="62D29EFB" w14:textId="77777777" w:rsidR="00833254" w:rsidRDefault="006461F8">
                    <w:pPr>
                      <w:jc w:val="right"/>
                      <w:textDirection w:val="btLr"/>
                    </w:pPr>
                    <w:r>
                      <w:rPr>
                        <w:color w:val="008000"/>
                      </w:rPr>
                      <w:t>Informacje Jawne</w:t>
                    </w:r>
                  </w:p>
                </w:txbxContent>
              </v:textbox>
            </v:rect>
          </w:pict>
        </mc:Fallback>
      </mc:AlternateContent>
    </w:r>
    <w:r>
      <w:rPr>
        <w:noProof/>
      </w:rPr>
      <mc:AlternateContent>
        <mc:Choice Requires="wps">
          <w:drawing>
            <wp:anchor distT="0" distB="0" distL="0" distR="0" simplePos="0" relativeHeight="251680768" behindDoc="0" locked="0" layoutInCell="1" hidden="0" allowOverlap="1" wp14:anchorId="25E2343C" wp14:editId="71FA975E">
              <wp:simplePos x="0" y="0"/>
              <wp:positionH relativeFrom="column">
                <wp:posOffset>4359275</wp:posOffset>
              </wp:positionH>
              <wp:positionV relativeFrom="paragraph">
                <wp:posOffset>-47607</wp:posOffset>
              </wp:positionV>
              <wp:extent cx="548640" cy="548640"/>
              <wp:effectExtent l="0" t="0" r="0" b="0"/>
              <wp:wrapNone/>
              <wp:docPr id="8" name="Prostokąt 8" descr="Informacje Jawne"/>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75BFD66E" w14:textId="77777777" w:rsidR="00833254" w:rsidRDefault="006461F8">
                          <w:pPr>
                            <w:textDirection w:val="btLr"/>
                          </w:pPr>
                          <w:r>
                            <w:rPr>
                              <w:color w:val="008000"/>
                            </w:rPr>
                            <w:t>Informacje Jawne</w:t>
                          </w:r>
                        </w:p>
                      </w:txbxContent>
                    </wps:txbx>
                    <wps:bodyPr spcFirstLastPara="1" wrap="square" lIns="0" tIns="0" rIns="254000" bIns="190500" anchor="b" anchorCtr="0">
                      <a:noAutofit/>
                    </wps:bodyPr>
                  </wps:wsp>
                </a:graphicData>
              </a:graphic>
            </wp:anchor>
          </w:drawing>
        </mc:Choice>
        <mc:Fallback>
          <w:pict>
            <v:rect w14:anchorId="25E2343C" id="Prostokąt 8" o:spid="_x0000_s1048" alt="Informacje Jawne" style="position:absolute;margin-left:343.25pt;margin-top:-3.75pt;width:43.2pt;height:43.2pt;z-index:251680768;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" filled="f" stroked="f">
              <v:textbox inset="0,0,20pt,15pt">
                <w:txbxContent>
                  <w:p w14:paraId="75BFD66E" w14:textId="77777777" w:rsidR="00833254" w:rsidRDefault="006461F8">
                    <w:pPr>
                      <w:textDirection w:val="btLr"/>
                    </w:pPr>
                    <w:r>
                      <w:rPr>
                        <w:color w:val="008000"/>
                      </w:rPr>
                      <w:t>Informacje Jawne</w:t>
                    </w:r>
                  </w:p>
                </w:txbxContent>
              </v:textbox>
            </v:rect>
          </w:pict>
        </mc:Fallback>
      </mc:AlternateContent>
    </w:r>
  </w:p>
  <w:p w14:paraId="08C45423" w14:textId="77777777" w:rsidR="00833254" w:rsidRDefault="006461F8">
    <w:pPr>
      <w:widowControl w:val="0"/>
      <w:pBdr>
        <w:top w:val="nil"/>
        <w:left w:val="nil"/>
        <w:bottom w:val="nil"/>
        <w:right w:val="nil"/>
        <w:between w:val="nil"/>
      </w:pBdr>
      <w:jc w:val="right"/>
      <w:rPr>
        <w:color w:val="44546A"/>
      </w:rPr>
    </w:pPr>
    <w:r>
      <w:rPr>
        <w:color w:val="44546A"/>
      </w:rPr>
      <w:fldChar w:fldCharType="begin"/>
    </w:r>
    <w:r>
      <w:rPr>
        <w:color w:val="44546A"/>
      </w:rPr>
      <w:instrText>PAGE</w:instrText>
    </w:r>
    <w:r>
      <w:rPr>
        <w:color w:val="44546A"/>
      </w:rPr>
      <w:fldChar w:fldCharType="separate"/>
    </w:r>
    <w:r w:rsidR="00430E1E">
      <w:rPr>
        <w:noProof/>
        <w:color w:val="44546A"/>
      </w:rPr>
      <w:t>1</w:t>
    </w:r>
    <w:r>
      <w:rPr>
        <w:color w:val="44546A"/>
      </w:rPr>
      <w:fldChar w:fldCharType="end"/>
    </w:r>
    <w:r>
      <w:rPr>
        <w:color w:val="44546A"/>
      </w:rPr>
      <w:t>/</w:t>
    </w:r>
    <w:r>
      <w:rPr>
        <w:color w:val="44546A"/>
      </w:rPr>
      <w:fldChar w:fldCharType="begin"/>
    </w:r>
    <w:r>
      <w:rPr>
        <w:color w:val="44546A"/>
      </w:rPr>
      <w:instrText>NUMPAGES</w:instrText>
    </w:r>
    <w:r>
      <w:rPr>
        <w:color w:val="44546A"/>
      </w:rPr>
      <w:fldChar w:fldCharType="separate"/>
    </w:r>
    <w:r w:rsidR="00430E1E">
      <w:rPr>
        <w:noProof/>
        <w:color w:val="44546A"/>
      </w:rPr>
      <w:t>2</w:t>
    </w:r>
    <w:r>
      <w:rPr>
        <w:color w:val="44546A"/>
      </w:rPr>
      <w:fldChar w:fldCharType="end"/>
    </w:r>
  </w:p>
  <w:p w14:paraId="6EDC839A" w14:textId="77777777" w:rsidR="00833254" w:rsidRDefault="00833254">
    <w:pPr>
      <w:widowControl w:val="0"/>
      <w:pBdr>
        <w:top w:val="nil"/>
        <w:left w:val="nil"/>
        <w:bottom w:val="nil"/>
        <w:right w:val="nil"/>
        <w:between w:val="nil"/>
      </w:pBdr>
      <w:spacing w:line="220" w:lineRule="auto"/>
      <w:rPr>
        <w:color w:val="9E9E9E"/>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E2163" w14:textId="77777777" w:rsidR="00D51C00" w:rsidRDefault="00D51C00">
      <w:pPr>
        <w:spacing w:line="240" w:lineRule="auto"/>
      </w:pPr>
      <w:r>
        <w:separator/>
      </w:r>
    </w:p>
  </w:footnote>
  <w:footnote w:type="continuationSeparator" w:id="0">
    <w:p w14:paraId="1DF6EE61" w14:textId="77777777" w:rsidR="00D51C00" w:rsidRDefault="00D51C00">
      <w:pPr>
        <w:spacing w:line="240" w:lineRule="auto"/>
      </w:pPr>
      <w:r>
        <w:continuationSeparator/>
      </w:r>
    </w:p>
  </w:footnote>
  <w:footnote w:id="1">
    <w:p w14:paraId="358DEC7B" w14:textId="77777777" w:rsidR="00833254" w:rsidRDefault="006461F8">
      <w:pPr>
        <w:spacing w:line="240" w:lineRule="auto"/>
      </w:pPr>
      <w:r>
        <w:rPr>
          <w:vertAlign w:val="superscript"/>
        </w:rPr>
        <w:footnoteRef/>
      </w:r>
      <w:r>
        <w:t xml:space="preserve"> </w:t>
      </w:r>
      <w:hyperlink r:id="rId1">
        <w:r w:rsidR="00833254">
          <w:rPr>
            <w:color w:val="1155CC"/>
            <w:u w:val="single"/>
          </w:rPr>
          <w:t>https://kig.pl/aktualnosc-ekonomicz/e-handel-coraz-mocniejszy-w-polsce-92-mld-zl-obrotu-w-2025-r-i-rekordowe-wyniki-e-grocery/</w:t>
        </w:r>
      </w:hyperlink>
      <w:r>
        <w:t xml:space="preserve"> </w:t>
      </w:r>
    </w:p>
  </w:footnote>
  <w:footnote w:id="2">
    <w:p w14:paraId="20B603ED" w14:textId="77777777" w:rsidR="00833254" w:rsidRDefault="006461F8">
      <w:pPr>
        <w:spacing w:line="240" w:lineRule="auto"/>
      </w:pPr>
      <w:r>
        <w:rPr>
          <w:vertAlign w:val="superscript"/>
        </w:rPr>
        <w:footnoteRef/>
      </w:r>
      <w:r>
        <w:t xml:space="preserve"> </w:t>
      </w:r>
      <w:hyperlink r:id="rId2">
        <w:r w:rsidR="00833254">
          <w:rPr>
            <w:color w:val="1155CC"/>
            <w:u w:val="single"/>
          </w:rPr>
          <w:t>https://stories.prowly.com/377203-polacy-mistrzami-strategicznych-zakupow-aliexpress-ujawnia-ze-78-polakow-kupuje-z-rozmyslem-a-tylko-20-ulega-impulsywnym-zakupom</w:t>
        </w:r>
      </w:hyperlink>
      <w:r>
        <w:t xml:space="preserve"> </w:t>
      </w:r>
    </w:p>
  </w:footnote>
  <w:footnote w:id="3">
    <w:p w14:paraId="01C15B64" w14:textId="77777777" w:rsidR="00833254" w:rsidRDefault="006461F8">
      <w:pPr>
        <w:spacing w:line="240" w:lineRule="auto"/>
      </w:pPr>
      <w:r>
        <w:rPr>
          <w:vertAlign w:val="superscript"/>
        </w:rPr>
        <w:footnoteRef/>
      </w:r>
      <w:r>
        <w:t xml:space="preserve"> </w:t>
      </w:r>
      <w:hyperlink r:id="rId3">
        <w:r w:rsidR="00833254">
          <w:rPr>
            <w:color w:val="1155CC"/>
            <w:u w:val="single"/>
          </w:rPr>
          <w:t>https://eizba.pl/wp-content/uploads/2026/06/Omni-commerce-Kupuje-wygodnie-2026-skrot.pdf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41341" w14:textId="77777777" w:rsidR="00833254" w:rsidRDefault="00833254"/>
  <w:p w14:paraId="19E38187" w14:textId="77777777" w:rsidR="00833254" w:rsidRDefault="0083325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16F78" w14:textId="77777777" w:rsidR="00833254" w:rsidRDefault="006461F8">
    <w:pPr>
      <w:spacing w:before="480" w:after="480" w:line="259" w:lineRule="auto"/>
      <w:jc w:val="both"/>
    </w:pPr>
    <w:r>
      <w:rPr>
        <w:color w:val="000000"/>
        <w:sz w:val="24"/>
        <w:szCs w:val="24"/>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4F83C" w14:textId="77777777" w:rsidR="00833254" w:rsidRDefault="006461F8">
    <w:r>
      <w:rPr>
        <w:noProof/>
      </w:rPr>
      <w:drawing>
        <wp:anchor distT="0" distB="0" distL="0" distR="0" simplePos="0" relativeHeight="251658240" behindDoc="1" locked="0" layoutInCell="1" hidden="0" allowOverlap="1" wp14:anchorId="5500DC62" wp14:editId="1D137FA2">
          <wp:simplePos x="0" y="0"/>
          <wp:positionH relativeFrom="column">
            <wp:posOffset>-438124</wp:posOffset>
          </wp:positionH>
          <wp:positionV relativeFrom="paragraph">
            <wp:posOffset>8890</wp:posOffset>
          </wp:positionV>
          <wp:extent cx="2266950" cy="1197584"/>
          <wp:effectExtent l="0" t="0" r="0" b="0"/>
          <wp:wrapNone/>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66950" cy="1197584"/>
                  </a:xfrm>
                  <a:prstGeom prst="rect">
                    <a:avLst/>
                  </a:prstGeom>
                  <a:ln/>
                </pic:spPr>
              </pic:pic>
            </a:graphicData>
          </a:graphic>
        </wp:anchor>
      </w:drawing>
    </w:r>
  </w:p>
  <w:p w14:paraId="52A3F8ED" w14:textId="77777777" w:rsidR="00833254" w:rsidRDefault="00833254"/>
  <w:p w14:paraId="779181EC" w14:textId="77777777" w:rsidR="00833254" w:rsidRDefault="00833254"/>
  <w:p w14:paraId="2432352B" w14:textId="77777777" w:rsidR="00833254" w:rsidRDefault="00833254"/>
  <w:p w14:paraId="352E84F8" w14:textId="77777777" w:rsidR="00833254" w:rsidRDefault="00833254">
    <w:pPr>
      <w:ind w:firstLine="708"/>
    </w:pPr>
  </w:p>
  <w:p w14:paraId="54AFE978" w14:textId="77777777" w:rsidR="00833254" w:rsidRDefault="0083325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553E2B"/>
    <w:multiLevelType w:val="multilevel"/>
    <w:tmpl w:val="810066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76141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254"/>
    <w:rsid w:val="00005074"/>
    <w:rsid w:val="000443FF"/>
    <w:rsid w:val="000A482F"/>
    <w:rsid w:val="00173F13"/>
    <w:rsid w:val="00195229"/>
    <w:rsid w:val="001B266A"/>
    <w:rsid w:val="001F057E"/>
    <w:rsid w:val="001F1DB1"/>
    <w:rsid w:val="002567A6"/>
    <w:rsid w:val="00256892"/>
    <w:rsid w:val="002803B6"/>
    <w:rsid w:val="002A0B3B"/>
    <w:rsid w:val="002B2139"/>
    <w:rsid w:val="002B6906"/>
    <w:rsid w:val="002D083B"/>
    <w:rsid w:val="002D440E"/>
    <w:rsid w:val="0035545C"/>
    <w:rsid w:val="00363FCE"/>
    <w:rsid w:val="0036614E"/>
    <w:rsid w:val="0039123A"/>
    <w:rsid w:val="003A57CC"/>
    <w:rsid w:val="003B2475"/>
    <w:rsid w:val="003B4510"/>
    <w:rsid w:val="003E7D55"/>
    <w:rsid w:val="003F216E"/>
    <w:rsid w:val="0040448C"/>
    <w:rsid w:val="00407994"/>
    <w:rsid w:val="00413735"/>
    <w:rsid w:val="00430D77"/>
    <w:rsid w:val="00430E1E"/>
    <w:rsid w:val="004379BF"/>
    <w:rsid w:val="004439DB"/>
    <w:rsid w:val="0053116D"/>
    <w:rsid w:val="00541267"/>
    <w:rsid w:val="00545DF6"/>
    <w:rsid w:val="00576A02"/>
    <w:rsid w:val="00593F5E"/>
    <w:rsid w:val="005A64B3"/>
    <w:rsid w:val="005B1828"/>
    <w:rsid w:val="005F524B"/>
    <w:rsid w:val="00601211"/>
    <w:rsid w:val="00623685"/>
    <w:rsid w:val="00625D1E"/>
    <w:rsid w:val="006461F8"/>
    <w:rsid w:val="00653F94"/>
    <w:rsid w:val="00664EA9"/>
    <w:rsid w:val="006726C5"/>
    <w:rsid w:val="00694B2A"/>
    <w:rsid w:val="00757B8D"/>
    <w:rsid w:val="007601CD"/>
    <w:rsid w:val="007A2FAA"/>
    <w:rsid w:val="007E3A1A"/>
    <w:rsid w:val="007E3FDD"/>
    <w:rsid w:val="007E7165"/>
    <w:rsid w:val="00831DDB"/>
    <w:rsid w:val="00833254"/>
    <w:rsid w:val="00834EFF"/>
    <w:rsid w:val="00843B3E"/>
    <w:rsid w:val="00876860"/>
    <w:rsid w:val="00884E07"/>
    <w:rsid w:val="008B4EEB"/>
    <w:rsid w:val="008E50CA"/>
    <w:rsid w:val="00A637BC"/>
    <w:rsid w:val="00A8112F"/>
    <w:rsid w:val="00A92E84"/>
    <w:rsid w:val="00B13F98"/>
    <w:rsid w:val="00B50ECD"/>
    <w:rsid w:val="00BF0F99"/>
    <w:rsid w:val="00C36E21"/>
    <w:rsid w:val="00CA02B1"/>
    <w:rsid w:val="00CB4C49"/>
    <w:rsid w:val="00CB5B01"/>
    <w:rsid w:val="00CD2BBC"/>
    <w:rsid w:val="00D41774"/>
    <w:rsid w:val="00D51C00"/>
    <w:rsid w:val="00D83467"/>
    <w:rsid w:val="00DD69A1"/>
    <w:rsid w:val="00E57BF5"/>
    <w:rsid w:val="00EC4E5D"/>
    <w:rsid w:val="00EF298A"/>
    <w:rsid w:val="00F07669"/>
    <w:rsid w:val="00F909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A8F0C"/>
  <w15:docId w15:val="{C0B1C141-394E-489E-8C23-6DED21842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61616"/>
        <w:lang w:val="pl" w:eastAsia="pl-PL" w:bidi="ar-SA"/>
      </w:rPr>
    </w:rPrDefault>
    <w:pPrDefault>
      <w:pPr>
        <w:spacing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bCs/>
      <w:sz w:val="48"/>
      <w:szCs w:val="48"/>
    </w:rPr>
  </w:style>
  <w:style w:type="paragraph" w:styleId="Nagwek2">
    <w:name w:val="heading 2"/>
    <w:basedOn w:val="Normalny"/>
    <w:next w:val="Normalny"/>
    <w:uiPriority w:val="9"/>
    <w:semiHidden/>
    <w:unhideWhenUsed/>
    <w:qFormat/>
    <w:pPr>
      <w:keepNext/>
      <w:keepLines/>
      <w:spacing w:before="360" w:after="80"/>
      <w:outlineLvl w:val="1"/>
    </w:pPr>
    <w:rPr>
      <w:b/>
      <w:bCs/>
      <w:sz w:val="36"/>
      <w:szCs w:val="36"/>
    </w:rPr>
  </w:style>
  <w:style w:type="paragraph" w:styleId="Nagwek3">
    <w:name w:val="heading 3"/>
    <w:basedOn w:val="Normalny"/>
    <w:next w:val="Normalny"/>
    <w:uiPriority w:val="9"/>
    <w:semiHidden/>
    <w:unhideWhenUsed/>
    <w:qFormat/>
    <w:pPr>
      <w:spacing w:line="240" w:lineRule="auto"/>
      <w:outlineLvl w:val="2"/>
    </w:pPr>
    <w:rPr>
      <w:rFonts w:ascii="Times New Roman" w:eastAsia="Times New Roman" w:hAnsi="Times New Roman" w:cs="Times New Roman"/>
      <w:b/>
      <w:bCs/>
      <w:color w:val="000000"/>
      <w:sz w:val="27"/>
      <w:szCs w:val="27"/>
    </w:rPr>
  </w:style>
  <w:style w:type="paragraph" w:styleId="Nagwek4">
    <w:name w:val="heading 4"/>
    <w:basedOn w:val="Normalny"/>
    <w:next w:val="Normalny"/>
    <w:uiPriority w:val="9"/>
    <w:semiHidden/>
    <w:unhideWhenUsed/>
    <w:qFormat/>
    <w:pPr>
      <w:keepNext/>
      <w:keepLines/>
      <w:spacing w:before="40"/>
      <w:outlineLvl w:val="3"/>
    </w:pPr>
    <w:rPr>
      <w:i/>
      <w:iCs/>
      <w:color w:val="2F5496"/>
    </w:rPr>
  </w:style>
  <w:style w:type="paragraph" w:styleId="Nagwek5">
    <w:name w:val="heading 5"/>
    <w:basedOn w:val="Normalny"/>
    <w:next w:val="Normalny"/>
    <w:uiPriority w:val="9"/>
    <w:semiHidden/>
    <w:unhideWhenUsed/>
    <w:qFormat/>
    <w:pPr>
      <w:keepNext/>
      <w:keepLines/>
      <w:spacing w:before="220" w:after="40"/>
      <w:outlineLvl w:val="4"/>
    </w:pPr>
    <w:rPr>
      <w:b/>
      <w:bCs/>
      <w:sz w:val="22"/>
      <w:szCs w:val="22"/>
    </w:rPr>
  </w:style>
  <w:style w:type="paragraph" w:styleId="Nagwek6">
    <w:name w:val="heading 6"/>
    <w:basedOn w:val="Normalny"/>
    <w:next w:val="Normalny"/>
    <w:uiPriority w:val="9"/>
    <w:semiHidden/>
    <w:unhideWhenUsed/>
    <w:qFormat/>
    <w:pPr>
      <w:keepNext/>
      <w:keepLines/>
      <w:spacing w:before="200" w:after="40"/>
      <w:outlineLvl w:val="5"/>
    </w:pPr>
    <w:rPr>
      <w:b/>
      <w:b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bCs/>
      <w:sz w:val="72"/>
      <w:szCs w:val="72"/>
    </w:r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paragraph" w:styleId="Poprawka">
    <w:name w:val="Revision"/>
    <w:hidden/>
    <w:uiPriority w:val="99"/>
    <w:semiHidden/>
    <w:rsid w:val="00BF0F99"/>
    <w:pPr>
      <w:spacing w:line="240" w:lineRule="auto"/>
    </w:pPr>
  </w:style>
  <w:style w:type="character" w:styleId="Odwoaniedokomentarza">
    <w:name w:val="annotation reference"/>
    <w:basedOn w:val="Domylnaczcionkaakapitu"/>
    <w:uiPriority w:val="99"/>
    <w:semiHidden/>
    <w:unhideWhenUsed/>
    <w:rsid w:val="00BF0F99"/>
    <w:rPr>
      <w:sz w:val="16"/>
      <w:szCs w:val="16"/>
    </w:rPr>
  </w:style>
  <w:style w:type="paragraph" w:styleId="Tekstkomentarza">
    <w:name w:val="annotation text"/>
    <w:basedOn w:val="Normalny"/>
    <w:link w:val="TekstkomentarzaZnak"/>
    <w:uiPriority w:val="99"/>
    <w:unhideWhenUsed/>
    <w:rsid w:val="00BF0F99"/>
    <w:pPr>
      <w:spacing w:line="240" w:lineRule="auto"/>
    </w:pPr>
  </w:style>
  <w:style w:type="character" w:customStyle="1" w:styleId="TekstkomentarzaZnak">
    <w:name w:val="Tekst komentarza Znak"/>
    <w:basedOn w:val="Domylnaczcionkaakapitu"/>
    <w:link w:val="Tekstkomentarza"/>
    <w:uiPriority w:val="99"/>
    <w:rsid w:val="00BF0F99"/>
  </w:style>
  <w:style w:type="paragraph" w:styleId="Tematkomentarza">
    <w:name w:val="annotation subject"/>
    <w:basedOn w:val="Tekstkomentarza"/>
    <w:next w:val="Tekstkomentarza"/>
    <w:link w:val="TematkomentarzaZnak"/>
    <w:uiPriority w:val="99"/>
    <w:semiHidden/>
    <w:unhideWhenUsed/>
    <w:rsid w:val="00BF0F99"/>
    <w:rPr>
      <w:b/>
      <w:bCs/>
    </w:rPr>
  </w:style>
  <w:style w:type="character" w:customStyle="1" w:styleId="TematkomentarzaZnak">
    <w:name w:val="Temat komentarza Znak"/>
    <w:basedOn w:val="TekstkomentarzaZnak"/>
    <w:link w:val="Tematkomentarza"/>
    <w:uiPriority w:val="99"/>
    <w:semiHidden/>
    <w:rsid w:val="00BF0F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big.pl" TargetMode="External"/><Relationship Id="rId4" Type="http://schemas.openxmlformats.org/officeDocument/2006/relationships/styles" Target="styles.xml"/><Relationship Id="rId9" Type="http://schemas.openxmlformats.org/officeDocument/2006/relationships/hyperlink" Target="http://www.big.pl"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https://eizba.pl/wp-content/uploads/2026/06/Omni-commerce-Kupuje-wygodnie-2026-skrot.pdf" TargetMode="External"/><Relationship Id="rId2" Type="http://schemas.openxmlformats.org/officeDocument/2006/relationships/hyperlink" Target="https://stories.prowly.com/377203-polacy-mistrzami-strategicznych-zakupow-aliexpress-ujawnia-ze-78-polakow-kupuje-z-rozmyslem-a-tylko-20-ulega-impulsywnym-zakupom" TargetMode="External"/><Relationship Id="rId1" Type="http://schemas.openxmlformats.org/officeDocument/2006/relationships/hyperlink" Target="https://kig.pl/aktualnosc-ekonomicz/e-handel-coraz-mocniejszy-w-polsce-92-mld-zl-obrotu-w-2025-r-i-rekordowe-wyniki-e-grocery/"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lOLBsis9nOG0CP5+OHkVvUgF2Q==">CgMxLjAyDmgucmptY3ExeXVxdmJiMgxoLmxjbGEweGI1ZzEyDmguOXlmNDR4bDA3anZkOAByITFKRmF0cFpJMEZzbzlVWFF0cVhZcGh4UTFST2pRWGpOWQ==</go:docsCustomData>
</go:gDocsCustomXmlDataStorage>
</file>

<file path=customXml/itemProps1.xml><?xml version="1.0" encoding="utf-8"?>
<ds:datastoreItem xmlns:ds="http://schemas.openxmlformats.org/officeDocument/2006/customXml" ds:itemID="{3E6E8278-6392-4A53-AD70-A0CD444509F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1120</Words>
  <Characters>6720</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Adrianna Smug</dc:creator>
  <cp:lastModifiedBy>Adrianna Smug</cp:lastModifiedBy>
  <cp:revision>16</cp:revision>
  <dcterms:created xsi:type="dcterms:W3CDTF">2026-07-30T10:49:00Z</dcterms:created>
  <dcterms:modified xsi:type="dcterms:W3CDTF">2026-08-06T07:23:00Z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4d3b02ec,1ffd0a3a,1bba3590</vt:lpwstr>
  </property>
  <property fmtid="{D5CDD505-2E9C-101B-9397-08002B2CF9AE}" pid="3" name="ClassificationContentMarkingFooterFontProps">
    <vt:lpwstr>#008000,10,Calibri</vt:lpwstr>
  </property>
  <property fmtid="{D5CDD505-2E9C-101B-9397-08002B2CF9AE}" pid="4" name="ClassificationContentMarkingFooterText">
    <vt:lpwstr>Informacje Jawne</vt:lpwstr>
  </property>
  <property fmtid="{D5CDD505-2E9C-101B-9397-08002B2CF9AE}" pid="5" name="MSIP_Label_1391a466-f120-4668-a5e5-7af4d8a99d82_Enabled">
    <vt:lpwstr>true</vt:lpwstr>
  </property>
  <property fmtid="{D5CDD505-2E9C-101B-9397-08002B2CF9AE}" pid="6" name="MSIP_Label_1391a466-f120-4668-a5e5-7af4d8a99d82_SetDate">
    <vt:lpwstr>2023-11-30T22:50:52Z</vt:lpwstr>
  </property>
  <property fmtid="{D5CDD505-2E9C-101B-9397-08002B2CF9AE}" pid="7" name="MSIP_Label_1391a466-f120-4668-a5e5-7af4d8a99d82_Method">
    <vt:lpwstr>Privileged</vt:lpwstr>
  </property>
  <property fmtid="{D5CDD505-2E9C-101B-9397-08002B2CF9AE}" pid="8" name="MSIP_Label_1391a466-f120-4668-a5e5-7af4d8a99d82_Name">
    <vt:lpwstr>Grupa BIK-Jawne</vt:lpwstr>
  </property>
  <property fmtid="{D5CDD505-2E9C-101B-9397-08002B2CF9AE}" pid="9" name="MSIP_Label_1391a466-f120-4668-a5e5-7af4d8a99d82_SiteId">
    <vt:lpwstr>f2871815-01ea-45c0-a64b-82e189df602c</vt:lpwstr>
  </property>
  <property fmtid="{D5CDD505-2E9C-101B-9397-08002B2CF9AE}" pid="10" name="MSIP_Label_1391a466-f120-4668-a5e5-7af4d8a99d82_ActionId">
    <vt:lpwstr>efca1cbd-500e-4a04-bf70-2db71337dd38</vt:lpwstr>
  </property>
  <property fmtid="{D5CDD505-2E9C-101B-9397-08002B2CF9AE}" pid="11" name="MSIP_Label_1391a466-f120-4668-a5e5-7af4d8a99d82_ContentBits">
    <vt:lpwstr>2</vt:lpwstr>
  </property>
</Properties>
</file>