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 xml:space="preserve">     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Giebnia,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4 sierpnia 2026 r.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420"/>
        </w:tabs>
        <w:jc w:val="both"/>
        <w:rPr>
          <w:b w:val="1"/>
          <w:bCs w:val="1"/>
          <w:color w:val="212b35"/>
          <w:sz w:val="24"/>
          <w:szCs w:val="24"/>
        </w:rPr>
      </w:pPr>
      <w:r w:rsidDel="00000000" w:rsidR="00000000" w:rsidRPr="00000000">
        <w:rPr>
          <w:b w:val="1"/>
          <w:bCs w:val="1"/>
          <w:color w:val="212b35"/>
          <w:sz w:val="24"/>
          <w:szCs w:val="24"/>
          <w:rtl w:val="0"/>
        </w:rPr>
        <w:t xml:space="preserve">Jak zachęcić Polaków do zwracania opakowań? POLOmarket odpowiada serialem „90 SEKUND”</w:t>
      </w:r>
    </w:p>
    <w:p w:rsidR="00000000" w:rsidDel="00000000" w:rsidP="00000000" w:rsidRDefault="00000000" w:rsidRPr="00000000" w14:paraId="00000004">
      <w:pPr>
        <w:tabs>
          <w:tab w:val="left" w:leader="none" w:pos="6420"/>
        </w:tabs>
        <w:jc w:val="both"/>
        <w:rPr>
          <w:b w:val="1"/>
          <w:bCs w:val="1"/>
          <w:color w:val="212b35"/>
        </w:rPr>
      </w:pPr>
      <w:r w:rsidDel="00000000" w:rsidR="00000000" w:rsidRPr="00000000">
        <w:rPr>
          <w:b w:val="1"/>
          <w:bCs w:val="1"/>
          <w:color w:val="212b35"/>
          <w:rtl w:val="0"/>
        </w:rPr>
        <w:t xml:space="preserve">Czy o systemie kaucyjnym można opowiadać bez instrukcji, formalnego tonu i pouczania? POLOmarket stawia na humor i historie inspirowane codziennymi zachowaniami klientów.</w:t>
      </w:r>
      <w:r w:rsidDel="00000000" w:rsidR="00000000" w:rsidRPr="00000000">
        <w:rPr>
          <w:b w:val="1"/>
          <w:bCs w:val="1"/>
          <w:color w:val="212b35"/>
          <w:rtl w:val="0"/>
        </w:rPr>
        <w:t xml:space="preserve"> </w:t>
      </w:r>
      <w:r w:rsidDel="00000000" w:rsidR="00000000" w:rsidRPr="00000000">
        <w:rPr>
          <w:b w:val="1"/>
          <w:bCs w:val="1"/>
          <w:color w:val="212b35"/>
          <w:rtl w:val="0"/>
        </w:rPr>
        <w:t xml:space="preserve">Na </w:t>
      </w:r>
      <w:r w:rsidDel="00000000" w:rsidR="00000000" w:rsidRPr="00000000">
        <w:rPr>
          <w:b w:val="1"/>
          <w:bCs w:val="1"/>
          <w:color w:val="212b35"/>
          <w:rtl w:val="0"/>
        </w:rPr>
        <w:t xml:space="preserve">YouTube, TikToku, Instagramie i Facebooku </w:t>
      </w:r>
      <w:r w:rsidDel="00000000" w:rsidR="00000000" w:rsidRPr="00000000">
        <w:rPr>
          <w:b w:val="1"/>
          <w:bCs w:val="1"/>
          <w:color w:val="212b35"/>
          <w:rtl w:val="0"/>
        </w:rPr>
        <w:t xml:space="preserve">premierę miał pierwszy odcinek serialu komediowego „90 SEKUND”. Produkcja ma zachęcać Polaków do zwracania opakowań i pokazywać, że korzystanie z systemu kaucyjnego może stać się naturalnym elementem codziennych zakupów. </w:t>
      </w:r>
    </w:p>
    <w:p w:rsidR="00000000" w:rsidDel="00000000" w:rsidP="00000000" w:rsidRDefault="00000000" w:rsidRPr="00000000" w14:paraId="00000005">
      <w:pPr>
        <w:tabs>
          <w:tab w:val="left" w:leader="none" w:pos="6420"/>
        </w:tabs>
        <w:jc w:val="both"/>
        <w:rPr>
          <w:b w:val="1"/>
          <w:bCs w:val="1"/>
          <w:color w:val="212b35"/>
        </w:rPr>
      </w:pPr>
      <w:r w:rsidDel="00000000" w:rsidR="00000000" w:rsidRPr="00000000">
        <w:rPr>
          <w:b w:val="1"/>
          <w:bCs w:val="1"/>
          <w:color w:val="212b35"/>
          <w:rtl w:val="0"/>
        </w:rPr>
        <w:t xml:space="preserve">Codzienne historie przy butelkomacie</w:t>
      </w:r>
    </w:p>
    <w:p w:rsidR="00000000" w:rsidDel="00000000" w:rsidP="00000000" w:rsidRDefault="00000000" w:rsidRPr="00000000" w14:paraId="00000006">
      <w:pPr>
        <w:tabs>
          <w:tab w:val="left" w:leader="none" w:pos="6420"/>
        </w:tabs>
        <w:jc w:val="both"/>
        <w:rPr>
          <w:color w:val="212b35"/>
        </w:rPr>
      </w:pPr>
      <w:r w:rsidDel="00000000" w:rsidR="00000000" w:rsidRPr="00000000">
        <w:rPr>
          <w:color w:val="212b35"/>
          <w:rtl w:val="0"/>
        </w:rPr>
        <w:t xml:space="preserve">Akcja serialu rozgrywa się w sklepie POLOmarket, a jej centralnym punktem jest butelkomat. Statyczna kamera obserwuje klientów, którzy podczas zwracania opakowań rozmawiają przez telefon, nagrywają rolki, doradzają sobie nawzajem i wdają się w nieoczekiwane dyskusje.</w:t>
      </w:r>
    </w:p>
    <w:p w:rsidR="00000000" w:rsidDel="00000000" w:rsidP="00000000" w:rsidRDefault="00000000" w:rsidRPr="00000000" w14:paraId="00000007">
      <w:pPr>
        <w:tabs>
          <w:tab w:val="left" w:leader="none" w:pos="6420"/>
        </w:tabs>
        <w:jc w:val="both"/>
        <w:rPr>
          <w:color w:val="212b35"/>
        </w:rPr>
      </w:pPr>
      <w:r w:rsidDel="00000000" w:rsidR="00000000" w:rsidRPr="00000000">
        <w:rPr>
          <w:color w:val="212b35"/>
          <w:rtl w:val="0"/>
        </w:rPr>
        <w:t xml:space="preserve">Bohaterowie powracają w kolejnych odcinkach, stopniowo się poznają i tworzą wspólną historię. Każda odsłona trwa 90 sekund, zgodnie z tytułem produkcji, i przedstawia krótką, humorystyczną scenę inspirowaną codziennymi zachowaniami klientów.</w:t>
      </w:r>
    </w:p>
    <w:p w:rsidR="00000000" w:rsidDel="00000000" w:rsidP="00000000" w:rsidRDefault="00000000" w:rsidRPr="00000000" w14:paraId="00000008">
      <w:pPr>
        <w:tabs>
          <w:tab w:val="left" w:leader="none" w:pos="6420"/>
        </w:tabs>
        <w:jc w:val="both"/>
        <w:rPr>
          <w:b w:val="1"/>
          <w:bCs w:val="1"/>
          <w:color w:val="212b35"/>
        </w:rPr>
      </w:pPr>
      <w:r w:rsidDel="00000000" w:rsidR="00000000" w:rsidRPr="00000000">
        <w:rPr>
          <w:b w:val="1"/>
          <w:bCs w:val="1"/>
          <w:color w:val="212b35"/>
          <w:rtl w:val="0"/>
        </w:rPr>
        <w:t xml:space="preserve">Humor zamiast kolejnej instrukcji</w:t>
      </w:r>
    </w:p>
    <w:p w:rsidR="00000000" w:rsidDel="00000000" w:rsidP="00000000" w:rsidRDefault="00000000" w:rsidRPr="00000000" w14:paraId="00000009">
      <w:pPr>
        <w:tabs>
          <w:tab w:val="left" w:leader="none" w:pos="6420"/>
        </w:tabs>
        <w:jc w:val="both"/>
        <w:rPr>
          <w:color w:val="212b35"/>
        </w:rPr>
      </w:pPr>
      <w:r w:rsidDel="00000000" w:rsidR="00000000" w:rsidRPr="00000000">
        <w:rPr>
          <w:color w:val="212b35"/>
          <w:rtl w:val="0"/>
        </w:rPr>
        <w:t xml:space="preserve">System kaucyjny to jedna z największych zmian w codziennych nawykach zakupowych Polaków od lat - i jak każda zmiana nawyku, budzi wiele różnych emocji. POLOmarket postanowił nie tłumaczyć jej klientom, tylko ją pokazać poprzez lekkie, rozpoznawalne sytuacje z życia klientów.</w:t>
      </w:r>
    </w:p>
    <w:p w:rsidR="00000000" w:rsidDel="00000000" w:rsidP="00000000" w:rsidRDefault="00000000" w:rsidRPr="00000000" w14:paraId="0000000A">
      <w:pPr>
        <w:tabs>
          <w:tab w:val="left" w:leader="none" w:pos="6420"/>
        </w:tabs>
        <w:jc w:val="both"/>
        <w:rPr>
          <w:b w:val="1"/>
          <w:bCs w:val="1"/>
          <w:color w:val="212b35"/>
        </w:rPr>
      </w:pPr>
      <w:r w:rsidDel="00000000" w:rsidR="00000000" w:rsidRPr="00000000">
        <w:rPr>
          <w:b w:val="1"/>
          <w:bCs w:val="1"/>
          <w:color w:val="212b35"/>
          <w:rtl w:val="0"/>
        </w:rPr>
        <w:t xml:space="preserve">Nowy odcinek co tydzień </w:t>
      </w:r>
    </w:p>
    <w:p w:rsidR="00000000" w:rsidDel="00000000" w:rsidP="00000000" w:rsidRDefault="00000000" w:rsidRPr="00000000" w14:paraId="0000000B">
      <w:pPr>
        <w:tabs>
          <w:tab w:val="left" w:leader="none" w:pos="6420"/>
        </w:tabs>
        <w:jc w:val="both"/>
        <w:rPr>
          <w:color w:val="212b35"/>
        </w:rPr>
      </w:pPr>
      <w:r w:rsidDel="00000000" w:rsidR="00000000" w:rsidRPr="00000000">
        <w:rPr>
          <w:color w:val="212b35"/>
          <w:rtl w:val="0"/>
        </w:rPr>
        <w:t xml:space="preserve">Serial</w:t>
      </w:r>
      <w:r w:rsidDel="00000000" w:rsidR="00000000" w:rsidRPr="00000000">
        <w:rPr>
          <w:b w:val="1"/>
          <w:bCs w:val="1"/>
          <w:color w:val="212b35"/>
          <w:rtl w:val="0"/>
        </w:rPr>
        <w:t xml:space="preserve"> </w:t>
      </w:r>
      <w:r w:rsidDel="00000000" w:rsidR="00000000" w:rsidRPr="00000000">
        <w:rPr>
          <w:color w:val="212b35"/>
          <w:rtl w:val="0"/>
        </w:rPr>
        <w:t xml:space="preserve">„90 SEKUND” składa się z 12 odcinków. Pierwszy z nich jest już dostępny na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 YouTube</w:t>
        </w:r>
      </w:hyperlink>
      <w:r w:rsidDel="00000000" w:rsidR="00000000" w:rsidRPr="00000000">
        <w:rPr>
          <w:color w:val="212b35"/>
          <w:rtl w:val="0"/>
        </w:rPr>
        <w:t xml:space="preserve">,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TikToku</w:t>
        </w:r>
      </w:hyperlink>
      <w:r w:rsidDel="00000000" w:rsidR="00000000" w:rsidRPr="00000000">
        <w:rPr>
          <w:color w:val="212b35"/>
          <w:rtl w:val="0"/>
        </w:rPr>
        <w:t xml:space="preserve">,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Instagramie</w:t>
        </w:r>
      </w:hyperlink>
      <w:r w:rsidDel="00000000" w:rsidR="00000000" w:rsidRPr="00000000">
        <w:rPr>
          <w:color w:val="212b35"/>
          <w:rtl w:val="0"/>
        </w:rPr>
        <w:t xml:space="preserve"> i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 Facebooku</w:t>
        </w:r>
      </w:hyperlink>
      <w:r w:rsidDel="00000000" w:rsidR="00000000" w:rsidRPr="00000000">
        <w:rPr>
          <w:color w:val="212b35"/>
          <w:rtl w:val="0"/>
        </w:rPr>
        <w:t xml:space="preserve">, a kolejne będą publikowane co tydzień na kanałach produkcji.</w:t>
      </w:r>
    </w:p>
    <w:p w:rsidR="00000000" w:rsidDel="00000000" w:rsidP="00000000" w:rsidRDefault="00000000" w:rsidRPr="00000000" w14:paraId="0000000C">
      <w:pPr>
        <w:tabs>
          <w:tab w:val="left" w:leader="none" w:pos="6420"/>
        </w:tabs>
        <w:jc w:val="both"/>
        <w:rPr>
          <w:color w:val="212b35"/>
        </w:rPr>
      </w:pPr>
      <w:r w:rsidDel="00000000" w:rsidR="00000000" w:rsidRPr="00000000">
        <w:rPr>
          <w:color w:val="212b35"/>
          <w:rtl w:val="0"/>
        </w:rPr>
        <w:t xml:space="preserve">POLOmarket jako pierwsza sieć handlowa w Polsce sięga po format serialowy w mediach społecznościowych, aby poprzez rozrywkę zachęcać do oddawania opakowań objętych kaucją oraz promować proekologiczne postawy. Projekt stanowi kolejne działanie sieci wspierające odpowiedzialne zachowania konsumenckie i rozwiązania sprzyjające ochronie środowiska.</w:t>
      </w:r>
    </w:p>
    <w:p w:rsidR="00000000" w:rsidDel="00000000" w:rsidP="00000000" w:rsidRDefault="00000000" w:rsidRPr="00000000" w14:paraId="0000000D">
      <w:pPr>
        <w:tabs>
          <w:tab w:val="left" w:leader="none" w:pos="6420"/>
        </w:tabs>
        <w:jc w:val="both"/>
        <w:rPr>
          <w:color w:val="212b35"/>
        </w:rPr>
      </w:pPr>
      <w:r w:rsidDel="00000000" w:rsidR="00000000" w:rsidRPr="00000000">
        <w:rPr>
          <w:color w:val="212b35"/>
          <w:rtl w:val="0"/>
        </w:rPr>
        <w:t xml:space="preserve">Pomysłodawczynią formatu i producentką serialu jest Iwona Jaroszewicz. Za reżyserię odpowiada Marceli Kuran.</w:t>
      </w:r>
    </w:p>
    <w:p w:rsidR="00000000" w:rsidDel="00000000" w:rsidP="00000000" w:rsidRDefault="00000000" w:rsidRPr="00000000" w14:paraId="0000000E">
      <w:pPr>
        <w:tabs>
          <w:tab w:val="left" w:leader="none" w:pos="6420"/>
        </w:tabs>
        <w:jc w:val="both"/>
        <w:rPr>
          <w:i w:val="1"/>
          <w:iCs w:val="1"/>
          <w:color w:val="212b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6420"/>
        </w:tabs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b w:val="1"/>
          <w:bCs w:val="1"/>
          <w:color w:val="212b35"/>
          <w:sz w:val="20"/>
          <w:szCs w:val="20"/>
          <w:rtl w:val="0"/>
        </w:rPr>
        <w:t xml:space="preserve">Grupa POLOmarket</w:t>
      </w:r>
      <w:r w:rsidDel="00000000" w:rsidR="00000000" w:rsidRPr="00000000">
        <w:rPr>
          <w:color w:val="212b35"/>
          <w:sz w:val="20"/>
          <w:szCs w:val="20"/>
          <w:rtl w:val="0"/>
        </w:rPr>
        <w:t xml:space="preserve"> to największa polska sieć supermarketów. Tworzą ją spółki detaliczne prowadzące sklepy, a także spółka logistyczno-zakupowa dysponująca dwoma centrami logistycznymi. Firma rozpoczynała działalność w 1997 roku z 27. sklepami. Dziś jest to 249 nowoczesnych placówek na terenie całej Polski, z obrotem ponad 2,7 mld złotych rocznie. Sklepy sieci POLOmarket odwiedza miesięcznie ponad 6 mln Klientów. Obecnie POLOmarket daje zatrudnienie 4300 osobom.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color w:val="212b35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420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559" w:top="1134" w:left="1276" w:right="1276" w:header="425" w:footer="85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34710</wp:posOffset>
          </wp:positionH>
          <wp:positionV relativeFrom="paragraph">
            <wp:posOffset>6350</wp:posOffset>
          </wp:positionV>
          <wp:extent cx="5934710" cy="862330"/>
          <wp:effectExtent b="0" l="0" r="0" t="0"/>
          <wp:wrapSquare wrapText="bothSides" distB="0" distT="0" distL="114300" distR="114300"/>
          <wp:docPr id="4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4710" cy="8623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-10758</wp:posOffset>
          </wp:positionV>
          <wp:extent cx="5934710" cy="862330"/>
          <wp:effectExtent b="0" l="0" r="0" t="0"/>
          <wp:wrapSquare wrapText="bothSides" distB="0" distT="0" distL="114300" distR="114300"/>
          <wp:docPr id="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4710" cy="8623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34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127234" cy="1530415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7234" cy="15304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5081270</wp:posOffset>
          </wp:positionH>
          <wp:positionV relativeFrom="paragraph">
            <wp:posOffset>-48259</wp:posOffset>
          </wp:positionV>
          <wp:extent cx="857885" cy="1092835"/>
          <wp:effectExtent b="0" l="0" r="0" t="0"/>
          <wp:wrapSquare wrapText="bothSides" distB="0" distT="0" distL="114300" distR="114300"/>
          <wp:docPr descr="C:\Users\kamilab\Desktop\GOOD ONE PR\Nagrody i wyróżnienia\Teraz Polska\logotyp\logo Teraz Polska LAUREAT KONKURSU.jpg" id="2" name="image2.jpg"/>
          <a:graphic>
            <a:graphicData uri="http://schemas.openxmlformats.org/drawingml/2006/picture">
              <pic:pic>
                <pic:nvPicPr>
                  <pic:cNvPr descr="C:\Users\kamilab\Desktop\GOOD ONE PR\Nagrody i wyróżnienia\Teraz Polska\logotyp\logo Teraz Polska LAUREAT KONKURSU.jpg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885" cy="10928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acebook.com/watch/?v=2055364672022183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yperlink" Target="https://www.youtube.com/shorts/MpRknJj-hew" TargetMode="External"/><Relationship Id="rId7" Type="http://schemas.openxmlformats.org/officeDocument/2006/relationships/hyperlink" Target="https://www.tiktok.com/@polomarket_mojulubiony/video/7670130749315534102?is_from_webapp=1&amp;sender_device=pc" TargetMode="External"/><Relationship Id="rId8" Type="http://schemas.openxmlformats.org/officeDocument/2006/relationships/hyperlink" Target="https://www.instagram.com/polomarket_mojulubiony/reel/Dbn_4lnjKQa/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