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Warszawa, 4.08.2026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Głos Koalicji „Inkluzywni w Zatrudnianiu” wybrzmiał w Sejmie RP. Ruszają prace nad nowymi rozwiązaniami dla dostępnego rynku pracy</w:t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alternatywnie</w:t>
      </w:r>
    </w:p>
    <w:p w:rsidR="00000000" w:rsidDel="00000000" w:rsidP="00000000" w:rsidRDefault="00000000" w:rsidRPr="00000000" w14:paraId="00000004">
      <w:pPr>
        <w:spacing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Powstanie Funduszu na rzecz Inkluzywności w Zatrudnianiu? Pierwsze propozycje zmian trafiły do Sejmu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Jak skuteczniej odpowiadać na niedobór pracowników i zmiany demograficzne? Nad tym pytaniem pochylili się uczestnicy pierwszego posiedzenia Poselskiego Zespołu ds. Inkluzywności w Zatrudnianiu. Przedstawiciele biznesu, organizacji społecznych i eksperci zrzeszeni w Koalicji „Inkluzywni w Zatrudnianiu” zainicjowanej przez Związek Przedsiębiorców i Pracodawców zaprezentowali w Sejmie propozycje zmian legislacyjnych, które mają ułatwić przedsiębiorcom zatrudnianie osób napotykających bariery na rynku pracy. Jednym z najważniejszych postulatów jest utworzenie Funduszu na rzecz Inkluzywności w Zatrudnianiu.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Pierwszy krok do zmian systemowych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Posiedzenie otworzyło nowy etap prac nad rozwiązaniami wspierającymi bardziej dostępny rynek pracy. W obradach uczestniczyli parlamentarzyści reprezentujący różne środowiska polityczne, a także przedstawiciele administracji publicznej, biznesu oraz organizacji społecznych - partnerzy kampanii społecznej „Każdy Talent na Wagę Złota - Inkluzywni w Zatrudnianiu” realizowanej przez Związek Przedsiębiorców i Pracodawców.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Poselski Zespół ds. Inkluzywności w Zatrudnianiu ma być międzysektorowym forum współpracy. W kolejnych miesiącach jego członkowie będą pracować nad rekomendacjami legislacyjnymi, których celem jest zwiększenie aktywności zawodowej osób napotykających bariery w zatrudnieniu oraz stworzenie skuteczniejszych narzędzi wspierających pracodawców.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obradach uczestniczyli posłowie i posłanki reprezentujący różne środowiska polityczne: Przewodnicząca Aleksandra Kot, która zainicjowała prace Zespołu, Izabela Bodnar, Robert Jagła, Barbara Okuła, Elżbieta Burkiewicz, Piotr Kandyba oraz Joanna Wicha.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– Bardzo się cieszę, że udało się zainicjować działalność Poselskiego Zespołu ds. Inkluzywności w Zatrudnianiu i stworzyć przestrzeń do współpracy ponad politycznymi podziałami. Powstanie Koalicji „Inkluzywni w zatrudnianiu”, skupiającej przedstawicieli biznesu, organizacji społecznych i ekspertów, pokazuje, jak duża jest potrzeba konkretnych działań w tym obszarze. Wierzę, że dzięki wspólnej pracy będziemy mogli wypracować rozwiązania, które przełożą się na realne zwiększenie dostępności rynku pracy i lepsze wykorzystanie potencjału osób dziś zbyt często z niego wykluczanych </w:t>
      </w:r>
      <w:r w:rsidDel="00000000" w:rsidR="00000000" w:rsidRPr="00000000">
        <w:rPr>
          <w:rFonts w:ascii="Arial" w:cs="Arial" w:eastAsia="Arial" w:hAnsi="Arial"/>
          <w:rtl w:val="0"/>
        </w:rPr>
        <w:t xml:space="preserve">– podkreśla Aleksandra Kot, przewodnicząca Poselskiego Zespołu ds. Inkluzywności w Zatrudnianiu.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Rynek pracy potrzebuje nowych rozwiązań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Podczas posiedzenia przedstawiciele Koalicji zwracali uwagę, że inkluzywność przestaje być wyłącznie wyzwaniem społecznym - staje się jednym z warunków utrzymania konkurencyjności polskiej gospodarki.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Według danych Eurobarometru brak rąk do pracy dotyka 82 proc. polskich firm z sektora MŚP, podczas gdy średnia dla Unii Europejskiej wynosi 54 proc. Jednocześnie, według prognoz Polskiego Instytutu Ekonomicznego, do 2035 r. liczba pracowników w Polsce może zmniejszyć się o 2,1 mln, czyli o 12,6 proc. obecnie pracujących.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tej sytuacji aktywizacja grup dotychczas pomijanych: pracowników 50+, kobiet wracających na rynek pracy po urodzeniu dzieci, osób przewlekle chorych i osób neuroatypowych - staje się zarówno społeczną potrzebą, jak i gospodarczą koniecznością.</w:t>
      </w:r>
    </w:p>
    <w:p w:rsidR="00000000" w:rsidDel="00000000" w:rsidP="00000000" w:rsidRDefault="00000000" w:rsidRPr="00000000" w14:paraId="0000000F">
      <w:pPr>
        <w:keepNext w:val="1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Główny postulat: Fundusz na rzecz Inkluzywności w Zatrudnianiu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Podczas posiedzenia członkowie Koalicji oficjalnie zaprezentowali parlamentarzystom swój Manifest. Dokument wyznacza sześć kierunków działań, obejmujących m.in. dostrzeżenie niewidzialnych niepełnosprawności i trudności, opiekę bez barier, lepsze wykorzystanie dostępnych instrumentów, deregulację dla dostępności, adresowanie potrzeb pracowników oraz lokalną współpracę samorządów i przedsiębiorstw. Wśród kluczowych postulatów na pierwszy plan wysuwa się propozycja utworzenia Funduszu na rzecz Inkluzywności w Zatrudnianiu.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Zadaniem Funduszu ma być realne wspieranie pracodawców, ze szczególnym uwzględnieniem sektora MŚP, we wdrażaniu rozwiązań zwiększających dostępność miejsc pracy. Chodzi m.in. o: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anonimowe badania potrzeb pracowników,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szkolenia kadr zarządzających i współpracowników o niewidzialnych niepełnosprawnościach i trudnościach,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dofinansowania do opieki nad dziećmi oraz osobami zależnymi,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dostosowanie stanowisk pracy oraz zakup rozwiązań technologicznych zwiększających dostępność miejsc pracy,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programy przekwalifikowania -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upskilling</w:t>
      </w:r>
      <w:r w:rsidDel="00000000" w:rsidR="00000000" w:rsidRPr="00000000">
        <w:rPr>
          <w:rFonts w:ascii="Arial" w:cs="Arial" w:eastAsia="Arial" w:hAnsi="Arial"/>
          <w:rtl w:val="0"/>
        </w:rPr>
        <w:t xml:space="preserve"> i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reskilling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1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– Nie przychodzimy do parlamentarzystów wyłącznie z diagnozą problemów, ale z konkretnymi propozycjami rozwiązań. Chcemy wspólnie wypracować mechanizmy, które realnie pomogą pracodawcom tworzyć bardziej dostępne miejsca pracy i skuteczniej wykorzystywać potencjał osób dziś zbyt często pomijanych na rynku pracy. Przedstawione przez nas propozycje legislacyjne są punktem wyjścia do dalszych, merytorycznych prac i rozmów z właściwymi resortami </w:t>
      </w:r>
      <w:r w:rsidDel="00000000" w:rsidR="00000000" w:rsidRPr="00000000">
        <w:rPr>
          <w:rFonts w:ascii="Arial" w:cs="Arial" w:eastAsia="Arial" w:hAnsi="Arial"/>
          <w:rtl w:val="0"/>
        </w:rPr>
        <w:t xml:space="preserve">– podkreśla Emilia Szczukowska, koordynatorka projektu „Każdy talent na wage złota - Inkluzywni w zatrudnianiu”.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Większa elastyczność Zakładowego Funduszu Świadczeń Socjalnych</w:t>
      </w:r>
    </w:p>
    <w:p w:rsidR="00000000" w:rsidDel="00000000" w:rsidP="00000000" w:rsidRDefault="00000000" w:rsidRPr="00000000" w14:paraId="00000019">
      <w:pPr>
        <w:keepNext w:val="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Drugim ważnym postulatem Koalicji jest rozszerzenie możliwości wykorzystania środków Zakładowego Funduszu Świadczeń Socjalnych.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Pracodawcy zatrudniający co najmniej 50 pracowników w przeliczeniu na pełne etaty mają obowiązek tworzenia ZFŚS. W 2026 r. podstawowy odpis wynosi 2 943,23 zł rocznie na jednego pracownika, czyli średnio około 245 zł miesięcznie.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Oznacza to, że przedsiębiorstwo zatrudniające 50 osób przeznacza na Fundusz około 150 tys. zł rocznie, a zatrudniające 100 osób – około 300 tys. zł.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Obecnie środki ZFŚS mogą być przeznaczane m.in. na wypoczynek, działalność kulturalno-oświatową i sportowo-rekreacyjną, opiekę nad dziećmi, pomoc materialną oraz cele mieszkaniowe, a przyznawanie ulgowych świadczeń i wysokość dopłat są zasadniczo uzależnione od sytuacji materialnej pracownika.</w:t>
      </w:r>
    </w:p>
    <w:p w:rsidR="00000000" w:rsidDel="00000000" w:rsidP="00000000" w:rsidRDefault="00000000" w:rsidRPr="00000000" w14:paraId="0000001C">
      <w:pPr>
        <w:keepNext w:val="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Koalicja proponuje, aby pracodawcy mogli finansować z ZFŚS także m.in. prywatne pakiety medyczne i działania profilaktyczne, opiekę nad osobami zależnymi czy powszechnie dostępne pakiety sportowe. Postuluje również umożliwienie finansowania tych świadczeń dla wszystkich pracowników na równych zasadach, bez każdorazowego stosowania kryterium dochodowego, a także objęcie benefitów finansowanych z ZFŚS zwolnieniami podatkowymi i składkowymi.</w:t>
      </w:r>
    </w:p>
    <w:p w:rsidR="00000000" w:rsidDel="00000000" w:rsidP="00000000" w:rsidRDefault="00000000" w:rsidRPr="00000000" w14:paraId="0000001D">
      <w:pPr>
        <w:keepNext w:val="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Zdaniem Koalicji takie rozwiązania pozwolą lepiej odpowiadać na potrzeby współczesnego rynku pracy oraz zwiększą możliwości wspierania pracowników na różnych etapach życia.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Szeroka Koalicja na rzecz zmian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Inicjatywa zgromadziła szerokie partnerstwo firm, organizacji pozarządowych, think-tanków oraz instytucji publicznych. W rozmowach w Sejmie udział wzięli przedstawiciele takich podmiotów jak: USP Zdrowie, Provident, Servier Polska, Amazon, Jooble Polska, Mamo Pracuj, Rodzic w Mieście, Polskie Towarzystwo Stwardnienia Rozsianego, EPI-Bohater, Instytut Emerytalny, The Invisible, Fundacja ADHD, Fundacja JIM, asperIT, Fundacja Forum Prawa i Gospodarki, Urząd Pracy m.st. Warszawy, Eduwersum oraz Fundacja im. XBW Ignacego Krasickiego.</w:t>
      </w:r>
    </w:p>
    <w:p w:rsidR="00000000" w:rsidDel="00000000" w:rsidP="00000000" w:rsidRDefault="00000000" w:rsidRPr="00000000" w14:paraId="00000020">
      <w:pPr>
        <w:keepNext w:val="1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Początek prac legislacyjnych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Pierwsze posiedzenie Poselskiego Zespołu otwiera kilkuetapowy proces wypracowywania rekomendacji dla bardziej inkluzywnego rynku pracy. Uczestnicy posiedzenia zadeklarowali chęć dalszej, ponadpartyjnej pracy nad rozwiązaniami prawnymi, które pozwolą znieść bariery organizacyjne, prawne i mentalne w zatrudnianiu.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Równolegle Koalicja zachęca kolejne firmy, organizacje i instytucje do podpisania Manifestu na rzecz Inkluzywności w Zatrudnianiu, który pozostaje otwarty dla wszystkich pracodawców chcących aktywnie wspierać budowę bardziej dostępnego rynku pracy. Manifest jest dostępny na stronie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inkluzywniwzatrudnianiu.pl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52400" distT="152400" distL="152400" distR="152400" hidden="0" layoutInCell="1" locked="0" relativeHeight="0" simplePos="0">
          <wp:simplePos x="0" y="0"/>
          <wp:positionH relativeFrom="column">
            <wp:posOffset>-899794</wp:posOffset>
          </wp:positionH>
          <wp:positionV relativeFrom="paragraph">
            <wp:posOffset>-138511</wp:posOffset>
          </wp:positionV>
          <wp:extent cx="7560057" cy="553107"/>
          <wp:effectExtent b="0" l="0" r="0" t="0"/>
          <wp:wrapTopAndBottom distB="152400" distT="1524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19130" l="0" r="0" t="19130"/>
                  <a:stretch>
                    <a:fillRect/>
                  </a:stretch>
                </pic:blipFill>
                <pic:spPr>
                  <a:xfrm>
                    <a:off x="0" y="0"/>
                    <a:ext cx="7560057" cy="55310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152400" distT="152400" distL="152400" distR="152400" hidden="0" layoutInCell="1" locked="0" relativeHeight="0" simplePos="0">
          <wp:simplePos x="0" y="0"/>
          <wp:positionH relativeFrom="margin">
            <wp:posOffset>-23494</wp:posOffset>
          </wp:positionH>
          <wp:positionV relativeFrom="topMargin">
            <wp:posOffset>304165</wp:posOffset>
          </wp:positionV>
          <wp:extent cx="5806440" cy="617220"/>
          <wp:effectExtent b="0" l="0" r="0" t="0"/>
          <wp:wrapTopAndBottom distB="152400" distT="1524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6440" cy="6172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inkluzywniwzatrudnianiu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iEKi0Nse1Nt7SfX6I3gSDI6zhw==">CgMxLjA4AHIhMUJYYzVuQlpkZW5Ld29yd0lJRURMTkZTVVdrZUN5enVi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