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C5D4" w14:textId="3CAC2DD4" w:rsidR="001C50B3" w:rsidRDefault="001C50B3" w:rsidP="001C50B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466F2B0" wp14:editId="7A144C5D">
            <wp:extent cx="1759040" cy="768389"/>
            <wp:effectExtent l="0" t="0" r="0" b="0"/>
            <wp:docPr id="2900900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090076" name="Imagen 2900900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040" cy="76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3B91A" w14:textId="0CF0EFF0" w:rsidR="001C50B3" w:rsidRPr="001C50B3" w:rsidRDefault="001C50B3" w:rsidP="001C50B3">
      <w:pPr>
        <w:jc w:val="center"/>
        <w:rPr>
          <w:b/>
          <w:bCs/>
          <w:sz w:val="42"/>
          <w:szCs w:val="42"/>
        </w:rPr>
      </w:pPr>
      <w:r w:rsidRPr="001C50B3">
        <w:rPr>
          <w:b/>
          <w:bCs/>
          <w:sz w:val="42"/>
          <w:szCs w:val="42"/>
        </w:rPr>
        <w:t>THE VACCINES</w:t>
      </w:r>
    </w:p>
    <w:p w14:paraId="3F686621" w14:textId="130ABA92" w:rsidR="001C50B3" w:rsidRPr="001C50B3" w:rsidRDefault="70B07B8F" w:rsidP="001C50B3">
      <w:pPr>
        <w:jc w:val="center"/>
        <w:rPr>
          <w:b/>
          <w:bCs/>
          <w:sz w:val="32"/>
          <w:szCs w:val="32"/>
        </w:rPr>
      </w:pPr>
      <w:r w:rsidRPr="001C50B3">
        <w:rPr>
          <w:b/>
          <w:bCs/>
          <w:sz w:val="32"/>
          <w:szCs w:val="32"/>
        </w:rPr>
        <w:t>ANUNCIA TOUR PARA CELEBRAR EL 15° ANIVERSARIO DE SU ICÓNICO ÁLBUM DEBUT</w:t>
      </w:r>
      <w:r w:rsidR="352993B4" w:rsidRPr="1BB13EDD">
        <w:rPr>
          <w:b/>
          <w:bCs/>
          <w:sz w:val="32"/>
          <w:szCs w:val="32"/>
        </w:rPr>
        <w:t>:</w:t>
      </w:r>
      <w:r w:rsidRPr="1BB13EDD">
        <w:rPr>
          <w:b/>
          <w:bCs/>
          <w:sz w:val="32"/>
          <w:szCs w:val="32"/>
        </w:rPr>
        <w:t xml:space="preserve"> </w:t>
      </w:r>
      <w:r w:rsidRPr="1BB13EDD">
        <w:rPr>
          <w:rFonts w:ascii="Arial" w:hAnsi="Arial"/>
          <w:b/>
          <w:bCs/>
          <w:i/>
          <w:iCs/>
          <w:sz w:val="32"/>
          <w:szCs w:val="32"/>
          <w:lang w:val="en-US"/>
        </w:rPr>
        <w:t>WHAT DID YOU EXPECT FROM THE VACCINES?</w:t>
      </w:r>
    </w:p>
    <w:p w14:paraId="2322DA6E" w14:textId="78823F22" w:rsidR="001C50B3" w:rsidRDefault="001C50B3" w:rsidP="001C50B3">
      <w:pPr>
        <w:pStyle w:val="Default"/>
        <w:spacing w:line="288" w:lineRule="auto"/>
        <w:jc w:val="center"/>
        <w:rPr>
          <w:rFonts w:ascii="Arial" w:eastAsia="Arial" w:hAnsi="Arial" w:cs="Arial"/>
          <w:b/>
          <w:bCs/>
          <w:sz w:val="28"/>
          <w:szCs w:val="28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 w:rsidRPr="00407E65">
        <w:rPr>
          <w:rFonts w:ascii="Arial" w:eastAsia="Arial" w:hAnsi="Arial" w:cs="Arial"/>
          <w:b/>
          <w:bCs/>
          <w:sz w:val="28"/>
          <w:szCs w:val="28"/>
          <w:lang w:val="en-US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22 </w:t>
      </w:r>
      <w:r>
        <w:rPr>
          <w:rFonts w:ascii="Arial" w:eastAsia="Arial" w:hAnsi="Arial" w:cs="Arial"/>
          <w:b/>
          <w:bCs/>
          <w:sz w:val="28"/>
          <w:szCs w:val="28"/>
          <w:lang w:val="en-US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 xml:space="preserve">DE OCTUBRE </w:t>
      </w:r>
      <w:r w:rsidRPr="00407E65">
        <w:rPr>
          <w:rFonts w:ascii="Arial" w:eastAsia="Arial" w:hAnsi="Arial" w:cs="Arial"/>
          <w:b/>
          <w:bCs/>
          <w:sz w:val="28"/>
          <w:szCs w:val="28"/>
          <w:lang w:val="en-US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- PABELLÓN OESTE</w:t>
      </w:r>
    </w:p>
    <w:p w14:paraId="42626774" w14:textId="4D083CCB" w:rsidR="001C50B3" w:rsidRDefault="001C50B3" w:rsidP="001C50B3">
      <w:pPr>
        <w:pStyle w:val="Default"/>
        <w:spacing w:line="288" w:lineRule="auto"/>
        <w:jc w:val="center"/>
        <w:rPr>
          <w:rFonts w:ascii="Arial" w:eastAsia="Arial" w:hAnsi="Arial" w:cs="Arial"/>
          <w:b/>
          <w:bCs/>
          <w:sz w:val="28"/>
          <w:szCs w:val="28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eastAsia="Arial" w:hAnsi="Arial" w:cs="Arial"/>
          <w:b/>
          <w:bCs/>
          <w:sz w:val="28"/>
          <w:szCs w:val="28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  <w:t>PREVENTA BANAMEX: 4 DE AGOSTO</w:t>
      </w:r>
    </w:p>
    <w:p w14:paraId="775B981C" w14:textId="66229E51" w:rsidR="001C50B3" w:rsidRPr="001C50B3" w:rsidRDefault="001C50B3" w:rsidP="001C50B3">
      <w:pPr>
        <w:pStyle w:val="Default"/>
        <w:spacing w:line="288" w:lineRule="auto"/>
        <w:jc w:val="center"/>
        <w:rPr>
          <w:rFonts w:ascii="Arial" w:eastAsia="Arial" w:hAnsi="Arial" w:cs="Arial"/>
          <w:b/>
          <w:bCs/>
          <w:sz w:val="28"/>
          <w:szCs w:val="28"/>
          <w14:textOutline w14:w="0" w14:cap="flat" w14:cmpd="sng" w14:algn="ctr">
            <w14:solidFill>
              <w14:srgbClr w14:val="000000"/>
            </w14:solidFill>
            <w14:prstDash w14:val="solid"/>
            <w14:miter w14:lim="400000"/>
          </w14:textOutline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0EF32BBB" wp14:editId="21E16586">
            <wp:simplePos x="0" y="0"/>
            <wp:positionH relativeFrom="margin">
              <wp:posOffset>0</wp:posOffset>
            </wp:positionH>
            <wp:positionV relativeFrom="line">
              <wp:posOffset>389890</wp:posOffset>
            </wp:positionV>
            <wp:extent cx="6120000" cy="4080691"/>
            <wp:effectExtent l="0" t="0" r="0" b="0"/>
            <wp:wrapTopAndBottom distT="152400" distB="152400"/>
            <wp:docPr id="307505162" name="officeArt object" descr="THE VACCINES_WDYEFTV_2026_PROMO_JPG-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HE VACCINES_WDYEFTV_2026_PROMO_JPG-28.jpg" descr="THE VACCINES_WDYEFTV_2026_PROMO_JPG-28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806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B2DF72" w14:textId="0F241C3A" w:rsidR="001C50B3" w:rsidRPr="001C50B3" w:rsidRDefault="001C50B3" w:rsidP="001C50B3">
      <w:pPr>
        <w:jc w:val="center"/>
        <w:rPr>
          <w:i/>
          <w:iCs/>
          <w:sz w:val="20"/>
          <w:szCs w:val="20"/>
        </w:rPr>
      </w:pPr>
      <w:r w:rsidRPr="001C50B3">
        <w:rPr>
          <w:b/>
          <w:bCs/>
          <w:i/>
          <w:iCs/>
          <w:sz w:val="20"/>
          <w:szCs w:val="20"/>
        </w:rPr>
        <w:t xml:space="preserve">The </w:t>
      </w:r>
      <w:proofErr w:type="spellStart"/>
      <w:r w:rsidRPr="001C50B3">
        <w:rPr>
          <w:b/>
          <w:bCs/>
          <w:i/>
          <w:iCs/>
          <w:sz w:val="20"/>
          <w:szCs w:val="20"/>
        </w:rPr>
        <w:t>Vaccines</w:t>
      </w:r>
      <w:proofErr w:type="spellEnd"/>
      <w:r w:rsidRPr="001C50B3">
        <w:rPr>
          <w:i/>
          <w:iCs/>
          <w:sz w:val="20"/>
          <w:szCs w:val="20"/>
        </w:rPr>
        <w:t xml:space="preserve"> está conformado por Justin Young (voz principal y guitarras), Árni Árnason (bajo y coros), Timothy Lanham (guitarras, teclados y coros) y Yoann Intonti (batería).</w:t>
      </w:r>
    </w:p>
    <w:p w14:paraId="1132F507" w14:textId="25BAA463" w:rsidR="001C50B3" w:rsidRPr="001C50B3" w:rsidRDefault="70B07B8F" w:rsidP="001C50B3">
      <w:r w:rsidRPr="001C50B3">
        <w:rPr>
          <w:b/>
          <w:bCs/>
        </w:rPr>
        <w:lastRenderedPageBreak/>
        <w:t>The Vaccines</w:t>
      </w:r>
      <w:r w:rsidRPr="001C50B3">
        <w:t xml:space="preserve"> se complace en anunciar una gira en 2026 para celebrar el 15.º aniversario del lanzamiento de su icónico álbum debut, </w:t>
      </w:r>
      <w:r w:rsidRPr="1BB13EDD">
        <w:rPr>
          <w:b/>
          <w:bCs/>
          <w:i/>
          <w:iCs/>
        </w:rPr>
        <w:t>What Did You Expect from The Vaccines?</w:t>
      </w:r>
      <w:r w:rsidR="4C91BBE9" w:rsidRPr="000049BB">
        <w:rPr>
          <w:rFonts w:ascii="Segoe UI" w:eastAsia="Times New Roman" w:hAnsi="Segoe UI" w:cs="Segoe UI"/>
          <w:kern w:val="0"/>
          <w:sz w:val="21"/>
          <w:szCs w:val="21"/>
          <w:lang w:eastAsia="es-MX"/>
          <w14:ligatures w14:val="none"/>
        </w:rPr>
        <w:t xml:space="preserve"> </w:t>
      </w:r>
      <w:r w:rsidR="4C91BBE9" w:rsidRPr="000049BB">
        <w:t xml:space="preserve">Durante esta gira, la banda interpretará el álbum en su totalidad, acompañado de una selección de los temas más queridos por sus </w:t>
      </w:r>
      <w:r w:rsidR="2DC6A946">
        <w:t xml:space="preserve">fans </w:t>
      </w:r>
      <w:r w:rsidR="4C91BBE9" w:rsidRPr="000049BB">
        <w:t>a lo largo de su trayectoria</w:t>
      </w:r>
      <w:r w:rsidRPr="001C50B3">
        <w:t>. Entre las múltiples ciudades que formarán parte de</w:t>
      </w:r>
      <w:r>
        <w:t xml:space="preserve"> est</w:t>
      </w:r>
      <w:r w:rsidR="28259FFB">
        <w:t>e tour</w:t>
      </w:r>
      <w:r>
        <w:t xml:space="preserve">, se encuentra la </w:t>
      </w:r>
      <w:r w:rsidRPr="1BB13EDD">
        <w:rPr>
          <w:b/>
          <w:bCs/>
        </w:rPr>
        <w:t>Ciudad de México</w:t>
      </w:r>
      <w:r>
        <w:t xml:space="preserve">, donde el grupo se presentará en el </w:t>
      </w:r>
      <w:r w:rsidRPr="1BB13EDD">
        <w:rPr>
          <w:b/>
          <w:bCs/>
        </w:rPr>
        <w:t>Pabellón Oeste</w:t>
      </w:r>
      <w:r>
        <w:t xml:space="preserve"> el próximo </w:t>
      </w:r>
      <w:r w:rsidRPr="1BB13EDD">
        <w:rPr>
          <w:b/>
          <w:bCs/>
        </w:rPr>
        <w:t>22 de octubre</w:t>
      </w:r>
      <w:r>
        <w:t>.</w:t>
      </w:r>
    </w:p>
    <w:p w14:paraId="6AEED47F" w14:textId="7B2F5049" w:rsidR="001C50B3" w:rsidRPr="001C50B3" w:rsidRDefault="70B07B8F" w:rsidP="001C50B3">
      <w:r>
        <w:t xml:space="preserve">Lanzado en marzo de 2011, </w:t>
      </w:r>
      <w:r w:rsidRPr="1BB13EDD">
        <w:rPr>
          <w:b/>
          <w:bCs/>
          <w:i/>
          <w:iCs/>
        </w:rPr>
        <w:t>What Did You Expect from The Vaccines?</w:t>
      </w:r>
      <w:r>
        <w:t xml:space="preserve"> debutó en el puesto </w:t>
      </w:r>
      <w:r w:rsidRPr="1BB13EDD">
        <w:rPr>
          <w:b/>
          <w:bCs/>
        </w:rPr>
        <w:t>#4 de las listas británicas</w:t>
      </w:r>
      <w:r>
        <w:t xml:space="preserve">, obtuvo certificación de </w:t>
      </w:r>
      <w:r w:rsidRPr="1BB13EDD">
        <w:rPr>
          <w:b/>
          <w:bCs/>
        </w:rPr>
        <w:t>Platino</w:t>
      </w:r>
      <w:r>
        <w:t xml:space="preserve"> y marcó el inicio de una impresionante racha de álbumes ubicados dentro del </w:t>
      </w:r>
      <w:r w:rsidRPr="1BB13EDD">
        <w:rPr>
          <w:b/>
          <w:bCs/>
        </w:rPr>
        <w:t>Top 5 del Reino Unido</w:t>
      </w:r>
      <w:r>
        <w:t xml:space="preserve">, la cual continuó con su sexto y más reciente trabajo discográfico, </w:t>
      </w:r>
      <w:r w:rsidRPr="1BB13EDD">
        <w:rPr>
          <w:b/>
          <w:bCs/>
          <w:i/>
          <w:iCs/>
        </w:rPr>
        <w:t>Pick-Up Full of Pink Carnations</w:t>
      </w:r>
      <w:r>
        <w:t xml:space="preserve">, en 2024. Considerado uno de los grandes álbumes británicos de guitarras de la década de 2010, su debut incluye algunos de los temas más emblemáticos de la banda, como </w:t>
      </w:r>
      <w:r w:rsidRPr="1BB13EDD">
        <w:rPr>
          <w:b/>
          <w:bCs/>
        </w:rPr>
        <w:t>“If You Wanna”</w:t>
      </w:r>
      <w:r>
        <w:t xml:space="preserve">, </w:t>
      </w:r>
      <w:r w:rsidRPr="1BB13EDD">
        <w:rPr>
          <w:b/>
          <w:bCs/>
        </w:rPr>
        <w:t>“Post Break-Up Sex”</w:t>
      </w:r>
      <w:r>
        <w:t xml:space="preserve"> y </w:t>
      </w:r>
      <w:r w:rsidRPr="1BB13EDD">
        <w:rPr>
          <w:b/>
          <w:bCs/>
        </w:rPr>
        <w:t>“Wreckin’ Bar (Ra Ra Ra)”</w:t>
      </w:r>
      <w:r w:rsidR="4DE3F07D">
        <w:t>; c</w:t>
      </w:r>
      <w:r>
        <w:t>anciones que continúan emocionando tanto a los seguidores originales de 2011 como a las nuevas generaciones que se han sumado a la creciente base de fans del grupo.</w:t>
      </w:r>
    </w:p>
    <w:p w14:paraId="76FB3553" w14:textId="77777777" w:rsidR="001C50B3" w:rsidRDefault="001C50B3" w:rsidP="001C50B3">
      <w:pPr>
        <w:rPr>
          <w:b/>
          <w:bCs/>
          <w:i/>
          <w:iCs/>
        </w:rPr>
      </w:pPr>
      <w:r>
        <w:rPr>
          <w:b/>
          <w:bCs/>
        </w:rPr>
        <w:t xml:space="preserve">Boletos: </w:t>
      </w:r>
      <w:proofErr w:type="spellStart"/>
      <w:r w:rsidRPr="001C50B3">
        <w:rPr>
          <w:b/>
          <w:bCs/>
          <w:i/>
          <w:iCs/>
        </w:rPr>
        <w:t>What</w:t>
      </w:r>
      <w:proofErr w:type="spellEnd"/>
      <w:r w:rsidRPr="001C50B3">
        <w:rPr>
          <w:b/>
          <w:bCs/>
          <w:i/>
          <w:iCs/>
        </w:rPr>
        <w:t xml:space="preserve"> </w:t>
      </w:r>
      <w:proofErr w:type="spellStart"/>
      <w:r w:rsidRPr="001C50B3">
        <w:rPr>
          <w:b/>
          <w:bCs/>
          <w:i/>
          <w:iCs/>
        </w:rPr>
        <w:t>Did</w:t>
      </w:r>
      <w:proofErr w:type="spellEnd"/>
      <w:r w:rsidRPr="001C50B3">
        <w:rPr>
          <w:b/>
          <w:bCs/>
          <w:i/>
          <w:iCs/>
        </w:rPr>
        <w:t xml:space="preserve"> You </w:t>
      </w:r>
      <w:proofErr w:type="spellStart"/>
      <w:r w:rsidRPr="001C50B3">
        <w:rPr>
          <w:b/>
          <w:bCs/>
          <w:i/>
          <w:iCs/>
        </w:rPr>
        <w:t>Expect</w:t>
      </w:r>
      <w:proofErr w:type="spellEnd"/>
      <w:r w:rsidRPr="001C50B3">
        <w:rPr>
          <w:b/>
          <w:bCs/>
          <w:i/>
          <w:iCs/>
        </w:rPr>
        <w:t xml:space="preserve"> </w:t>
      </w:r>
      <w:proofErr w:type="spellStart"/>
      <w:r w:rsidRPr="001C50B3">
        <w:rPr>
          <w:b/>
          <w:bCs/>
          <w:i/>
          <w:iCs/>
        </w:rPr>
        <w:t>from</w:t>
      </w:r>
      <w:proofErr w:type="spellEnd"/>
      <w:r w:rsidRPr="001C50B3">
        <w:rPr>
          <w:b/>
          <w:bCs/>
          <w:i/>
          <w:iCs/>
        </w:rPr>
        <w:t xml:space="preserve"> The </w:t>
      </w:r>
      <w:proofErr w:type="spellStart"/>
      <w:r w:rsidRPr="001C50B3">
        <w:rPr>
          <w:b/>
          <w:bCs/>
          <w:i/>
          <w:iCs/>
        </w:rPr>
        <w:t>Vaccines</w:t>
      </w:r>
      <w:proofErr w:type="spellEnd"/>
      <w:r w:rsidRPr="001C50B3">
        <w:rPr>
          <w:b/>
          <w:bCs/>
          <w:i/>
          <w:iCs/>
        </w:rPr>
        <w:t>?</w:t>
      </w:r>
      <w:r>
        <w:rPr>
          <w:b/>
          <w:bCs/>
          <w:i/>
          <w:iCs/>
        </w:rPr>
        <w:t xml:space="preserve"> -</w:t>
      </w:r>
      <w:r w:rsidRPr="001C50B3">
        <w:rPr>
          <w:b/>
          <w:bCs/>
          <w:i/>
          <w:iCs/>
        </w:rPr>
        <w:t xml:space="preserve"> </w:t>
      </w:r>
      <w:proofErr w:type="spellStart"/>
      <w:r w:rsidRPr="001C50B3">
        <w:rPr>
          <w:b/>
          <w:bCs/>
          <w:i/>
          <w:iCs/>
        </w:rPr>
        <w:t>Anniversary</w:t>
      </w:r>
      <w:proofErr w:type="spellEnd"/>
      <w:r w:rsidRPr="001C50B3">
        <w:rPr>
          <w:b/>
          <w:bCs/>
          <w:i/>
          <w:iCs/>
        </w:rPr>
        <w:t xml:space="preserve"> Tour 2026</w:t>
      </w:r>
      <w:r>
        <w:rPr>
          <w:b/>
          <w:bCs/>
          <w:i/>
          <w:iCs/>
        </w:rPr>
        <w:t xml:space="preserve">. </w:t>
      </w:r>
    </w:p>
    <w:p w14:paraId="2B095686" w14:textId="5E261B89" w:rsidR="001C50B3" w:rsidRPr="001C50B3" w:rsidRDefault="001C50B3" w:rsidP="001C50B3">
      <w:r w:rsidRPr="001C50B3">
        <w:t xml:space="preserve">La </w:t>
      </w:r>
      <w:r w:rsidRPr="001C50B3">
        <w:rPr>
          <w:b/>
          <w:bCs/>
        </w:rPr>
        <w:t>Preventa Banamex</w:t>
      </w:r>
      <w:r w:rsidRPr="001C50B3">
        <w:t xml:space="preserve"> iniciará el </w:t>
      </w:r>
      <w:r w:rsidRPr="001C50B3">
        <w:rPr>
          <w:b/>
          <w:bCs/>
        </w:rPr>
        <w:t>4 de agosto</w:t>
      </w:r>
      <w:r w:rsidRPr="001C50B3">
        <w:t xml:space="preserve">, mientras que la </w:t>
      </w:r>
      <w:r w:rsidRPr="001C50B3">
        <w:rPr>
          <w:b/>
          <w:bCs/>
        </w:rPr>
        <w:t>venta general</w:t>
      </w:r>
      <w:r w:rsidRPr="001C50B3">
        <w:t xml:space="preserve"> comenzará el </w:t>
      </w:r>
      <w:r w:rsidRPr="001C50B3">
        <w:rPr>
          <w:b/>
          <w:bCs/>
        </w:rPr>
        <w:t>5 de agosto</w:t>
      </w:r>
      <w:r w:rsidRPr="001C50B3">
        <w:t xml:space="preserve"> a través de </w:t>
      </w:r>
      <w:r w:rsidRPr="001C50B3">
        <w:rPr>
          <w:b/>
          <w:bCs/>
        </w:rPr>
        <w:t>Ticketmaster</w:t>
      </w:r>
      <w:r w:rsidRPr="001C50B3">
        <w:t xml:space="preserve"> o en las taquillas del inmueble.</w:t>
      </w:r>
    </w:p>
    <w:p w14:paraId="20491D29" w14:textId="75D7946E" w:rsidR="001C50B3" w:rsidRPr="001C50B3" w:rsidRDefault="001C50B3" w:rsidP="001C50B3">
      <w:r w:rsidRPr="001C50B3">
        <w:t>Desde el lanzamiento de</w:t>
      </w:r>
      <w:r>
        <w:t xml:space="preserve"> su último trabajo discográfico</w:t>
      </w:r>
      <w:r w:rsidRPr="001C50B3">
        <w:t xml:space="preserve"> </w:t>
      </w:r>
      <w:r w:rsidRPr="001C50B3">
        <w:rPr>
          <w:b/>
          <w:bCs/>
          <w:i/>
          <w:iCs/>
        </w:rPr>
        <w:t xml:space="preserve">Pick-Up Full </w:t>
      </w:r>
      <w:proofErr w:type="spellStart"/>
      <w:r w:rsidRPr="001C50B3">
        <w:rPr>
          <w:b/>
          <w:bCs/>
          <w:i/>
          <w:iCs/>
        </w:rPr>
        <w:t>of</w:t>
      </w:r>
      <w:proofErr w:type="spellEnd"/>
      <w:r w:rsidRPr="001C50B3">
        <w:rPr>
          <w:b/>
          <w:bCs/>
          <w:i/>
          <w:iCs/>
        </w:rPr>
        <w:t xml:space="preserve"> Pink </w:t>
      </w:r>
      <w:proofErr w:type="spellStart"/>
      <w:r w:rsidRPr="001C50B3">
        <w:rPr>
          <w:b/>
          <w:bCs/>
          <w:i/>
          <w:iCs/>
        </w:rPr>
        <w:t>Carnations</w:t>
      </w:r>
      <w:proofErr w:type="spellEnd"/>
      <w:r w:rsidRPr="001C50B3">
        <w:t xml:space="preserve"> en enero de 2024, </w:t>
      </w:r>
      <w:r w:rsidRPr="001C50B3">
        <w:rPr>
          <w:b/>
          <w:bCs/>
        </w:rPr>
        <w:t xml:space="preserve">The </w:t>
      </w:r>
      <w:proofErr w:type="spellStart"/>
      <w:r w:rsidRPr="001C50B3">
        <w:rPr>
          <w:b/>
          <w:bCs/>
        </w:rPr>
        <w:t>Vaccines</w:t>
      </w:r>
      <w:proofErr w:type="spellEnd"/>
      <w:r w:rsidRPr="001C50B3">
        <w:t xml:space="preserve"> ha realizado extensas giras, incluyendo presentaciones como </w:t>
      </w:r>
      <w:proofErr w:type="spellStart"/>
      <w:r>
        <w:t>headliners</w:t>
      </w:r>
      <w:proofErr w:type="spellEnd"/>
      <w:r>
        <w:t xml:space="preserve"> </w:t>
      </w:r>
      <w:r w:rsidRPr="001C50B3">
        <w:t xml:space="preserve">en el Reino Unido y Norteamérica, además de </w:t>
      </w:r>
      <w:r>
        <w:t xml:space="preserve">exitosos </w:t>
      </w:r>
      <w:r w:rsidRPr="001C50B3">
        <w:t xml:space="preserve">conciertos en países y regiones tan diversos como </w:t>
      </w:r>
      <w:r w:rsidRPr="001C50B3">
        <w:rPr>
          <w:b/>
          <w:bCs/>
        </w:rPr>
        <w:t>México, Bali, Australia y China</w:t>
      </w:r>
      <w:r w:rsidRPr="001C50B3">
        <w:t>. Actualmente, la banda se encuentra trabajando en nueva música, por lo que se esperan noticias muy pronto.</w:t>
      </w:r>
    </w:p>
    <w:p w14:paraId="314A5B0D" w14:textId="77777777" w:rsidR="009F7EBC" w:rsidRDefault="009F7EBC"/>
    <w:p w14:paraId="00F02559" w14:textId="4F2CD0EF" w:rsidR="001C50B3" w:rsidRPr="00AB4C08" w:rsidRDefault="001C50B3" w:rsidP="001C50B3">
      <w:pPr>
        <w:pStyle w:val="Body"/>
        <w:spacing w:line="288" w:lineRule="auto"/>
        <w:jc w:val="center"/>
        <w:rPr>
          <w:rFonts w:asciiTheme="majorHAnsi" w:eastAsia="Arial" w:hAnsiTheme="majorHAnsi" w:cs="Arial"/>
          <w:b/>
          <w:bCs/>
          <w:sz w:val="24"/>
          <w:szCs w:val="24"/>
          <w:u w:color="000000"/>
        </w:rPr>
      </w:pPr>
      <w:proofErr w:type="spellStart"/>
      <w:r w:rsidRPr="00AB4C08">
        <w:rPr>
          <w:rFonts w:asciiTheme="majorHAnsi" w:hAnsiTheme="majorHAnsi"/>
          <w:b/>
          <w:bCs/>
          <w:sz w:val="24"/>
          <w:szCs w:val="24"/>
          <w:u w:color="000000"/>
          <w:lang w:val="en-US"/>
        </w:rPr>
        <w:t>Conecta</w:t>
      </w:r>
      <w:proofErr w:type="spellEnd"/>
      <w:r w:rsidRPr="00AB4C08">
        <w:rPr>
          <w:rFonts w:asciiTheme="majorHAnsi" w:hAnsiTheme="majorHAnsi"/>
          <w:b/>
          <w:bCs/>
          <w:sz w:val="24"/>
          <w:szCs w:val="24"/>
          <w:u w:color="000000"/>
          <w:lang w:val="en-US"/>
        </w:rPr>
        <w:t xml:space="preserve"> con The Vaccines:</w:t>
      </w:r>
    </w:p>
    <w:p w14:paraId="17D57963" w14:textId="77777777" w:rsidR="001C50B3" w:rsidRPr="00AB4C08" w:rsidRDefault="001C50B3" w:rsidP="001C50B3">
      <w:pPr>
        <w:pStyle w:val="Body"/>
        <w:spacing w:line="288" w:lineRule="auto"/>
        <w:jc w:val="center"/>
        <w:rPr>
          <w:rFonts w:asciiTheme="majorHAnsi" w:eastAsia="Arial" w:hAnsiTheme="majorHAnsi" w:cs="Arial"/>
          <w:b/>
          <w:bCs/>
          <w:sz w:val="24"/>
          <w:szCs w:val="24"/>
          <w:u w:color="000000"/>
        </w:rPr>
      </w:pPr>
      <w:hyperlink r:id="rId6" w:history="1">
        <w:r w:rsidRPr="00AB4C08">
          <w:rPr>
            <w:rStyle w:val="Hyperlink1"/>
            <w:rFonts w:asciiTheme="majorHAnsi" w:hAnsiTheme="majorHAnsi"/>
            <w:sz w:val="24"/>
            <w:szCs w:val="24"/>
            <w:lang w:val="en-US"/>
          </w:rPr>
          <w:t>Website</w:t>
        </w:r>
      </w:hyperlink>
      <w:r w:rsidRPr="00AB4C08">
        <w:rPr>
          <w:rStyle w:val="None"/>
          <w:rFonts w:asciiTheme="majorHAnsi" w:hAnsiTheme="majorHAnsi"/>
          <w:b/>
          <w:bCs/>
          <w:sz w:val="24"/>
          <w:szCs w:val="24"/>
          <w:u w:color="000000"/>
          <w:lang w:val="en-US"/>
        </w:rPr>
        <w:t xml:space="preserve"> – </w:t>
      </w:r>
      <w:hyperlink r:id="rId7" w:history="1">
        <w:r w:rsidRPr="00AB4C08">
          <w:rPr>
            <w:rStyle w:val="Hyperlink1"/>
            <w:rFonts w:asciiTheme="majorHAnsi" w:hAnsiTheme="majorHAnsi"/>
            <w:sz w:val="24"/>
            <w:szCs w:val="24"/>
            <w:lang w:val="en-US"/>
          </w:rPr>
          <w:t>Facebook</w:t>
        </w:r>
      </w:hyperlink>
      <w:r w:rsidRPr="00AB4C08">
        <w:rPr>
          <w:rStyle w:val="None"/>
          <w:rFonts w:asciiTheme="majorHAnsi" w:hAnsiTheme="majorHAnsi"/>
          <w:b/>
          <w:bCs/>
          <w:sz w:val="24"/>
          <w:szCs w:val="24"/>
          <w:u w:color="000000"/>
          <w:lang w:val="en-US"/>
        </w:rPr>
        <w:t xml:space="preserve"> – </w:t>
      </w:r>
      <w:hyperlink r:id="rId8" w:history="1">
        <w:r w:rsidRPr="00AB4C08">
          <w:rPr>
            <w:rStyle w:val="Hyperlink1"/>
            <w:rFonts w:asciiTheme="majorHAnsi" w:hAnsiTheme="majorHAnsi"/>
            <w:sz w:val="24"/>
            <w:szCs w:val="24"/>
            <w:lang w:val="en-US"/>
          </w:rPr>
          <w:t>Twitter</w:t>
        </w:r>
      </w:hyperlink>
      <w:r w:rsidRPr="00AB4C08">
        <w:rPr>
          <w:rStyle w:val="None"/>
          <w:rFonts w:asciiTheme="majorHAnsi" w:hAnsiTheme="majorHAnsi"/>
          <w:b/>
          <w:bCs/>
          <w:sz w:val="24"/>
          <w:szCs w:val="24"/>
          <w:u w:color="000000"/>
          <w:lang w:val="en-US"/>
        </w:rPr>
        <w:t xml:space="preserve"> – </w:t>
      </w:r>
      <w:hyperlink r:id="rId9" w:history="1">
        <w:r w:rsidRPr="00AB4C08">
          <w:rPr>
            <w:rStyle w:val="Hyperlink1"/>
            <w:rFonts w:asciiTheme="majorHAnsi" w:hAnsiTheme="majorHAnsi"/>
            <w:sz w:val="24"/>
            <w:szCs w:val="24"/>
            <w:lang w:val="en-US"/>
          </w:rPr>
          <w:t>Instagram</w:t>
        </w:r>
      </w:hyperlink>
    </w:p>
    <w:p w14:paraId="1C2ACD75" w14:textId="77777777" w:rsidR="001C50B3" w:rsidRPr="00AB4C08" w:rsidRDefault="001C50B3" w:rsidP="001C50B3">
      <w:pPr>
        <w:pStyle w:val="Body"/>
        <w:spacing w:line="288" w:lineRule="auto"/>
        <w:jc w:val="center"/>
        <w:rPr>
          <w:rFonts w:asciiTheme="majorHAnsi" w:eastAsia="Arial" w:hAnsiTheme="majorHAnsi" w:cs="Arial"/>
          <w:b/>
          <w:bCs/>
          <w:sz w:val="24"/>
          <w:szCs w:val="24"/>
          <w:u w:color="000000"/>
        </w:rPr>
      </w:pPr>
    </w:p>
    <w:p w14:paraId="1BE99299" w14:textId="73525C0F" w:rsidR="001C50B3" w:rsidRPr="00AB4C08" w:rsidRDefault="001C50B3" w:rsidP="001C50B3">
      <w:pPr>
        <w:pStyle w:val="Body"/>
        <w:spacing w:line="288" w:lineRule="auto"/>
        <w:jc w:val="center"/>
        <w:rPr>
          <w:rFonts w:asciiTheme="majorHAnsi" w:eastAsia="Arial" w:hAnsiTheme="majorHAnsi" w:cs="Arial"/>
          <w:b/>
          <w:bCs/>
          <w:sz w:val="24"/>
          <w:szCs w:val="24"/>
          <w:u w:color="000000"/>
        </w:rPr>
      </w:pPr>
      <w:r w:rsidRPr="00AB4C08">
        <w:rPr>
          <w:rFonts w:asciiTheme="majorHAnsi" w:eastAsia="Arial" w:hAnsiTheme="majorHAnsi" w:cs="Arial"/>
          <w:b/>
          <w:bCs/>
          <w:sz w:val="24"/>
          <w:szCs w:val="24"/>
          <w:u w:color="000000"/>
        </w:rPr>
        <w:t>Conoce más de este y otros conciertos en</w:t>
      </w:r>
    </w:p>
    <w:p w14:paraId="3E3A70B4" w14:textId="77777777" w:rsidR="00B9485E" w:rsidRPr="000D3405" w:rsidRDefault="00B9485E" w:rsidP="00B9485E">
      <w:pPr>
        <w:jc w:val="center"/>
        <w:rPr>
          <w:b/>
          <w:bCs/>
        </w:rPr>
      </w:pPr>
      <w:hyperlink r:id="rId10" w:history="1">
        <w:r w:rsidRPr="000D3405">
          <w:rPr>
            <w:rStyle w:val="Hipervnculo"/>
            <w:b/>
            <w:bCs/>
          </w:rPr>
          <w:t>www.ocesa.com.mx</w:t>
        </w:r>
      </w:hyperlink>
    </w:p>
    <w:p w14:paraId="63028759" w14:textId="77777777" w:rsidR="00B9485E" w:rsidRPr="000D3405" w:rsidRDefault="00B9485E" w:rsidP="00B9485E">
      <w:pPr>
        <w:jc w:val="center"/>
        <w:rPr>
          <w:b/>
          <w:bCs/>
        </w:rPr>
      </w:pPr>
      <w:hyperlink r:id="rId11" w:history="1">
        <w:r w:rsidRPr="000D3405">
          <w:rPr>
            <w:rStyle w:val="Hipervnculo"/>
            <w:b/>
            <w:bCs/>
          </w:rPr>
          <w:t>www.facebook.com/ocesamx</w:t>
        </w:r>
      </w:hyperlink>
    </w:p>
    <w:p w14:paraId="730F58FD" w14:textId="77777777" w:rsidR="00B9485E" w:rsidRPr="0092778A" w:rsidRDefault="00B9485E" w:rsidP="00B9485E">
      <w:pPr>
        <w:jc w:val="center"/>
        <w:rPr>
          <w:b/>
          <w:bCs/>
        </w:rPr>
      </w:pPr>
      <w:hyperlink r:id="rId12" w:history="1">
        <w:r w:rsidRPr="0092778A">
          <w:rPr>
            <w:rStyle w:val="Hipervnculo"/>
            <w:b/>
            <w:bCs/>
          </w:rPr>
          <w:t>www.x.com/ocesa_total</w:t>
        </w:r>
      </w:hyperlink>
    </w:p>
    <w:p w14:paraId="2ED5E530" w14:textId="77777777" w:rsidR="00B9485E" w:rsidRPr="000D3405" w:rsidRDefault="00B9485E" w:rsidP="00B9485E">
      <w:pPr>
        <w:jc w:val="center"/>
        <w:rPr>
          <w:b/>
          <w:bCs/>
        </w:rPr>
      </w:pPr>
      <w:hyperlink r:id="rId13" w:history="1">
        <w:r w:rsidRPr="000D3405">
          <w:rPr>
            <w:rStyle w:val="Hipervnculo"/>
            <w:b/>
            <w:bCs/>
          </w:rPr>
          <w:t>www.instagram.com/ocesa</w:t>
        </w:r>
      </w:hyperlink>
    </w:p>
    <w:p w14:paraId="5EC61EE7" w14:textId="77777777" w:rsidR="00B9485E" w:rsidRPr="0092778A" w:rsidRDefault="00B9485E" w:rsidP="00B9485E">
      <w:pPr>
        <w:jc w:val="center"/>
        <w:rPr>
          <w:b/>
          <w:bCs/>
        </w:rPr>
      </w:pPr>
      <w:hyperlink r:id="rId14" w:history="1">
        <w:r w:rsidRPr="0092778A">
          <w:rPr>
            <w:rStyle w:val="Hipervnculo"/>
            <w:b/>
            <w:bCs/>
          </w:rPr>
          <w:t>www.tiktok.com/@ocesamx</w:t>
        </w:r>
      </w:hyperlink>
    </w:p>
    <w:p w14:paraId="2D21FF90" w14:textId="77777777" w:rsidR="001C50B3" w:rsidRPr="00AB4C08" w:rsidRDefault="001C50B3" w:rsidP="001C50B3">
      <w:pPr>
        <w:pStyle w:val="Body"/>
        <w:spacing w:line="288" w:lineRule="auto"/>
        <w:jc w:val="center"/>
        <w:rPr>
          <w:rFonts w:asciiTheme="majorHAnsi" w:eastAsia="Arial" w:hAnsiTheme="majorHAnsi" w:cs="Arial"/>
          <w:b/>
          <w:bCs/>
          <w:sz w:val="24"/>
          <w:szCs w:val="24"/>
          <w:u w:color="000000"/>
        </w:rPr>
      </w:pPr>
    </w:p>
    <w:p w14:paraId="739E8B54" w14:textId="77777777" w:rsidR="001C50B3" w:rsidRPr="00AB4C08" w:rsidRDefault="001C50B3" w:rsidP="001C50B3">
      <w:pPr>
        <w:pStyle w:val="Body"/>
        <w:spacing w:line="288" w:lineRule="auto"/>
        <w:jc w:val="center"/>
        <w:rPr>
          <w:rStyle w:val="None"/>
          <w:rFonts w:asciiTheme="majorHAnsi" w:eastAsia="Arial" w:hAnsiTheme="majorHAnsi" w:cs="Arial"/>
          <w:b/>
          <w:bCs/>
          <w:sz w:val="24"/>
          <w:szCs w:val="24"/>
          <w:u w:color="000000"/>
        </w:rPr>
      </w:pPr>
    </w:p>
    <w:p w14:paraId="2453FBFB" w14:textId="77777777" w:rsidR="001C50B3" w:rsidRPr="00AB4C08" w:rsidRDefault="001C50B3" w:rsidP="001C50B3">
      <w:pPr>
        <w:pStyle w:val="Body"/>
        <w:spacing w:line="288" w:lineRule="auto"/>
        <w:jc w:val="center"/>
        <w:rPr>
          <w:rStyle w:val="None"/>
          <w:rFonts w:asciiTheme="majorHAnsi" w:eastAsia="Arial" w:hAnsiTheme="majorHAnsi" w:cs="Arial"/>
          <w:b/>
          <w:bCs/>
          <w:sz w:val="24"/>
          <w:szCs w:val="24"/>
        </w:rPr>
      </w:pPr>
    </w:p>
    <w:p w14:paraId="46D55379" w14:textId="77777777" w:rsidR="001C50B3" w:rsidRPr="00AB4C08" w:rsidRDefault="001C50B3">
      <w:pPr>
        <w:rPr>
          <w:rFonts w:asciiTheme="majorHAnsi" w:hAnsiTheme="majorHAnsi"/>
          <w:b/>
          <w:bCs/>
        </w:rPr>
      </w:pPr>
    </w:p>
    <w:sectPr w:rsidR="001C50B3" w:rsidRPr="00AB4C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B3"/>
    <w:rsid w:val="000049BB"/>
    <w:rsid w:val="001C50B3"/>
    <w:rsid w:val="005F7231"/>
    <w:rsid w:val="006A68E7"/>
    <w:rsid w:val="009E4A1B"/>
    <w:rsid w:val="009F7EBC"/>
    <w:rsid w:val="00AB4C08"/>
    <w:rsid w:val="00AE7762"/>
    <w:rsid w:val="00B9485E"/>
    <w:rsid w:val="1BB13EDD"/>
    <w:rsid w:val="28259FFB"/>
    <w:rsid w:val="2DC6A946"/>
    <w:rsid w:val="352993B4"/>
    <w:rsid w:val="4C91BBE9"/>
    <w:rsid w:val="4DE3F07D"/>
    <w:rsid w:val="65587447"/>
    <w:rsid w:val="6C3A6285"/>
    <w:rsid w:val="70B0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15B47"/>
  <w15:chartTrackingRefBased/>
  <w15:docId w15:val="{16FD9234-6CA8-44FA-980E-DE94C37B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5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5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5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5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5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5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5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5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5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5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5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5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50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50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50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50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50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50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5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5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5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5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5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50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50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50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5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50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50B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C50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1C50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sz w:val="22"/>
      <w:szCs w:val="22"/>
      <w:bdr w:val="nil"/>
      <w:lang w:eastAsia="es-MX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1C50B3"/>
  </w:style>
  <w:style w:type="character" w:customStyle="1" w:styleId="Hyperlink1">
    <w:name w:val="Hyperlink.1"/>
    <w:basedOn w:val="None"/>
    <w:rsid w:val="001C50B3"/>
    <w:rPr>
      <w:rFonts w:ascii="Arial" w:eastAsia="Arial" w:hAnsi="Arial" w:cs="Arial"/>
      <w:b/>
      <w:bCs/>
      <w:outline w:val="0"/>
      <w:color w:val="1155CC"/>
      <w:u w:val="single" w:color="1155CC"/>
    </w:rPr>
  </w:style>
  <w:style w:type="character" w:styleId="Hipervnculo">
    <w:name w:val="Hyperlink"/>
    <w:basedOn w:val="Fuentedeprrafopredeter"/>
    <w:uiPriority w:val="99"/>
    <w:unhideWhenUsed/>
    <w:rsid w:val="001C50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thevaccines" TargetMode="External"/><Relationship Id="rId13" Type="http://schemas.openxmlformats.org/officeDocument/2006/relationships/hyperlink" Target="http://www.instagram.com/oces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thevaccines" TargetMode="External"/><Relationship Id="rId12" Type="http://schemas.openxmlformats.org/officeDocument/2006/relationships/hyperlink" Target="http://www.x.com/ocesa_tota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hevaccines.com/" TargetMode="External"/><Relationship Id="rId11" Type="http://schemas.openxmlformats.org/officeDocument/2006/relationships/hyperlink" Target="http://www.facebook.com/ocesamx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://www.ocesa.com.mx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instagram.com/thevaccines/" TargetMode="External"/><Relationship Id="rId14" Type="http://schemas.openxmlformats.org/officeDocument/2006/relationships/hyperlink" Target="http://www.tiktok.com/@ocesa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Diaz Ramirez</dc:creator>
  <cp:keywords/>
  <dc:description/>
  <cp:lastModifiedBy>Arantza Diaz Ramirez</cp:lastModifiedBy>
  <cp:revision>5</cp:revision>
  <dcterms:created xsi:type="dcterms:W3CDTF">2026-07-30T20:21:00Z</dcterms:created>
  <dcterms:modified xsi:type="dcterms:W3CDTF">2026-07-30T22:23:00Z</dcterms:modified>
</cp:coreProperties>
</file>