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211F3" w:rsidRDefault="003211F3">
      <w:pPr>
        <w:shd w:val="clear" w:color="auto" w:fill="FFFFFF"/>
        <w:spacing w:after="160"/>
        <w:jc w:val="center"/>
        <w:rPr>
          <w:sz w:val="28"/>
          <w:szCs w:val="28"/>
          <w:shd w:val="clear" w:color="auto" w:fill="C6C6C6"/>
        </w:rPr>
      </w:pPr>
    </w:p>
    <w:p w14:paraId="00000002" w14:textId="77777777" w:rsidR="003211F3" w:rsidRDefault="00000000">
      <w:pPr>
        <w:shd w:val="clear" w:color="auto" w:fill="FFFFFF"/>
        <w:spacing w:after="1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Wedel przyspiesza w pierwszym półroczu 2026 r. i rośnie dwucyfrowo, umacniając pozycję wśród czołowych graczy</w:t>
      </w:r>
    </w:p>
    <w:p w14:paraId="00000003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  <w:shd w:val="clear" w:color="auto" w:fill="C6C6C6"/>
        </w:rPr>
      </w:pPr>
      <w:r>
        <w:rPr>
          <w:b/>
          <w:bCs/>
          <w:sz w:val="24"/>
          <w:szCs w:val="24"/>
        </w:rPr>
        <w:t>Wedel zamyka pierwszą połowę roku z wynikami wyraźnie powyżej dynamiki rynku słodyczy czekoladowych. Według danych E.Wedel za NIQ sprzedaż wartościowa firmy zwiększyła się o 11,3 proc., przy wzroście całego rynku o 2,7 proc. Dla firmy był to czas intensywnej pracy: rozwoju eksportu, premier produktowych, projektów licencyjnych, wzmacniania oferty Pijalni Czekolady E.Wedel oraz muzeum Fabryka Czekolady E.Wedel.</w:t>
      </w:r>
    </w:p>
    <w:p w14:paraId="00000004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  <w:shd w:val="clear" w:color="auto" w:fill="C6C6C6"/>
        </w:rPr>
      </w:pPr>
      <w:r>
        <w:rPr>
          <w:b/>
          <w:bCs/>
          <w:sz w:val="24"/>
          <w:szCs w:val="24"/>
        </w:rPr>
        <w:t>Wyniki powyżej rynku</w:t>
      </w:r>
    </w:p>
    <w:p w14:paraId="00000005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>Kluczowym motorem rozwoju firmy były nasze podstawowe produkty. Najmocniejszy wzrost Wedel odnotował w tabliczkach czekoladowych, gdzie sprzedaż wartościowa zwiększyła się o 15,6 proc*., przy jednoczesnym spadku całego rynku o 1,0 proc. Również w ujęciu wolumenowym osiągnęliśmy wynik powyżej całego rynku czekoladowego</w:t>
      </w:r>
      <w:r>
        <w:rPr>
          <w:sz w:val="24"/>
          <w:szCs w:val="24"/>
        </w:rPr>
        <w:t xml:space="preserve"> – powiedział </w:t>
      </w:r>
      <w:r>
        <w:rPr>
          <w:b/>
          <w:bCs/>
          <w:sz w:val="24"/>
          <w:szCs w:val="24"/>
        </w:rPr>
        <w:t>Maciej Herman, Dyrektor Zarządzający w firmie Wedel.</w:t>
      </w:r>
      <w:r>
        <w:rPr>
          <w:sz w:val="24"/>
          <w:szCs w:val="24"/>
        </w:rPr>
        <w:t xml:space="preserve">  </w:t>
      </w:r>
    </w:p>
    <w:p w14:paraId="00000006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obszarze sprzedaży krajowej organizacja skupiała się przede wszystkim na ciągłym wzmacnianiu swojej pozycji. </w:t>
      </w:r>
    </w:p>
    <w:p w14:paraId="00000007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sz w:val="26"/>
          <w:szCs w:val="26"/>
        </w:rPr>
        <w:t xml:space="preserve">– </w:t>
      </w:r>
      <w:r>
        <w:rPr>
          <w:i/>
          <w:iCs/>
          <w:sz w:val="24"/>
          <w:szCs w:val="24"/>
        </w:rPr>
        <w:t xml:space="preserve">Poprzez optymalizację wykorzystywanych narzędzi koncentrujemy się na wdrażaniu niestandardowych rozwiązań, nowych, nie tylko dla nas, ale również dla kategorii. Poszukiwanie nowych możliwości i działanie poza schematami, w połączeniu z konstruktywną współpracą, przekłada się na realizację celów, zarówno ilościowych, jak również jakościowych. Zespół komercyjny, który współtworzymy, rozumie i konsekwentnie egzekwuje strategię firmy, bazując na synergii z innymi obszarami organizacji oraz klientami </w:t>
      </w:r>
      <w:r>
        <w:rPr>
          <w:sz w:val="24"/>
          <w:szCs w:val="24"/>
        </w:rPr>
        <w:t xml:space="preserve">– skomentowała </w:t>
      </w:r>
      <w:r>
        <w:rPr>
          <w:b/>
          <w:bCs/>
          <w:sz w:val="24"/>
          <w:szCs w:val="24"/>
        </w:rPr>
        <w:t>Joanna Jurczak, Dyrektorka Sprzedaży Krajowej w firmie Wedel.</w:t>
      </w:r>
    </w:p>
    <w:p w14:paraId="00000008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Pierwsze półrocze to także umacnianie pozycji na rynkach zagranicznych. Sprzedaż eksportowa firmy Wedel wzrosła o 20 proc. rok do roku. Najwyższą dynamikę sprzedaży odnotowano na rynkach europejskich oraz w Ameryce Północnej.</w:t>
      </w:r>
    </w:p>
    <w:p w14:paraId="00000009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Nowości produktowe i nagrody branżowe</w:t>
      </w:r>
    </w:p>
    <w:p w14:paraId="0000000A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W portfolio marki pojawiły się nowe produkty, m.in. Wedel Crush. To linia batonów oparta na chrupiącej teksturze, dużej zawartości czekolady i wyrazistych słonych dodatkach. Oferta tabliczek czekoladowych została poszerzona o smaki inspirowane Japonią, w tym winogrono, białą brzoskwinię, matchę z truskawką czy miso karmel.</w:t>
      </w:r>
    </w:p>
    <w:p w14:paraId="0000000B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także czas projektów licencyjnych i współprac wychodzących poza kategorię słodyczy. We współpracy z marką Miss Ti powstały lody mochi inspirowane piankami Ptasie Mleczko® oraz limitowana edycja pianek Ptasie Mleczko® o smaku matchy i wiśni. Razem z Bakomą przygotowano linię puszystych deserów mlecznych </w:t>
      </w:r>
      <w:r>
        <w:rPr>
          <w:sz w:val="24"/>
          <w:szCs w:val="24"/>
        </w:rPr>
        <w:lastRenderedPageBreak/>
        <w:t>nawiązujących konsystencją do pianek Ptasie Mleczko® oraz jogurty typu skyr w wariantach łyżeczkowym i butelkowym. Marka E.Wedel poszerzyła również portfolio kosmetyków licencyjnych, tworząc ze Stars from the Stars produkty do ust, takie jak kredki, błyszczyki i maski.</w:t>
      </w:r>
    </w:p>
    <w:p w14:paraId="0000000C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Wedel rozpoczął  pilotaż nowego kanału sprzedaży. Wedlomaty, czyli całodobowe maszyny vendingowe z wedlowskimi produktami, stanęły m.in. przy muzeum Fabryka Czekolady E.Wedel oraz w dwóch warszawskich centrach handlowych: Złotych Tarasach i CH Targówek.</w:t>
      </w:r>
    </w:p>
    <w:p w14:paraId="0000000D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 xml:space="preserve">Jakość produktów i skuteczność naszych działań marketingowych zostały docenione w konkursach branżowych. Podczas tegorocznej edycji Złotego Paragonu zdobyliśmy złoto w kategorii „Produkty czekoladowe pakowane” za Ptasie Mleczko® Mascarpone z Malinami, jak i  wyróżnienie w kategorii „Czekolady w tabliczkach” dla Czekolady Mlecznej Gruszkowej. Nagrodę Specjalną Kolegium Redakcyjnego otrzymał Wedel Crush, a także jogurty skyr powstałe we współpracy Bakomy i Wedla. Dodatkowym potwierdzeniem siły marki było wyróżnienie w rankingu Best Brands Poland, w którym marka E.Wedel zajęła 5. miejsce w kategorii Best Polish Brand </w:t>
      </w:r>
      <w:r>
        <w:rPr>
          <w:sz w:val="24"/>
          <w:szCs w:val="24"/>
        </w:rPr>
        <w:t xml:space="preserve">– dodał </w:t>
      </w:r>
      <w:r>
        <w:rPr>
          <w:b/>
          <w:bCs/>
          <w:sz w:val="24"/>
          <w:szCs w:val="24"/>
        </w:rPr>
        <w:t>Krzysztof Bogacz, Dyrektor Marketingu firmy Wedel.</w:t>
      </w:r>
    </w:p>
    <w:p w14:paraId="0000000E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Muzeum i Pijalnie Czekolady wzmacniają doświadczenie marki </w:t>
      </w:r>
    </w:p>
    <w:p w14:paraId="0000000F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W pierwszym półroczu 2026 roku muzeum Fabryka Czekolady E.Wedel odwiedziło ponad 150 tys. gości i uczestników warsztatów. Wśród najważniejszych wydarzeń znalazły się dwie wystawy czasowe - „Romance au chocolat” Mirelli von Chrupek i „Forma Smaku” autorstwa Malwiny Konopackiej. Dużym zainteresowaniem cieszyły się również Beztroskie Mistrzostwa Obierania Pianek Ptasie Mleczko®, które nawiązywały do kampanii „Pozwól sobie na beztroskę” i angażowały odwiedzających do wspólnej zabawy.</w:t>
      </w:r>
    </w:p>
    <w:p w14:paraId="00000010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Dla sieci Pijalni Czekolady E.Wedel, liczącej ponad 30 lokali w całej Polsce, pierwsze półrocze było okresem rozwoju oferty. Spółka zakończyła ten czas 4-procentowym wzrostem sprzedaży rok do roku. W lokalach rozwijano ofertę sezonową, w tym produkty inspirowane trendem matcha, nowe smaki lodów rzemieślniczych, letnie czekolady mrożone, ofertę śniadaniową czy Coffee Happy Hours. </w:t>
      </w:r>
    </w:p>
    <w:p w14:paraId="00000011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Pijalnie Czekolady łączą tradycję marki z ofertą gastronomiczną, stając się miejscem sprzyjającym wspólnemu spędzaniu czasu. W pierwszym półroczu sieć rozwijała także działania niestandardowe. Z okazji 90-lecia pianek Ptasie Mleczko® w gdyńskiej pijalni stworzono wyjątkową strefę beztroskiej przyjemności, a do oferty w lokalach w całej Polsce wprowadzono rzemieślnicze lody dla psów w dwóch wariantach smakowych. </w:t>
      </w:r>
    </w:p>
    <w:p w14:paraId="00000012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Pracownicy i kultura organizacyjna</w:t>
      </w:r>
    </w:p>
    <w:p w14:paraId="00000013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pierwszym półroczu Wedel kontynuował działania na rzecz budowania atrakcyjnego i przyjaznego miejsca pracy. Firma znalazła się w gronie najlepiej </w:t>
      </w:r>
      <w:r>
        <w:rPr>
          <w:sz w:val="24"/>
          <w:szCs w:val="24"/>
        </w:rPr>
        <w:lastRenderedPageBreak/>
        <w:t xml:space="preserve">ocenianych pracodawców w Polsce w rankingu „Najlepsi Pracodawcy” magazynu Forbes Polska, obejmującym przedsiębiorstwa zatrudniające ponad 250 osób. </w:t>
      </w:r>
    </w:p>
    <w:p w14:paraId="00000014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Po raz kolejny otrzymała również certyfikat Top Employer, przyznawany przez Top Employers Institute, potwierdzający wysokie standardy w obszarze zarządzania kapitałem ludzkim, rozwoju pracowników i kultury organizacyjnej.</w:t>
      </w:r>
    </w:p>
    <w:p w14:paraId="00000015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ESG i odpowiedzialny biznes</w:t>
      </w:r>
    </w:p>
    <w:p w14:paraId="00000016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Wedel prowadził aktywne działania z zakresu zrównoważonego rozwoju, kontynuując realizację kompleksowej strategii ESG. Poza licznymi projektami wewnętrznymi, firma angażowała się w działania na rzecz wsparcia kultury i sztuki (zostając m.in. partnerem łódzkiego Fotofestiwalu czy mecenasem festiwalu sztuki współczesnej „Sny o Gdyni”) oraz lokalnych społeczności. Z okazji Światowego Dnia Środowiska firma została partnerem konferencji „Działania dla klimatu. Bioróżnorodność jako fundament odporności”, organizowanej przez UNEP/GRID Warszawa. Zaangażowała się także w warszawską akcję „Uwaga, nurogęsi!”, której celem jest ochrona ptaków gniazdujących nad warszawskimi wodami. Elementem długofalowych działań Wedla w zakresie społecznej odpowiedzialności biznesu była również premiera raportu „Czas razem. O jakości wspólnego czasu wśród Polek i Polaków” promującego ideę pielęgnowania relacji z bliskimi. </w:t>
      </w:r>
    </w:p>
    <w:p w14:paraId="00000017" w14:textId="77777777" w:rsidR="003211F3" w:rsidRDefault="00000000">
      <w:pPr>
        <w:shd w:val="clear" w:color="auto" w:fill="FFFFFF"/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>Działania firmy zostały docenione w kraju i za granicą. Projekt „Daj im szansę” otrzymał Złotą Nagrodę FIA UK w kategorii Sustainability Produced Packaging. W pierwszym półroczu 2026 roku E.Wedel po raz kolejny znalazł się na liście Diversity IN Check, przygotowywanej przez Forum Odpowiedzialnego Biznesu.</w:t>
      </w:r>
    </w:p>
    <w:p w14:paraId="00000018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Druga połowa roku z kolejnymi inicjatywami</w:t>
      </w:r>
    </w:p>
    <w:p w14:paraId="00000019" w14:textId="77777777" w:rsidR="003211F3" w:rsidRDefault="00000000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 xml:space="preserve">Bardzo dobre wyniki pierwszego półrocza to mocna podstawa do dalszego działania. W kolejnych miesiącach chcemy utrzymać tempo rozwoju i wzmacniać te obszary, które budują długofalową pozycję firmy. Będziemy dalej rozwijać portfolio, inwestować w naszą pozycję międzynarodową, sieć pijalni czekolady i muzeum. Kluczowa pozostaje nasza kultura organizacyjna i pryncypia strategiczne skupione wokół innowacyjności, szybkości i zwinności oraz produktywności, dzięki którym sprawnie wdrażamy inicjatywy strategiczne. To nasi pracownicy, ich postawa, pomysły i zaangażowanie pozwalają nam szybciej odpowiadać na potrzeby konsumentów i rozwijać się </w:t>
      </w:r>
      <w:r>
        <w:rPr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oczywiście z przyjemnością</w:t>
      </w:r>
      <w:r>
        <w:rPr>
          <w:sz w:val="24"/>
          <w:szCs w:val="24"/>
        </w:rPr>
        <w:t xml:space="preserve"> – podsumował</w:t>
      </w:r>
      <w:r>
        <w:rPr>
          <w:b/>
          <w:bCs/>
          <w:sz w:val="24"/>
          <w:szCs w:val="24"/>
        </w:rPr>
        <w:t xml:space="preserve"> Maciej Herman, Dyrektor Zarządzający w firmie Wedel.</w:t>
      </w:r>
    </w:p>
    <w:p w14:paraId="0000001A" w14:textId="77777777" w:rsidR="003211F3" w:rsidRDefault="003211F3">
      <w:pPr>
        <w:shd w:val="clear" w:color="auto" w:fill="FFFFFF"/>
        <w:spacing w:after="160"/>
        <w:jc w:val="both"/>
        <w:rPr>
          <w:b/>
          <w:bCs/>
          <w:sz w:val="24"/>
          <w:szCs w:val="24"/>
        </w:rPr>
      </w:pPr>
    </w:p>
    <w:p w14:paraId="0000001B" w14:textId="595387F7" w:rsidR="003211F3" w:rsidRDefault="00000000">
      <w:pPr>
        <w:spacing w:after="160"/>
        <w:jc w:val="both"/>
        <w:rPr>
          <w:sz w:val="18"/>
          <w:szCs w:val="18"/>
        </w:rPr>
      </w:pPr>
      <w:r>
        <w:rPr>
          <w:sz w:val="18"/>
          <w:szCs w:val="18"/>
        </w:rPr>
        <w:t>*E.Wedel za NIQ - Panel Handlu Detalicznego, Cała Polska (Food), dynamika sprzedaży wartościowej, tygodnie 1-26 2026 vs 1-26 2025, kategoria: Rynek czekoladowy, Segmenty: Tabliczki czekoladowe, Praliny, Batony, Batony musli, wafle.</w:t>
      </w:r>
    </w:p>
    <w:p w14:paraId="0000001C" w14:textId="77777777" w:rsidR="003211F3" w:rsidRDefault="003211F3">
      <w:pPr>
        <w:spacing w:after="160"/>
        <w:jc w:val="both"/>
        <w:rPr>
          <w:sz w:val="18"/>
          <w:szCs w:val="18"/>
        </w:rPr>
      </w:pPr>
    </w:p>
    <w:p w14:paraId="0000001D" w14:textId="77777777" w:rsidR="003211F3" w:rsidRDefault="003211F3">
      <w:pPr>
        <w:spacing w:after="160"/>
        <w:jc w:val="both"/>
        <w:rPr>
          <w:sz w:val="18"/>
          <w:szCs w:val="18"/>
        </w:rPr>
      </w:pPr>
    </w:p>
    <w:p w14:paraId="0000001E" w14:textId="77777777" w:rsidR="003211F3" w:rsidRDefault="00000000">
      <w:pPr>
        <w:shd w:val="clear" w:color="auto" w:fill="FFFFFF"/>
        <w:spacing w:after="160"/>
        <w:jc w:val="both"/>
        <w:rPr>
          <w:sz w:val="20"/>
          <w:szCs w:val="20"/>
          <w:shd w:val="clear" w:color="auto" w:fill="C6C6C6"/>
        </w:rPr>
      </w:pPr>
      <w:r>
        <w:rPr>
          <w:b/>
          <w:bCs/>
          <w:sz w:val="20"/>
          <w:szCs w:val="20"/>
        </w:rPr>
        <w:lastRenderedPageBreak/>
        <w:t>O firmie Wedel</w:t>
      </w:r>
    </w:p>
    <w:p w14:paraId="0000001F" w14:textId="77777777" w:rsidR="003211F3" w:rsidRDefault="00000000">
      <w:pPr>
        <w:shd w:val="clear" w:color="auto" w:fill="FFFFFF"/>
        <w:spacing w:after="160"/>
        <w:jc w:val="both"/>
        <w:rPr>
          <w:sz w:val="20"/>
          <w:szCs w:val="20"/>
          <w:shd w:val="clear" w:color="auto" w:fill="C6C6C6"/>
        </w:rPr>
      </w:pPr>
      <w:r>
        <w:rPr>
          <w:sz w:val="20"/>
          <w:szCs w:val="20"/>
        </w:rPr>
        <w:t>Firma Wedel dostarcza przyjemność płynącą z intensywnego i głębokiego smaku słodyczy czekoladowych i jest podziwiana za kunszt tworzenia wysokiej jakości produktów i doświadczeń. Połączenie bogatego dziedzictwa z nowoczesnością pozwala marce spełniać oczekiwania zarówno miłośników klasycznych smaków, jak i tych, którzy poszukują nowości (także poza kategorią czekoladową). W wedlowskim portfolio znajdują się m.in. takie słodycze jak tabliczki czekoladowe, Ptasie Mleczko®, Mieszanka Wedlowska, batony i wafle, ciastka, praliny, oraz Torcik Wedlowski a także produkty licencyjne. Świat Wedla tworzą dziś nie tylko kultowe słodkości, ale również muzeum Fabryka Czekolady E.Wedel oraz Pijalnie Czekolady. To właśnie w tych miejscach każdy może doświadczać marki w różnych odsłonach, spędzając przy tym jakościowy czas razem ze swoimi bliskimi. Nasza pasja do słodkich przyjemności nie zna granic – dzięki szerokiej obecności międzynarodowej, polskie rzemiosło doceniane jest przez konsumentów i konsumentki na całym świecie. W parze z globalnym wzrostem idzie nasza troska o otoczenie tj. środowisko i społeczności, która ma odzwierciedlenie w realizowanej strategii zrównoważonego rozwoju. Jesteśmy również dumni z roli odpowiedzialnego partnera, sąsiada i pracodawcy.</w:t>
      </w:r>
      <w:r>
        <w:rPr>
          <w:sz w:val="20"/>
          <w:szCs w:val="20"/>
          <w:shd w:val="clear" w:color="auto" w:fill="C6C6C6"/>
        </w:rPr>
        <w:t xml:space="preserve"> </w:t>
      </w:r>
    </w:p>
    <w:p w14:paraId="00000020" w14:textId="77777777" w:rsidR="003211F3" w:rsidRDefault="00000000">
      <w:pPr>
        <w:shd w:val="clear" w:color="auto" w:fill="FFFFFF"/>
        <w:spacing w:after="160"/>
        <w:jc w:val="both"/>
        <w:rPr>
          <w:sz w:val="20"/>
          <w:szCs w:val="20"/>
          <w:shd w:val="clear" w:color="auto" w:fill="C6C6C6"/>
        </w:rPr>
      </w:pPr>
      <w:r>
        <w:rPr>
          <w:sz w:val="20"/>
          <w:szCs w:val="20"/>
        </w:rPr>
        <w:t>Misja Wedla: Rozwijamy się nieustannie, by dostarczać ludziom przyjemność.</w:t>
      </w:r>
      <w:r>
        <w:rPr>
          <w:sz w:val="20"/>
          <w:szCs w:val="20"/>
          <w:shd w:val="clear" w:color="auto" w:fill="C6C6C6"/>
        </w:rPr>
        <w:t xml:space="preserve"> </w:t>
      </w:r>
    </w:p>
    <w:p w14:paraId="00000021" w14:textId="77777777" w:rsidR="003211F3" w:rsidRDefault="00000000">
      <w:pPr>
        <w:shd w:val="clear" w:color="auto" w:fill="FFFFFF"/>
        <w:spacing w:after="160"/>
        <w:rPr>
          <w:sz w:val="20"/>
          <w:szCs w:val="20"/>
          <w:shd w:val="clear" w:color="auto" w:fill="C6C6C6"/>
        </w:rPr>
      </w:pPr>
      <w:r>
        <w:rPr>
          <w:b/>
          <w:bCs/>
          <w:sz w:val="20"/>
          <w:szCs w:val="20"/>
        </w:rPr>
        <w:t>Kontakt dla mediów:</w:t>
      </w:r>
      <w:r>
        <w:rPr>
          <w:sz w:val="20"/>
          <w:szCs w:val="20"/>
        </w:rPr>
        <w:t xml:space="preserve">  </w:t>
      </w:r>
      <w:r>
        <w:rPr>
          <w:sz w:val="20"/>
          <w:szCs w:val="20"/>
        </w:rPr>
        <w:br/>
        <w:t xml:space="preserve">Biuro prasowe </w:t>
      </w:r>
      <w:r>
        <w:rPr>
          <w:sz w:val="20"/>
          <w:szCs w:val="20"/>
        </w:rPr>
        <w:br/>
        <w:t xml:space="preserve">Izabela Świątkowska  </w:t>
      </w:r>
      <w:r>
        <w:rPr>
          <w:sz w:val="20"/>
          <w:szCs w:val="20"/>
        </w:rPr>
        <w:br/>
        <w:t xml:space="preserve">SEC Newgate CEE  </w:t>
      </w:r>
      <w:r>
        <w:rPr>
          <w:sz w:val="20"/>
          <w:szCs w:val="20"/>
        </w:rPr>
        <w:br/>
      </w:r>
      <w:r>
        <w:rPr>
          <w:color w:val="0563C1"/>
          <w:sz w:val="20"/>
          <w:szCs w:val="20"/>
          <w:u w:val="single"/>
        </w:rPr>
        <w:t>izabela.swiatkowska@secnewgate.com</w:t>
      </w:r>
      <w:r>
        <w:rPr>
          <w:sz w:val="20"/>
          <w:szCs w:val="20"/>
        </w:rPr>
        <w:t xml:space="preserve">     </w:t>
      </w:r>
      <w:r>
        <w:rPr>
          <w:sz w:val="20"/>
          <w:szCs w:val="20"/>
        </w:rPr>
        <w:br/>
        <w:t>tel. 509 379 700</w:t>
      </w:r>
    </w:p>
    <w:sectPr w:rsidR="003211F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D782D5-D594-48A0-A7FF-C753738DBD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17DDFAF2-F4AC-447D-A728-B4022C5957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F3"/>
    <w:rsid w:val="00095ABB"/>
    <w:rsid w:val="00195420"/>
    <w:rsid w:val="0032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E264"/>
  <w15:docId w15:val="{7911A315-459D-4798-A4BA-652EAA17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8045</Characters>
  <Application>Microsoft Office Word</Application>
  <DocSecurity>0</DocSecurity>
  <Lines>67</Lines>
  <Paragraphs>18</Paragraphs>
  <ScaleCrop>false</ScaleCrop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Izabela Swiatkowska</cp:lastModifiedBy>
  <cp:revision>2</cp:revision>
  <dcterms:created xsi:type="dcterms:W3CDTF">2026-08-03T14:49:00Z</dcterms:created>
  <dcterms:modified xsi:type="dcterms:W3CDTF">2026-08-03T14:49:00Z</dcterms:modified>
</cp:coreProperties>
</file>