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BE7A4C" w:rsidRDefault="00BE7A4C" w14:paraId="52C3A0B6" w14:textId="77777777">
      <w:pPr>
        <w:rPr>
          <w:rFonts w:ascii="Calibri" w:hAnsi="Calibri" w:eastAsia="Calibri" w:cs="Calibri"/>
        </w:rPr>
      </w:pPr>
    </w:p>
    <w:p w:rsidR="00BE7A4C" w:rsidRDefault="00CC25A6" w14:paraId="35F94188" w14:textId="77777777">
      <w:pPr>
        <w:spacing w:line="360" w:lineRule="auto"/>
        <w:jc w:val="center"/>
        <w:rPr>
          <w:rFonts w:ascii="Calibri" w:hAnsi="Calibri" w:eastAsia="Calibri" w:cs="Calibri"/>
          <w:b/>
        </w:rPr>
      </w:pPr>
      <w:r>
        <w:rPr>
          <w:rFonts w:ascii="Calibri" w:hAnsi="Calibri" w:eastAsia="Calibri" w:cs="Calibri"/>
          <w:b/>
        </w:rPr>
        <w:t>COMUNICADO DE IMPRENSA</w:t>
      </w:r>
    </w:p>
    <w:p w:rsidR="00BE7A4C" w:rsidP="302910AD" w:rsidRDefault="6D0F6206" w14:paraId="3653C8F6" w14:textId="1CED6AD8">
      <w:pPr>
        <w:spacing w:line="360" w:lineRule="auto"/>
        <w:jc w:val="center"/>
        <w:rPr>
          <w:rFonts w:ascii="Calibri" w:hAnsi="Calibri" w:eastAsia="Calibri" w:cs="Calibri"/>
          <w:b w:val="1"/>
          <w:bCs w:val="1"/>
        </w:rPr>
      </w:pPr>
      <w:r w:rsidRPr="2F561C2C" w:rsidR="0C14DBE4">
        <w:rPr>
          <w:rFonts w:ascii="Calibri" w:hAnsi="Calibri" w:eastAsia="Calibri" w:cs="Calibri"/>
          <w:b w:val="1"/>
          <w:bCs w:val="1"/>
        </w:rPr>
        <w:t xml:space="preserve">Lisboa, </w:t>
      </w:r>
      <w:r w:rsidRPr="2F561C2C" w:rsidR="5B22662F">
        <w:rPr>
          <w:rFonts w:ascii="Calibri" w:hAnsi="Calibri" w:eastAsia="Calibri" w:cs="Calibri"/>
          <w:b w:val="1"/>
          <w:bCs w:val="1"/>
        </w:rPr>
        <w:t>31</w:t>
      </w:r>
      <w:r w:rsidRPr="2F561C2C" w:rsidR="0C14DBE4">
        <w:rPr>
          <w:rFonts w:ascii="Calibri" w:hAnsi="Calibri" w:eastAsia="Calibri" w:cs="Calibri"/>
          <w:b w:val="1"/>
          <w:bCs w:val="1"/>
        </w:rPr>
        <w:t>.0</w:t>
      </w:r>
      <w:r w:rsidRPr="2F561C2C" w:rsidR="076199F3">
        <w:rPr>
          <w:rFonts w:ascii="Calibri" w:hAnsi="Calibri" w:eastAsia="Calibri" w:cs="Calibri"/>
          <w:b w:val="1"/>
          <w:bCs w:val="1"/>
        </w:rPr>
        <w:t>7</w:t>
      </w:r>
      <w:r w:rsidRPr="2F561C2C" w:rsidR="0C14DBE4">
        <w:rPr>
          <w:rFonts w:ascii="Calibri" w:hAnsi="Calibri" w:eastAsia="Calibri" w:cs="Calibri"/>
          <w:b w:val="1"/>
          <w:bCs w:val="1"/>
        </w:rPr>
        <w:t>.202</w:t>
      </w:r>
      <w:r w:rsidRPr="2F561C2C" w:rsidR="1525551A">
        <w:rPr>
          <w:rFonts w:ascii="Calibri" w:hAnsi="Calibri" w:eastAsia="Calibri" w:cs="Calibri"/>
          <w:b w:val="1"/>
          <w:bCs w:val="1"/>
        </w:rPr>
        <w:t>6</w:t>
      </w:r>
    </w:p>
    <w:p w:rsidR="3BC9907B" w:rsidP="3BC9907B" w:rsidRDefault="3BC9907B" w14:paraId="7CEE453E" w14:textId="64084C50">
      <w:pPr>
        <w:spacing w:line="360" w:lineRule="auto"/>
        <w:rPr>
          <w:rFonts w:ascii="Calibri" w:hAnsi="Calibri" w:eastAsia="Calibri" w:cs="Calibri"/>
          <w:b/>
          <w:bCs/>
          <w:sz w:val="18"/>
          <w:szCs w:val="18"/>
        </w:rPr>
      </w:pPr>
    </w:p>
    <w:p w:rsidR="00E40B63" w:rsidP="3BC9907B" w:rsidRDefault="00BE36DE" w14:paraId="489D3148" w14:textId="54239EC2">
      <w:pPr>
        <w:spacing w:line="360" w:lineRule="auto"/>
        <w:jc w:val="center"/>
        <w:rPr>
          <w:rFonts w:ascii="Calibri" w:hAnsi="Calibri" w:eastAsia="Calibri" w:cs="Calibri"/>
          <w:sz w:val="22"/>
          <w:szCs w:val="22"/>
          <w:u w:val="single"/>
        </w:rPr>
      </w:pPr>
      <w:r>
        <w:rPr>
          <w:rFonts w:ascii="Calibri" w:hAnsi="Calibri" w:eastAsia="Calibri" w:cs="Calibri"/>
          <w:sz w:val="22"/>
          <w:szCs w:val="22"/>
          <w:u w:val="single"/>
        </w:rPr>
        <w:t>Experiência imersiva e interativa</w:t>
      </w:r>
      <w:r w:rsidR="002B4DDB">
        <w:rPr>
          <w:rFonts w:ascii="Calibri" w:hAnsi="Calibri" w:eastAsia="Calibri" w:cs="Calibri"/>
          <w:sz w:val="22"/>
          <w:szCs w:val="22"/>
          <w:u w:val="single"/>
        </w:rPr>
        <w:t xml:space="preserve"> </w:t>
      </w:r>
      <w:r w:rsidR="00287193">
        <w:rPr>
          <w:rFonts w:ascii="Calibri" w:hAnsi="Calibri" w:eastAsia="Calibri" w:cs="Calibri"/>
          <w:sz w:val="22"/>
          <w:szCs w:val="22"/>
          <w:u w:val="single"/>
        </w:rPr>
        <w:t>já abriu portas</w:t>
      </w:r>
      <w:r w:rsidR="002B4DDB">
        <w:rPr>
          <w:rFonts w:ascii="Calibri" w:hAnsi="Calibri" w:eastAsia="Calibri" w:cs="Calibri"/>
          <w:sz w:val="22"/>
          <w:szCs w:val="22"/>
          <w:u w:val="single"/>
        </w:rPr>
        <w:t xml:space="preserve"> na </w:t>
      </w:r>
      <w:proofErr w:type="spellStart"/>
      <w:r w:rsidR="002B4DDB">
        <w:rPr>
          <w:rFonts w:ascii="Calibri" w:hAnsi="Calibri" w:eastAsia="Calibri" w:cs="Calibri"/>
          <w:sz w:val="22"/>
          <w:szCs w:val="22"/>
          <w:u w:val="single"/>
        </w:rPr>
        <w:t>Worten</w:t>
      </w:r>
      <w:proofErr w:type="spellEnd"/>
      <w:r w:rsidR="002B4DDB">
        <w:rPr>
          <w:rFonts w:ascii="Calibri" w:hAnsi="Calibri" w:eastAsia="Calibri" w:cs="Calibri"/>
          <w:sz w:val="22"/>
          <w:szCs w:val="22"/>
          <w:u w:val="single"/>
        </w:rPr>
        <w:t xml:space="preserve"> Colombo</w:t>
      </w:r>
    </w:p>
    <w:p w:rsidRPr="004649F2" w:rsidR="00B2045F" w:rsidP="00911CD5" w:rsidRDefault="001A15D4" w14:paraId="15C24716" w14:textId="6D994BEB">
      <w:pPr>
        <w:tabs>
          <w:tab w:val="center" w:pos="5400"/>
          <w:tab w:val="left" w:pos="7475"/>
        </w:tabs>
        <w:spacing w:line="360" w:lineRule="auto"/>
        <w:jc w:val="center"/>
        <w:rPr>
          <w:rFonts w:ascii="Calibri" w:hAnsi="Calibri" w:eastAsia="Calibri" w:cs="Calibri"/>
          <w:b w:val="1"/>
          <w:bCs w:val="1"/>
          <w:sz w:val="40"/>
          <w:szCs w:val="40"/>
        </w:rPr>
      </w:pPr>
      <w:r w:rsidRPr="2F561C2C" w:rsidR="5F555B4F">
        <w:rPr>
          <w:rFonts w:ascii="Calibri" w:hAnsi="Calibri" w:eastAsia="Calibri" w:cs="Calibri"/>
          <w:b w:val="1"/>
          <w:bCs w:val="1"/>
          <w:sz w:val="40"/>
          <w:szCs w:val="40"/>
        </w:rPr>
        <w:t xml:space="preserve">WORTEN INAUGURA PRIMEIRA </w:t>
      </w:r>
      <w:r w:rsidRPr="2F561C2C" w:rsidR="7CC0C37C">
        <w:rPr>
          <w:rFonts w:ascii="Calibri" w:hAnsi="Calibri" w:eastAsia="Calibri" w:cs="Calibri"/>
          <w:b w:val="1"/>
          <w:bCs w:val="1"/>
          <w:sz w:val="40"/>
          <w:szCs w:val="40"/>
        </w:rPr>
        <w:t>LOJA</w:t>
      </w:r>
      <w:r w:rsidRPr="2F561C2C" w:rsidR="5F555B4F">
        <w:rPr>
          <w:rFonts w:ascii="Calibri" w:hAnsi="Calibri" w:eastAsia="Calibri" w:cs="Calibri"/>
          <w:b w:val="1"/>
          <w:bCs w:val="1"/>
          <w:sz w:val="40"/>
          <w:szCs w:val="40"/>
        </w:rPr>
        <w:t xml:space="preserve"> </w:t>
      </w:r>
      <w:r w:rsidRPr="2F561C2C" w:rsidR="5F555B4F">
        <w:rPr>
          <w:rFonts w:ascii="Calibri" w:hAnsi="Calibri" w:eastAsia="Calibri" w:cs="Calibri"/>
          <w:b w:val="1"/>
          <w:bCs w:val="1"/>
          <w:sz w:val="40"/>
          <w:szCs w:val="40"/>
        </w:rPr>
        <w:t xml:space="preserve">PLAYSTATION </w:t>
      </w:r>
      <w:r w:rsidRPr="2F561C2C" w:rsidR="7CC0C37C">
        <w:rPr>
          <w:rFonts w:ascii="Calibri" w:hAnsi="Calibri" w:eastAsia="Calibri" w:cs="Calibri"/>
          <w:b w:val="1"/>
          <w:bCs w:val="1"/>
          <w:sz w:val="40"/>
          <w:szCs w:val="40"/>
        </w:rPr>
        <w:t>D</w:t>
      </w:r>
      <w:r w:rsidRPr="2F561C2C" w:rsidR="5F555B4F">
        <w:rPr>
          <w:rFonts w:ascii="Calibri" w:hAnsi="Calibri" w:eastAsia="Calibri" w:cs="Calibri"/>
          <w:b w:val="1"/>
          <w:bCs w:val="1"/>
          <w:sz w:val="40"/>
          <w:szCs w:val="40"/>
        </w:rPr>
        <w:t>A PENÍNSULA IBÉRICA</w:t>
      </w:r>
    </w:p>
    <w:p w:rsidR="004649F2" w:rsidP="001A15D4" w:rsidRDefault="004649F2" w14:paraId="5E1FE36A" w14:textId="77777777">
      <w:pPr>
        <w:spacing w:line="360" w:lineRule="auto"/>
        <w:jc w:val="both"/>
        <w:rPr>
          <w:rFonts w:asciiTheme="minorHAnsi" w:hAnsiTheme="minorHAnsi" w:cstheme="minorHAnsi"/>
          <w:sz w:val="20"/>
          <w:szCs w:val="20"/>
        </w:rPr>
      </w:pPr>
    </w:p>
    <w:p w:rsidRPr="001A15D4" w:rsidR="001A15D4" w:rsidP="001A15D4" w:rsidRDefault="00487A18" w14:paraId="60065955" w14:textId="6DD84E19">
      <w:pPr>
        <w:spacing w:line="360" w:lineRule="auto"/>
        <w:jc w:val="both"/>
        <w:rPr>
          <w:rFonts w:asciiTheme="minorHAnsi" w:hAnsiTheme="minorHAnsi" w:cstheme="minorHAnsi"/>
          <w:sz w:val="20"/>
          <w:szCs w:val="20"/>
        </w:rPr>
      </w:pPr>
      <w:r w:rsidRPr="001A15D4">
        <w:rPr>
          <w:rFonts w:asciiTheme="minorHAnsi" w:hAnsiTheme="minorHAnsi" w:cstheme="minorHAnsi"/>
          <w:sz w:val="20"/>
          <w:szCs w:val="20"/>
        </w:rPr>
        <w:t xml:space="preserve">A </w:t>
      </w:r>
      <w:proofErr w:type="spellStart"/>
      <w:r w:rsidRPr="001A15D4">
        <w:rPr>
          <w:rFonts w:asciiTheme="minorHAnsi" w:hAnsiTheme="minorHAnsi" w:cstheme="minorHAnsi"/>
          <w:sz w:val="20"/>
          <w:szCs w:val="20"/>
        </w:rPr>
        <w:t>Worten</w:t>
      </w:r>
      <w:proofErr w:type="spellEnd"/>
      <w:r w:rsidR="00A240CF">
        <w:rPr>
          <w:rFonts w:asciiTheme="minorHAnsi" w:hAnsiTheme="minorHAnsi" w:cstheme="minorHAnsi"/>
          <w:sz w:val="20"/>
          <w:szCs w:val="20"/>
        </w:rPr>
        <w:t xml:space="preserve">, </w:t>
      </w:r>
      <w:r w:rsidRPr="00A240CF" w:rsidR="00A240CF">
        <w:rPr>
          <w:rFonts w:asciiTheme="minorHAnsi" w:hAnsiTheme="minorHAnsi" w:cstheme="minorHAnsi"/>
          <w:sz w:val="20"/>
          <w:szCs w:val="20"/>
        </w:rPr>
        <w:t>o maior retalhista nacional,</w:t>
      </w:r>
      <w:r w:rsidR="00A240CF">
        <w:rPr>
          <w:rFonts w:asciiTheme="minorHAnsi" w:hAnsiTheme="minorHAnsi" w:cstheme="minorHAnsi"/>
          <w:sz w:val="20"/>
          <w:szCs w:val="20"/>
        </w:rPr>
        <w:t xml:space="preserve"> juntou-se à</w:t>
      </w:r>
      <w:r w:rsidRPr="001A15D4">
        <w:rPr>
          <w:rFonts w:asciiTheme="minorHAnsi" w:hAnsiTheme="minorHAnsi" w:cstheme="minorHAnsi"/>
          <w:sz w:val="20"/>
          <w:szCs w:val="20"/>
        </w:rPr>
        <w:t xml:space="preserve"> PlayStation </w:t>
      </w:r>
      <w:r>
        <w:rPr>
          <w:rFonts w:asciiTheme="minorHAnsi" w:hAnsiTheme="minorHAnsi" w:cstheme="minorHAnsi"/>
          <w:sz w:val="20"/>
          <w:szCs w:val="20"/>
        </w:rPr>
        <w:t>para lançar</w:t>
      </w:r>
      <w:r w:rsidRPr="001A15D4">
        <w:rPr>
          <w:rFonts w:asciiTheme="minorHAnsi" w:hAnsiTheme="minorHAnsi" w:cstheme="minorHAnsi"/>
          <w:sz w:val="20"/>
          <w:szCs w:val="20"/>
        </w:rPr>
        <w:t xml:space="preserve"> </w:t>
      </w:r>
      <w:r w:rsidR="00F23E81">
        <w:rPr>
          <w:rFonts w:asciiTheme="minorHAnsi" w:hAnsiTheme="minorHAnsi" w:cstheme="minorHAnsi"/>
          <w:sz w:val="20"/>
          <w:szCs w:val="20"/>
        </w:rPr>
        <w:t xml:space="preserve">a primeira </w:t>
      </w:r>
      <w:r w:rsidR="00496A62">
        <w:rPr>
          <w:rFonts w:asciiTheme="minorHAnsi" w:hAnsiTheme="minorHAnsi" w:cstheme="minorHAnsi"/>
          <w:sz w:val="20"/>
          <w:szCs w:val="20"/>
        </w:rPr>
        <w:t>‘</w:t>
      </w:r>
      <w:proofErr w:type="spellStart"/>
      <w:r w:rsidRPr="00D01FBE">
        <w:rPr>
          <w:rFonts w:asciiTheme="minorHAnsi" w:hAnsiTheme="minorHAnsi" w:cstheme="minorHAnsi"/>
          <w:sz w:val="20"/>
          <w:szCs w:val="20"/>
        </w:rPr>
        <w:t>Store</w:t>
      </w:r>
      <w:proofErr w:type="spellEnd"/>
      <w:r w:rsidRPr="00D01FBE">
        <w:rPr>
          <w:rFonts w:asciiTheme="minorHAnsi" w:hAnsiTheme="minorHAnsi" w:cstheme="minorHAnsi"/>
          <w:sz w:val="20"/>
          <w:szCs w:val="20"/>
        </w:rPr>
        <w:t xml:space="preserve"> in </w:t>
      </w:r>
      <w:proofErr w:type="spellStart"/>
      <w:r w:rsidRPr="00D01FBE">
        <w:rPr>
          <w:rFonts w:asciiTheme="minorHAnsi" w:hAnsiTheme="minorHAnsi" w:cstheme="minorHAnsi"/>
          <w:sz w:val="20"/>
          <w:szCs w:val="20"/>
        </w:rPr>
        <w:t>Store</w:t>
      </w:r>
      <w:proofErr w:type="spellEnd"/>
      <w:r w:rsidR="00496A62">
        <w:rPr>
          <w:rFonts w:asciiTheme="minorHAnsi" w:hAnsiTheme="minorHAnsi" w:cstheme="minorHAnsi"/>
          <w:sz w:val="20"/>
          <w:szCs w:val="20"/>
        </w:rPr>
        <w:t>’</w:t>
      </w:r>
      <w:r w:rsidRPr="00D01FBE">
        <w:rPr>
          <w:rFonts w:asciiTheme="minorHAnsi" w:hAnsiTheme="minorHAnsi" w:cstheme="minorHAnsi"/>
          <w:sz w:val="20"/>
          <w:szCs w:val="20"/>
        </w:rPr>
        <w:t> oficial</w:t>
      </w:r>
      <w:r w:rsidRPr="001A15D4">
        <w:rPr>
          <w:rFonts w:asciiTheme="minorHAnsi" w:hAnsiTheme="minorHAnsi" w:cstheme="minorHAnsi"/>
          <w:sz w:val="20"/>
          <w:szCs w:val="20"/>
        </w:rPr>
        <w:t xml:space="preserve"> da </w:t>
      </w:r>
      <w:r w:rsidR="008B24A7">
        <w:rPr>
          <w:rFonts w:asciiTheme="minorHAnsi" w:hAnsiTheme="minorHAnsi" w:cstheme="minorHAnsi"/>
          <w:sz w:val="20"/>
          <w:szCs w:val="20"/>
        </w:rPr>
        <w:t>marca</w:t>
      </w:r>
      <w:r w:rsidRPr="001A15D4">
        <w:rPr>
          <w:rFonts w:asciiTheme="minorHAnsi" w:hAnsiTheme="minorHAnsi" w:cstheme="minorHAnsi"/>
          <w:sz w:val="20"/>
          <w:szCs w:val="20"/>
        </w:rPr>
        <w:t xml:space="preserve"> </w:t>
      </w:r>
      <w:r w:rsidR="00D458C7">
        <w:rPr>
          <w:rFonts w:asciiTheme="minorHAnsi" w:hAnsiTheme="minorHAnsi" w:cstheme="minorHAnsi"/>
          <w:sz w:val="20"/>
          <w:szCs w:val="20"/>
        </w:rPr>
        <w:t xml:space="preserve">japonesa </w:t>
      </w:r>
      <w:r w:rsidRPr="001A15D4">
        <w:rPr>
          <w:rFonts w:asciiTheme="minorHAnsi" w:hAnsiTheme="minorHAnsi" w:cstheme="minorHAnsi"/>
          <w:sz w:val="20"/>
          <w:szCs w:val="20"/>
        </w:rPr>
        <w:t>na Península Ibérica</w:t>
      </w:r>
      <w:r w:rsidR="001A3BDA">
        <w:rPr>
          <w:rFonts w:asciiTheme="minorHAnsi" w:hAnsiTheme="minorHAnsi" w:cstheme="minorHAnsi"/>
          <w:sz w:val="20"/>
          <w:szCs w:val="20"/>
        </w:rPr>
        <w:t>. Situad</w:t>
      </w:r>
      <w:r w:rsidR="00911CD5">
        <w:rPr>
          <w:rFonts w:asciiTheme="minorHAnsi" w:hAnsiTheme="minorHAnsi" w:cstheme="minorHAnsi"/>
          <w:sz w:val="20"/>
          <w:szCs w:val="20"/>
        </w:rPr>
        <w:t>o</w:t>
      </w:r>
      <w:r w:rsidR="001A3BDA">
        <w:rPr>
          <w:rFonts w:asciiTheme="minorHAnsi" w:hAnsiTheme="minorHAnsi" w:cstheme="minorHAnsi"/>
          <w:sz w:val="20"/>
          <w:szCs w:val="20"/>
        </w:rPr>
        <w:t xml:space="preserve"> </w:t>
      </w:r>
      <w:r w:rsidRPr="001A15D4">
        <w:rPr>
          <w:rFonts w:asciiTheme="minorHAnsi" w:hAnsiTheme="minorHAnsi" w:cstheme="minorHAnsi"/>
          <w:sz w:val="20"/>
          <w:szCs w:val="20"/>
        </w:rPr>
        <w:t xml:space="preserve">na loja </w:t>
      </w:r>
      <w:proofErr w:type="spellStart"/>
      <w:r w:rsidRPr="001A15D4">
        <w:rPr>
          <w:rFonts w:asciiTheme="minorHAnsi" w:hAnsiTheme="minorHAnsi" w:cstheme="minorHAnsi"/>
          <w:sz w:val="20"/>
          <w:szCs w:val="20"/>
        </w:rPr>
        <w:t>Worten</w:t>
      </w:r>
      <w:proofErr w:type="spellEnd"/>
      <w:r w:rsidRPr="001A15D4">
        <w:rPr>
          <w:rFonts w:asciiTheme="minorHAnsi" w:hAnsiTheme="minorHAnsi" w:cstheme="minorHAnsi"/>
          <w:sz w:val="20"/>
          <w:szCs w:val="20"/>
        </w:rPr>
        <w:t xml:space="preserve"> do Centro Colombo, em Lisboa</w:t>
      </w:r>
      <w:r w:rsidR="001A3BDA">
        <w:rPr>
          <w:rFonts w:asciiTheme="minorHAnsi" w:hAnsiTheme="minorHAnsi" w:cstheme="minorHAnsi"/>
          <w:sz w:val="20"/>
          <w:szCs w:val="20"/>
        </w:rPr>
        <w:t xml:space="preserve">, o </w:t>
      </w:r>
      <w:r w:rsidR="00C56C4A">
        <w:rPr>
          <w:rFonts w:asciiTheme="minorHAnsi" w:hAnsiTheme="minorHAnsi" w:cstheme="minorHAnsi"/>
          <w:sz w:val="20"/>
          <w:szCs w:val="20"/>
        </w:rPr>
        <w:t>novo espaço</w:t>
      </w:r>
      <w:r w:rsidR="001A3BDA">
        <w:rPr>
          <w:rFonts w:asciiTheme="minorHAnsi" w:hAnsiTheme="minorHAnsi" w:cstheme="minorHAnsi"/>
          <w:sz w:val="20"/>
          <w:szCs w:val="20"/>
        </w:rPr>
        <w:t xml:space="preserve"> </w:t>
      </w:r>
      <w:r w:rsidR="00325AA8">
        <w:rPr>
          <w:rFonts w:asciiTheme="minorHAnsi" w:hAnsiTheme="minorHAnsi" w:cstheme="minorHAnsi"/>
          <w:sz w:val="20"/>
          <w:szCs w:val="20"/>
        </w:rPr>
        <w:t>foi pensado</w:t>
      </w:r>
      <w:r w:rsidRPr="001A15D4" w:rsidR="00325AA8">
        <w:rPr>
          <w:rFonts w:asciiTheme="minorHAnsi" w:hAnsiTheme="minorHAnsi" w:cstheme="minorHAnsi"/>
          <w:sz w:val="20"/>
          <w:szCs w:val="20"/>
        </w:rPr>
        <w:t xml:space="preserve"> para revolucionar a forma como os fãs de videojogos interagem com a marca</w:t>
      </w:r>
      <w:r w:rsidRPr="00123401" w:rsidR="001A15D4">
        <w:rPr>
          <w:rFonts w:asciiTheme="minorHAnsi" w:hAnsiTheme="minorHAnsi" w:cstheme="minorHAnsi"/>
          <w:sz w:val="20"/>
          <w:szCs w:val="20"/>
        </w:rPr>
        <w:t xml:space="preserve">, </w:t>
      </w:r>
      <w:r w:rsidR="00B11C86">
        <w:rPr>
          <w:rFonts w:asciiTheme="minorHAnsi" w:hAnsiTheme="minorHAnsi" w:cstheme="minorHAnsi"/>
          <w:sz w:val="20"/>
          <w:szCs w:val="20"/>
        </w:rPr>
        <w:t>oferecendo aos clientes</w:t>
      </w:r>
      <w:r w:rsidR="00C56C4A">
        <w:rPr>
          <w:rFonts w:asciiTheme="minorHAnsi" w:hAnsiTheme="minorHAnsi" w:cstheme="minorHAnsi"/>
          <w:sz w:val="20"/>
          <w:szCs w:val="20"/>
        </w:rPr>
        <w:t xml:space="preserve"> </w:t>
      </w:r>
      <w:r w:rsidRPr="00123401" w:rsidR="001A15D4">
        <w:rPr>
          <w:rFonts w:asciiTheme="minorHAnsi" w:hAnsiTheme="minorHAnsi" w:cstheme="minorHAnsi"/>
          <w:sz w:val="20"/>
          <w:szCs w:val="20"/>
        </w:rPr>
        <w:t>uma experiência imersiva e interativa com todo o universo PlayStatio</w:t>
      </w:r>
      <w:r w:rsidR="00046CC8">
        <w:rPr>
          <w:rFonts w:asciiTheme="minorHAnsi" w:hAnsiTheme="minorHAnsi" w:cstheme="minorHAnsi"/>
          <w:sz w:val="20"/>
          <w:szCs w:val="20"/>
        </w:rPr>
        <w:t xml:space="preserve">n. </w:t>
      </w:r>
    </w:p>
    <w:p w:rsidRPr="001A15D4" w:rsidR="001A15D4" w:rsidP="001A15D4" w:rsidRDefault="001A15D4" w14:paraId="40650A18" w14:textId="04203C7A">
      <w:pPr>
        <w:spacing w:line="360" w:lineRule="auto"/>
        <w:jc w:val="both"/>
        <w:rPr>
          <w:rFonts w:asciiTheme="minorHAnsi" w:hAnsiTheme="minorHAnsi" w:cstheme="minorHAnsi"/>
          <w:sz w:val="20"/>
          <w:szCs w:val="20"/>
        </w:rPr>
      </w:pPr>
      <w:r w:rsidRPr="001A15D4">
        <w:rPr>
          <w:rFonts w:asciiTheme="minorHAnsi" w:hAnsiTheme="minorHAnsi" w:cstheme="minorHAnsi"/>
          <w:sz w:val="20"/>
          <w:szCs w:val="20"/>
        </w:rPr>
        <w:t> </w:t>
      </w:r>
    </w:p>
    <w:p w:rsidR="001A15D4" w:rsidP="2F561C2C" w:rsidRDefault="00F02607" w14:paraId="41285FC7" w14:textId="364BC01F">
      <w:pPr>
        <w:tabs>
          <w:tab w:val="num" w:pos="720"/>
        </w:tabs>
        <w:spacing w:line="360" w:lineRule="auto"/>
        <w:jc w:val="both"/>
        <w:rPr>
          <w:rFonts w:ascii="Calibri" w:hAnsi="Calibri" w:cs="Calibri" w:asciiTheme="minorAscii" w:hAnsiTheme="minorAscii" w:cstheme="minorAscii"/>
          <w:sz w:val="20"/>
          <w:szCs w:val="20"/>
        </w:rPr>
      </w:pPr>
      <w:r w:rsidRPr="2F561C2C" w:rsidR="2FFEB23E">
        <w:rPr>
          <w:rFonts w:ascii="Calibri" w:hAnsi="Calibri" w:cs="Calibri" w:asciiTheme="minorAscii" w:hAnsiTheme="minorAscii" w:cstheme="minorAscii"/>
          <w:sz w:val="20"/>
          <w:szCs w:val="20"/>
        </w:rPr>
        <w:t xml:space="preserve">A nova </w:t>
      </w:r>
      <w:r w:rsidRPr="2F561C2C" w:rsidR="7CC0C37C">
        <w:rPr>
          <w:rFonts w:ascii="Calibri" w:hAnsi="Calibri" w:cs="Calibri" w:asciiTheme="minorAscii" w:hAnsiTheme="minorAscii" w:cstheme="minorAscii"/>
          <w:sz w:val="20"/>
          <w:szCs w:val="20"/>
        </w:rPr>
        <w:t>loja</w:t>
      </w:r>
      <w:r w:rsidRPr="2F561C2C" w:rsidR="2FFEB23E">
        <w:rPr>
          <w:rFonts w:ascii="Calibri" w:hAnsi="Calibri" w:cs="Calibri" w:asciiTheme="minorAscii" w:hAnsiTheme="minorAscii" w:cstheme="minorAscii"/>
          <w:sz w:val="20"/>
          <w:szCs w:val="20"/>
        </w:rPr>
        <w:t xml:space="preserve"> </w:t>
      </w:r>
      <w:r w:rsidRPr="2F561C2C" w:rsidR="2FFEB23E">
        <w:rPr>
          <w:rFonts w:ascii="Calibri" w:hAnsi="Calibri" w:cs="Calibri" w:asciiTheme="minorAscii" w:hAnsiTheme="minorAscii" w:cstheme="minorAscii"/>
          <w:sz w:val="20"/>
          <w:szCs w:val="20"/>
        </w:rPr>
        <w:t>da PlayStation</w:t>
      </w:r>
      <w:r w:rsidRPr="2F561C2C" w:rsidR="5F555B4F">
        <w:rPr>
          <w:rFonts w:ascii="Calibri" w:hAnsi="Calibri" w:cs="Calibri" w:asciiTheme="minorAscii" w:hAnsiTheme="minorAscii" w:cstheme="minorAscii"/>
          <w:sz w:val="20"/>
          <w:szCs w:val="20"/>
        </w:rPr>
        <w:t xml:space="preserve"> </w:t>
      </w:r>
      <w:r w:rsidRPr="2F561C2C" w:rsidR="0955C800">
        <w:rPr>
          <w:rFonts w:ascii="Calibri" w:hAnsi="Calibri" w:cs="Calibri" w:asciiTheme="minorAscii" w:hAnsiTheme="minorAscii" w:cstheme="minorAscii"/>
          <w:sz w:val="20"/>
          <w:szCs w:val="20"/>
        </w:rPr>
        <w:t xml:space="preserve">pretende ser um verdadeiro </w:t>
      </w:r>
      <w:r w:rsidRPr="2F561C2C" w:rsidR="5F555B4F">
        <w:rPr>
          <w:rFonts w:ascii="Calibri" w:hAnsi="Calibri" w:cs="Calibri" w:asciiTheme="minorAscii" w:hAnsiTheme="minorAscii" w:cstheme="minorAscii"/>
          <w:sz w:val="20"/>
          <w:szCs w:val="20"/>
        </w:rPr>
        <w:t>ecossistema de inovação</w:t>
      </w:r>
      <w:r w:rsidRPr="2F561C2C" w:rsidR="70D5B1F8">
        <w:rPr>
          <w:rFonts w:ascii="Calibri" w:hAnsi="Calibri" w:cs="Calibri" w:asciiTheme="minorAscii" w:hAnsiTheme="minorAscii" w:cstheme="minorAscii"/>
          <w:sz w:val="20"/>
          <w:szCs w:val="20"/>
        </w:rPr>
        <w:t xml:space="preserve"> para a comunidade </w:t>
      </w:r>
      <w:r w:rsidRPr="2F561C2C" w:rsidR="70D5B1F8">
        <w:rPr>
          <w:rFonts w:ascii="Calibri" w:hAnsi="Calibri" w:cs="Calibri" w:asciiTheme="minorAscii" w:hAnsiTheme="minorAscii" w:cstheme="minorAscii"/>
          <w:sz w:val="20"/>
          <w:szCs w:val="20"/>
        </w:rPr>
        <w:t>gamer</w:t>
      </w:r>
      <w:r w:rsidRPr="2F561C2C" w:rsidR="77505F22">
        <w:rPr>
          <w:rFonts w:ascii="Calibri" w:hAnsi="Calibri" w:cs="Calibri" w:asciiTheme="minorAscii" w:hAnsiTheme="minorAscii" w:cstheme="minorAscii"/>
          <w:sz w:val="20"/>
          <w:szCs w:val="20"/>
        </w:rPr>
        <w:t>, com o objetivo de</w:t>
      </w:r>
      <w:r w:rsidRPr="2F561C2C" w:rsidR="5F555B4F">
        <w:rPr>
          <w:rFonts w:ascii="Calibri" w:hAnsi="Calibri" w:cs="Calibri" w:asciiTheme="minorAscii" w:hAnsiTheme="minorAscii" w:cstheme="minorAscii"/>
          <w:sz w:val="20"/>
          <w:szCs w:val="20"/>
        </w:rPr>
        <w:t xml:space="preserve"> </w:t>
      </w:r>
      <w:r w:rsidRPr="2F561C2C" w:rsidR="571F53CB">
        <w:rPr>
          <w:rFonts w:ascii="Calibri" w:hAnsi="Calibri" w:cs="Calibri" w:asciiTheme="minorAscii" w:hAnsiTheme="minorAscii" w:cstheme="minorAscii"/>
          <w:sz w:val="20"/>
          <w:szCs w:val="20"/>
        </w:rPr>
        <w:t>criar</w:t>
      </w:r>
      <w:r w:rsidRPr="2F561C2C" w:rsidR="186226BD">
        <w:rPr>
          <w:rFonts w:ascii="Calibri" w:hAnsi="Calibri" w:cs="Calibri" w:asciiTheme="minorAscii" w:hAnsiTheme="minorAscii" w:cstheme="minorAscii"/>
          <w:sz w:val="20"/>
          <w:szCs w:val="20"/>
        </w:rPr>
        <w:t xml:space="preserve"> uma maior conexão</w:t>
      </w:r>
      <w:r w:rsidRPr="2F561C2C" w:rsidR="0E0C65DF">
        <w:rPr>
          <w:rFonts w:ascii="Calibri" w:hAnsi="Calibri" w:cs="Calibri" w:asciiTheme="minorAscii" w:hAnsiTheme="minorAscii" w:cstheme="minorAscii"/>
          <w:sz w:val="20"/>
          <w:szCs w:val="20"/>
        </w:rPr>
        <w:t>, proximidade</w:t>
      </w:r>
      <w:r w:rsidRPr="2F561C2C" w:rsidR="186226BD">
        <w:rPr>
          <w:rFonts w:ascii="Calibri" w:hAnsi="Calibri" w:cs="Calibri" w:asciiTheme="minorAscii" w:hAnsiTheme="minorAscii" w:cstheme="minorAscii"/>
          <w:sz w:val="20"/>
          <w:szCs w:val="20"/>
        </w:rPr>
        <w:t xml:space="preserve"> e interação</w:t>
      </w:r>
      <w:r w:rsidRPr="2F561C2C" w:rsidR="571F53CB">
        <w:rPr>
          <w:rFonts w:ascii="Calibri" w:hAnsi="Calibri" w:cs="Calibri" w:asciiTheme="minorAscii" w:hAnsiTheme="minorAscii" w:cstheme="minorAscii"/>
          <w:sz w:val="20"/>
          <w:szCs w:val="20"/>
        </w:rPr>
        <w:t xml:space="preserve"> </w:t>
      </w:r>
      <w:r w:rsidRPr="2F561C2C" w:rsidR="5F555B4F">
        <w:rPr>
          <w:rFonts w:ascii="Calibri" w:hAnsi="Calibri" w:cs="Calibri" w:asciiTheme="minorAscii" w:hAnsiTheme="minorAscii" w:cstheme="minorAscii"/>
          <w:sz w:val="20"/>
          <w:szCs w:val="20"/>
        </w:rPr>
        <w:t xml:space="preserve">com </w:t>
      </w:r>
      <w:r w:rsidRPr="2F561C2C" w:rsidR="2FFEB23E">
        <w:rPr>
          <w:rFonts w:ascii="Calibri" w:hAnsi="Calibri" w:cs="Calibri" w:asciiTheme="minorAscii" w:hAnsiTheme="minorAscii" w:cstheme="minorAscii"/>
          <w:sz w:val="20"/>
          <w:szCs w:val="20"/>
        </w:rPr>
        <w:t>os fãs</w:t>
      </w:r>
      <w:r w:rsidRPr="2F561C2C" w:rsidR="186226BD">
        <w:rPr>
          <w:rFonts w:ascii="Calibri" w:hAnsi="Calibri" w:cs="Calibri" w:asciiTheme="minorAscii" w:hAnsiTheme="minorAscii" w:cstheme="minorAscii"/>
          <w:sz w:val="20"/>
          <w:szCs w:val="20"/>
        </w:rPr>
        <w:t>. Os</w:t>
      </w:r>
      <w:r w:rsidRPr="2F561C2C" w:rsidR="5F555B4F">
        <w:rPr>
          <w:rFonts w:ascii="Calibri" w:hAnsi="Calibri" w:cs="Calibri" w:asciiTheme="minorAscii" w:hAnsiTheme="minorAscii" w:cstheme="minorAscii"/>
          <w:sz w:val="20"/>
          <w:szCs w:val="20"/>
        </w:rPr>
        <w:t xml:space="preserve"> visitantes </w:t>
      </w:r>
      <w:r w:rsidRPr="2F561C2C" w:rsidR="186226BD">
        <w:rPr>
          <w:rFonts w:ascii="Calibri" w:hAnsi="Calibri" w:cs="Calibri" w:asciiTheme="minorAscii" w:hAnsiTheme="minorAscii" w:cstheme="minorAscii"/>
          <w:sz w:val="20"/>
          <w:szCs w:val="20"/>
        </w:rPr>
        <w:t>vão poder não só adquirir</w:t>
      </w:r>
      <w:r w:rsidRPr="2F561C2C" w:rsidR="5F555B4F">
        <w:rPr>
          <w:rFonts w:ascii="Calibri" w:hAnsi="Calibri" w:cs="Calibri" w:asciiTheme="minorAscii" w:hAnsiTheme="minorAscii" w:cstheme="minorAscii"/>
          <w:sz w:val="20"/>
          <w:szCs w:val="20"/>
        </w:rPr>
        <w:t xml:space="preserve"> os seus produtos favoritos, mas também </w:t>
      </w:r>
      <w:r w:rsidRPr="2F561C2C" w:rsidR="083B6251">
        <w:rPr>
          <w:rFonts w:ascii="Calibri" w:hAnsi="Calibri" w:cs="Calibri" w:asciiTheme="minorAscii" w:hAnsiTheme="minorAscii" w:cstheme="minorAscii"/>
          <w:sz w:val="20"/>
          <w:szCs w:val="20"/>
        </w:rPr>
        <w:t>t</w:t>
      </w:r>
      <w:r w:rsidRPr="2F561C2C" w:rsidR="186226BD">
        <w:rPr>
          <w:rFonts w:ascii="Calibri" w:hAnsi="Calibri" w:cs="Calibri" w:asciiTheme="minorAscii" w:hAnsiTheme="minorAscii" w:cstheme="minorAscii"/>
          <w:sz w:val="20"/>
          <w:szCs w:val="20"/>
        </w:rPr>
        <w:t>estar</w:t>
      </w:r>
      <w:r w:rsidRPr="2F561C2C" w:rsidR="5F555B4F">
        <w:rPr>
          <w:rFonts w:ascii="Calibri" w:hAnsi="Calibri" w:cs="Calibri" w:asciiTheme="minorAscii" w:hAnsiTheme="minorAscii" w:cstheme="minorAscii"/>
          <w:sz w:val="20"/>
          <w:szCs w:val="20"/>
        </w:rPr>
        <w:t xml:space="preserve">, </w:t>
      </w:r>
      <w:r w:rsidRPr="2F561C2C" w:rsidR="186226BD">
        <w:rPr>
          <w:rFonts w:ascii="Calibri" w:hAnsi="Calibri" w:cs="Calibri" w:asciiTheme="minorAscii" w:hAnsiTheme="minorAscii" w:cstheme="minorAscii"/>
          <w:sz w:val="20"/>
          <w:szCs w:val="20"/>
        </w:rPr>
        <w:t>experimentar</w:t>
      </w:r>
      <w:r w:rsidRPr="2F561C2C" w:rsidR="5F555B4F">
        <w:rPr>
          <w:rFonts w:ascii="Calibri" w:hAnsi="Calibri" w:cs="Calibri" w:asciiTheme="minorAscii" w:hAnsiTheme="minorAscii" w:cstheme="minorAscii"/>
          <w:sz w:val="20"/>
          <w:szCs w:val="20"/>
        </w:rPr>
        <w:t xml:space="preserve"> e </w:t>
      </w:r>
      <w:r w:rsidRPr="2F561C2C" w:rsidR="186226BD">
        <w:rPr>
          <w:rFonts w:ascii="Calibri" w:hAnsi="Calibri" w:cs="Calibri" w:asciiTheme="minorAscii" w:hAnsiTheme="minorAscii" w:cstheme="minorAscii"/>
          <w:sz w:val="20"/>
          <w:szCs w:val="20"/>
        </w:rPr>
        <w:t>vivenciar</w:t>
      </w:r>
      <w:r w:rsidRPr="2F561C2C" w:rsidR="5F555B4F">
        <w:rPr>
          <w:rFonts w:ascii="Calibri" w:hAnsi="Calibri" w:cs="Calibri" w:asciiTheme="minorAscii" w:hAnsiTheme="minorAscii" w:cstheme="minorAscii"/>
          <w:sz w:val="20"/>
          <w:szCs w:val="20"/>
        </w:rPr>
        <w:t xml:space="preserve"> as últimas novidades tecnológicas e de software em primeira mão.</w:t>
      </w:r>
      <w:r w:rsidRPr="2F561C2C" w:rsidR="083B6251">
        <w:rPr>
          <w:rFonts w:ascii="Calibri" w:hAnsi="Calibri" w:cs="Calibri" w:asciiTheme="minorAscii" w:hAnsiTheme="minorAscii" w:cstheme="minorAscii"/>
          <w:sz w:val="20"/>
          <w:szCs w:val="20"/>
        </w:rPr>
        <w:t xml:space="preserve"> Aqui, é possível encontrar todo o ecossistema e merchandising da</w:t>
      </w:r>
      <w:r w:rsidRPr="2F561C2C" w:rsidR="083B6251">
        <w:rPr>
          <w:rFonts w:ascii="Calibri" w:hAnsi="Calibri" w:cs="Calibri" w:asciiTheme="minorAscii" w:hAnsiTheme="minorAscii" w:cstheme="minorAscii"/>
          <w:sz w:val="20"/>
          <w:szCs w:val="20"/>
        </w:rPr>
        <w:t xml:space="preserve"> PlayStation</w:t>
      </w:r>
      <w:r w:rsidRPr="2F561C2C" w:rsidR="083B6251">
        <w:rPr>
          <w:rFonts w:ascii="Calibri" w:hAnsi="Calibri" w:cs="Calibri" w:asciiTheme="minorAscii" w:hAnsiTheme="minorAscii" w:cstheme="minorAscii"/>
          <w:sz w:val="20"/>
          <w:szCs w:val="20"/>
        </w:rPr>
        <w:t>, desde c</w:t>
      </w:r>
      <w:r w:rsidRPr="2F561C2C" w:rsidR="083B6251">
        <w:rPr>
          <w:rFonts w:ascii="Calibri" w:hAnsi="Calibri" w:cs="Calibri" w:asciiTheme="minorAscii" w:hAnsiTheme="minorAscii" w:cstheme="minorAscii"/>
          <w:sz w:val="20"/>
          <w:szCs w:val="20"/>
        </w:rPr>
        <w:t>onsolas e hardware de última geração</w:t>
      </w:r>
      <w:r w:rsidRPr="2F561C2C" w:rsidR="083B6251">
        <w:rPr>
          <w:rFonts w:ascii="Calibri" w:hAnsi="Calibri" w:cs="Calibri" w:asciiTheme="minorAscii" w:hAnsiTheme="minorAscii" w:cstheme="minorAscii"/>
          <w:sz w:val="20"/>
          <w:szCs w:val="20"/>
        </w:rPr>
        <w:t xml:space="preserve"> a p</w:t>
      </w:r>
      <w:r w:rsidRPr="2F561C2C" w:rsidR="083B6251">
        <w:rPr>
          <w:rFonts w:ascii="Calibri" w:hAnsi="Calibri" w:cs="Calibri" w:asciiTheme="minorAscii" w:hAnsiTheme="minorAscii" w:cstheme="minorAscii"/>
          <w:sz w:val="20"/>
          <w:szCs w:val="20"/>
        </w:rPr>
        <w:t>eriféricos e acessórios exclusivos</w:t>
      </w:r>
      <w:r w:rsidRPr="2F561C2C" w:rsidR="083B6251">
        <w:rPr>
          <w:rFonts w:ascii="Calibri" w:hAnsi="Calibri" w:cs="Calibri" w:asciiTheme="minorAscii" w:hAnsiTheme="minorAscii" w:cstheme="minorAscii"/>
          <w:sz w:val="20"/>
          <w:szCs w:val="20"/>
        </w:rPr>
        <w:t xml:space="preserve">, </w:t>
      </w:r>
      <w:r w:rsidRPr="2F561C2C" w:rsidR="6EDF3F36">
        <w:rPr>
          <w:rFonts w:ascii="Calibri" w:hAnsi="Calibri" w:cs="Calibri" w:asciiTheme="minorAscii" w:hAnsiTheme="minorAscii" w:cstheme="minorAscii"/>
          <w:sz w:val="20"/>
          <w:szCs w:val="20"/>
        </w:rPr>
        <w:t>até a</w:t>
      </w:r>
      <w:r w:rsidRPr="2F561C2C" w:rsidR="083B6251">
        <w:rPr>
          <w:rFonts w:ascii="Calibri" w:hAnsi="Calibri" w:cs="Calibri" w:asciiTheme="minorAscii" w:hAnsiTheme="minorAscii" w:cstheme="minorAscii"/>
          <w:sz w:val="20"/>
          <w:szCs w:val="20"/>
        </w:rPr>
        <w:t>o</w:t>
      </w:r>
      <w:r w:rsidRPr="2F561C2C" w:rsidR="083B6251">
        <w:rPr>
          <w:rFonts w:ascii="Calibri" w:hAnsi="Calibri" w:cs="Calibri" w:asciiTheme="minorAscii" w:hAnsiTheme="minorAscii" w:cstheme="minorAscii"/>
          <w:sz w:val="20"/>
          <w:szCs w:val="20"/>
        </w:rPr>
        <w:t>s mais recentes lançamentos de videojogos e edições especiais</w:t>
      </w:r>
      <w:r w:rsidRPr="2F561C2C" w:rsidR="083B6251">
        <w:rPr>
          <w:rFonts w:ascii="Calibri" w:hAnsi="Calibri" w:cs="Calibri" w:asciiTheme="minorAscii" w:hAnsiTheme="minorAscii" w:cstheme="minorAscii"/>
          <w:sz w:val="20"/>
          <w:szCs w:val="20"/>
        </w:rPr>
        <w:t xml:space="preserve"> </w:t>
      </w:r>
      <w:r w:rsidRPr="2F561C2C" w:rsidR="2A480E50">
        <w:rPr>
          <w:rFonts w:ascii="Calibri" w:hAnsi="Calibri" w:cs="Calibri" w:asciiTheme="minorAscii" w:hAnsiTheme="minorAscii" w:cstheme="minorAscii"/>
          <w:sz w:val="20"/>
          <w:szCs w:val="20"/>
        </w:rPr>
        <w:t>da marca</w:t>
      </w:r>
      <w:r w:rsidRPr="2F561C2C" w:rsidR="083B6251">
        <w:rPr>
          <w:rFonts w:ascii="Calibri" w:hAnsi="Calibri" w:cs="Calibri" w:asciiTheme="minorAscii" w:hAnsiTheme="minorAscii" w:cstheme="minorAscii"/>
          <w:sz w:val="20"/>
          <w:szCs w:val="20"/>
        </w:rPr>
        <w:t xml:space="preserve"> e</w:t>
      </w:r>
      <w:r w:rsidRPr="2F561C2C" w:rsidR="2A480E50">
        <w:rPr>
          <w:rFonts w:ascii="Calibri" w:hAnsi="Calibri" w:cs="Calibri" w:asciiTheme="minorAscii" w:hAnsiTheme="minorAscii" w:cstheme="minorAscii"/>
          <w:sz w:val="20"/>
          <w:szCs w:val="20"/>
        </w:rPr>
        <w:t>,</w:t>
      </w:r>
      <w:r w:rsidRPr="2F561C2C" w:rsidR="083B6251">
        <w:rPr>
          <w:rFonts w:ascii="Calibri" w:hAnsi="Calibri" w:cs="Calibri" w:asciiTheme="minorAscii" w:hAnsiTheme="minorAscii" w:cstheme="minorAscii"/>
          <w:sz w:val="20"/>
          <w:szCs w:val="20"/>
        </w:rPr>
        <w:t xml:space="preserve"> ainda</w:t>
      </w:r>
      <w:r w:rsidRPr="2F561C2C" w:rsidR="2A480E50">
        <w:rPr>
          <w:rFonts w:ascii="Calibri" w:hAnsi="Calibri" w:cs="Calibri" w:asciiTheme="minorAscii" w:hAnsiTheme="minorAscii" w:cstheme="minorAscii"/>
          <w:sz w:val="20"/>
          <w:szCs w:val="20"/>
        </w:rPr>
        <w:t>,</w:t>
      </w:r>
      <w:r w:rsidRPr="2F561C2C" w:rsidR="083B6251">
        <w:rPr>
          <w:rFonts w:ascii="Calibri" w:hAnsi="Calibri" w:cs="Calibri" w:asciiTheme="minorAscii" w:hAnsiTheme="minorAscii" w:cstheme="minorAscii"/>
          <w:sz w:val="20"/>
          <w:szCs w:val="20"/>
        </w:rPr>
        <w:t xml:space="preserve"> </w:t>
      </w:r>
      <w:r w:rsidRPr="2F561C2C" w:rsidR="7546AA18">
        <w:rPr>
          <w:rFonts w:ascii="Calibri" w:hAnsi="Calibri" w:cs="Calibri" w:asciiTheme="minorAscii" w:hAnsiTheme="minorAscii" w:cstheme="minorAscii"/>
          <w:sz w:val="20"/>
          <w:szCs w:val="20"/>
        </w:rPr>
        <w:t xml:space="preserve">usufruir de </w:t>
      </w:r>
      <w:r w:rsidRPr="2F561C2C" w:rsidR="083B6251">
        <w:rPr>
          <w:rFonts w:ascii="Calibri" w:hAnsi="Calibri" w:cs="Calibri" w:asciiTheme="minorAscii" w:hAnsiTheme="minorAscii" w:cstheme="minorAscii"/>
          <w:sz w:val="20"/>
          <w:szCs w:val="20"/>
        </w:rPr>
        <w:t>á</w:t>
      </w:r>
      <w:r w:rsidRPr="2F561C2C" w:rsidR="083B6251">
        <w:rPr>
          <w:rFonts w:ascii="Calibri" w:hAnsi="Calibri" w:cs="Calibri" w:asciiTheme="minorAscii" w:hAnsiTheme="minorAscii" w:cstheme="minorAscii"/>
          <w:sz w:val="20"/>
          <w:szCs w:val="20"/>
        </w:rPr>
        <w:t>reas de experimentação equipadas com a melhor tecnologia de som e imagem.</w:t>
      </w:r>
      <w:r w:rsidRPr="2F561C2C" w:rsidR="2A480E50">
        <w:rPr>
          <w:rFonts w:ascii="Calibri" w:hAnsi="Calibri" w:cs="Calibri" w:asciiTheme="minorAscii" w:hAnsiTheme="minorAscii" w:cstheme="minorAscii"/>
          <w:sz w:val="20"/>
          <w:szCs w:val="20"/>
        </w:rPr>
        <w:t xml:space="preserve"> </w:t>
      </w:r>
      <w:r w:rsidRPr="2F561C2C" w:rsidR="186226BD">
        <w:rPr>
          <w:rFonts w:ascii="Calibri" w:hAnsi="Calibri" w:cs="Calibri" w:asciiTheme="minorAscii" w:hAnsiTheme="minorAscii" w:cstheme="minorAscii"/>
          <w:sz w:val="20"/>
          <w:szCs w:val="20"/>
        </w:rPr>
        <w:t xml:space="preserve">O espaço da </w:t>
      </w:r>
      <w:r w:rsidRPr="2F561C2C" w:rsidR="186226BD">
        <w:rPr>
          <w:rFonts w:ascii="Calibri" w:hAnsi="Calibri" w:cs="Calibri" w:asciiTheme="minorAscii" w:hAnsiTheme="minorAscii" w:cstheme="minorAscii"/>
          <w:sz w:val="20"/>
          <w:szCs w:val="20"/>
        </w:rPr>
        <w:t>Worten</w:t>
      </w:r>
      <w:r w:rsidRPr="2F561C2C" w:rsidR="186226BD">
        <w:rPr>
          <w:rFonts w:ascii="Calibri" w:hAnsi="Calibri" w:cs="Calibri" w:asciiTheme="minorAscii" w:hAnsiTheme="minorAscii" w:cstheme="minorAscii"/>
          <w:sz w:val="20"/>
          <w:szCs w:val="20"/>
        </w:rPr>
        <w:t xml:space="preserve"> Colombo s</w:t>
      </w:r>
      <w:r w:rsidRPr="2F561C2C" w:rsidR="5F555B4F">
        <w:rPr>
          <w:rFonts w:ascii="Calibri" w:hAnsi="Calibri" w:cs="Calibri" w:asciiTheme="minorAscii" w:hAnsiTheme="minorAscii" w:cstheme="minorAscii"/>
          <w:sz w:val="20"/>
          <w:szCs w:val="20"/>
        </w:rPr>
        <w:t xml:space="preserve">erá </w:t>
      </w:r>
      <w:r w:rsidRPr="2F561C2C" w:rsidR="4687D764">
        <w:rPr>
          <w:rFonts w:ascii="Calibri" w:hAnsi="Calibri" w:cs="Calibri" w:asciiTheme="minorAscii" w:hAnsiTheme="minorAscii" w:cstheme="minorAscii"/>
          <w:sz w:val="20"/>
          <w:szCs w:val="20"/>
        </w:rPr>
        <w:t xml:space="preserve">também </w:t>
      </w:r>
      <w:r w:rsidRPr="2F561C2C" w:rsidR="5F555B4F">
        <w:rPr>
          <w:rFonts w:ascii="Calibri" w:hAnsi="Calibri" w:cs="Calibri" w:asciiTheme="minorAscii" w:hAnsiTheme="minorAscii" w:cstheme="minorAscii"/>
          <w:sz w:val="20"/>
          <w:szCs w:val="20"/>
        </w:rPr>
        <w:t xml:space="preserve">o local de eleição </w:t>
      </w:r>
      <w:r w:rsidRPr="2F561C2C" w:rsidR="136F2E23">
        <w:rPr>
          <w:rFonts w:ascii="Calibri" w:hAnsi="Calibri" w:cs="Calibri" w:asciiTheme="minorAscii" w:hAnsiTheme="minorAscii" w:cstheme="minorAscii"/>
          <w:sz w:val="20"/>
          <w:szCs w:val="20"/>
        </w:rPr>
        <w:t>para apresentar as</w:t>
      </w:r>
      <w:r w:rsidRPr="2F561C2C" w:rsidR="5F555B4F">
        <w:rPr>
          <w:rFonts w:ascii="Calibri" w:hAnsi="Calibri" w:cs="Calibri" w:asciiTheme="minorAscii" w:hAnsiTheme="minorAscii" w:cstheme="minorAscii"/>
          <w:sz w:val="20"/>
          <w:szCs w:val="20"/>
        </w:rPr>
        <w:t xml:space="preserve"> grandes novidades</w:t>
      </w:r>
      <w:r w:rsidRPr="2F561C2C" w:rsidR="10F3A1B1">
        <w:rPr>
          <w:rFonts w:ascii="Calibri" w:hAnsi="Calibri" w:cs="Calibri" w:asciiTheme="minorAscii" w:hAnsiTheme="minorAscii" w:cstheme="minorAscii"/>
          <w:sz w:val="20"/>
          <w:szCs w:val="20"/>
        </w:rPr>
        <w:t xml:space="preserve"> e lançamentos</w:t>
      </w:r>
      <w:r w:rsidRPr="2F561C2C" w:rsidR="5F555B4F">
        <w:rPr>
          <w:rFonts w:ascii="Calibri" w:hAnsi="Calibri" w:cs="Calibri" w:asciiTheme="minorAscii" w:hAnsiTheme="minorAscii" w:cstheme="minorAscii"/>
          <w:sz w:val="20"/>
          <w:szCs w:val="20"/>
        </w:rPr>
        <w:t xml:space="preserve"> </w:t>
      </w:r>
      <w:r w:rsidRPr="2F561C2C" w:rsidR="500F5A6C">
        <w:rPr>
          <w:rFonts w:ascii="Calibri" w:hAnsi="Calibri" w:cs="Calibri" w:asciiTheme="minorAscii" w:hAnsiTheme="minorAscii" w:cstheme="minorAscii"/>
          <w:sz w:val="20"/>
          <w:szCs w:val="20"/>
        </w:rPr>
        <w:t>da marca</w:t>
      </w:r>
      <w:r w:rsidRPr="2F561C2C" w:rsidR="136F2E23">
        <w:rPr>
          <w:rFonts w:ascii="Calibri" w:hAnsi="Calibri" w:cs="Calibri" w:asciiTheme="minorAscii" w:hAnsiTheme="minorAscii" w:cstheme="minorAscii"/>
          <w:sz w:val="20"/>
          <w:szCs w:val="20"/>
        </w:rPr>
        <w:t xml:space="preserve">, </w:t>
      </w:r>
      <w:r w:rsidRPr="2F561C2C" w:rsidR="5F555B4F">
        <w:rPr>
          <w:rFonts w:ascii="Calibri" w:hAnsi="Calibri" w:cs="Calibri" w:asciiTheme="minorAscii" w:hAnsiTheme="minorAscii" w:cstheme="minorAscii"/>
          <w:sz w:val="20"/>
          <w:szCs w:val="20"/>
        </w:rPr>
        <w:t xml:space="preserve">garantindo </w:t>
      </w:r>
      <w:r w:rsidRPr="2F561C2C" w:rsidR="3355D2BE">
        <w:rPr>
          <w:rFonts w:ascii="Calibri" w:hAnsi="Calibri" w:cs="Calibri" w:asciiTheme="minorAscii" w:hAnsiTheme="minorAscii" w:cstheme="minorAscii"/>
          <w:sz w:val="20"/>
          <w:szCs w:val="20"/>
        </w:rPr>
        <w:t>o</w:t>
      </w:r>
      <w:r w:rsidRPr="2F561C2C" w:rsidR="5F555B4F">
        <w:rPr>
          <w:rFonts w:ascii="Calibri" w:hAnsi="Calibri" w:cs="Calibri" w:asciiTheme="minorAscii" w:hAnsiTheme="minorAscii" w:cstheme="minorAscii"/>
          <w:sz w:val="20"/>
          <w:szCs w:val="20"/>
        </w:rPr>
        <w:t xml:space="preserve"> acesso exclusivo e antecipado ao que de melhor se faz no mundo do </w:t>
      </w:r>
      <w:r w:rsidRPr="2F561C2C" w:rsidR="3355D2BE">
        <w:rPr>
          <w:rFonts w:ascii="Calibri" w:hAnsi="Calibri" w:cs="Calibri" w:asciiTheme="minorAscii" w:hAnsiTheme="minorAscii" w:cstheme="minorAscii"/>
          <w:sz w:val="20"/>
          <w:szCs w:val="20"/>
        </w:rPr>
        <w:t>Gaming</w:t>
      </w:r>
      <w:r w:rsidRPr="2F561C2C" w:rsidR="5F555B4F">
        <w:rPr>
          <w:rFonts w:ascii="Calibri" w:hAnsi="Calibri" w:cs="Calibri" w:asciiTheme="minorAscii" w:hAnsiTheme="minorAscii" w:cstheme="minorAscii"/>
          <w:sz w:val="20"/>
          <w:szCs w:val="20"/>
        </w:rPr>
        <w:t>.</w:t>
      </w:r>
      <w:r w:rsidRPr="2F561C2C" w:rsidR="24C20D3C">
        <w:rPr>
          <w:rFonts w:ascii="Calibri" w:hAnsi="Calibri" w:cs="Calibri" w:asciiTheme="minorAscii" w:hAnsiTheme="minorAscii" w:cstheme="minorAscii"/>
          <w:sz w:val="20"/>
          <w:szCs w:val="20"/>
        </w:rPr>
        <w:t xml:space="preserve"> </w:t>
      </w:r>
    </w:p>
    <w:p w:rsidRPr="001A15D4" w:rsidR="00287193" w:rsidP="00287193" w:rsidRDefault="00287193" w14:paraId="5299CA2A" w14:textId="77777777">
      <w:pPr>
        <w:tabs>
          <w:tab w:val="num" w:pos="720"/>
        </w:tabs>
        <w:spacing w:line="360" w:lineRule="auto"/>
        <w:jc w:val="both"/>
        <w:rPr>
          <w:rFonts w:asciiTheme="minorHAnsi" w:hAnsiTheme="minorHAnsi" w:cstheme="minorHAnsi"/>
          <w:sz w:val="20"/>
          <w:szCs w:val="20"/>
        </w:rPr>
      </w:pPr>
    </w:p>
    <w:p w:rsidR="001A15D4" w:rsidP="001A15D4" w:rsidRDefault="001A15D4" w14:paraId="495DF2A6" w14:textId="3320BE4A">
      <w:pPr>
        <w:spacing w:line="360" w:lineRule="auto"/>
        <w:jc w:val="both"/>
        <w:rPr>
          <w:rFonts w:asciiTheme="minorHAnsi" w:hAnsiTheme="minorHAnsi" w:cstheme="minorHAnsi"/>
          <w:sz w:val="20"/>
          <w:szCs w:val="20"/>
        </w:rPr>
      </w:pPr>
      <w:r w:rsidRPr="00A16CA6">
        <w:rPr>
          <w:rFonts w:asciiTheme="minorHAnsi" w:hAnsiTheme="minorHAnsi" w:cstheme="minorHAnsi"/>
          <w:i/>
          <w:iCs/>
          <w:sz w:val="20"/>
          <w:szCs w:val="20"/>
        </w:rPr>
        <w:t>"</w:t>
      </w:r>
      <w:r w:rsidRPr="00911CD5" w:rsidR="00911CD5">
        <w:rPr>
          <w:rFonts w:asciiTheme="minorHAnsi" w:hAnsiTheme="minorHAnsi" w:cstheme="minorHAnsi"/>
          <w:i/>
          <w:iCs/>
          <w:sz w:val="20"/>
          <w:szCs w:val="20"/>
        </w:rPr>
        <w:t xml:space="preserve">O </w:t>
      </w:r>
      <w:proofErr w:type="spellStart"/>
      <w:r w:rsidRPr="00911CD5" w:rsidR="00911CD5">
        <w:rPr>
          <w:rFonts w:asciiTheme="minorHAnsi" w:hAnsiTheme="minorHAnsi" w:cstheme="minorHAnsi"/>
          <w:i/>
          <w:iCs/>
          <w:sz w:val="20"/>
          <w:szCs w:val="20"/>
        </w:rPr>
        <w:t>gaming</w:t>
      </w:r>
      <w:proofErr w:type="spellEnd"/>
      <w:r w:rsidRPr="00911CD5" w:rsidR="00911CD5">
        <w:rPr>
          <w:rFonts w:asciiTheme="minorHAnsi" w:hAnsiTheme="minorHAnsi" w:cstheme="minorHAnsi"/>
          <w:i/>
          <w:iCs/>
          <w:sz w:val="20"/>
          <w:szCs w:val="20"/>
        </w:rPr>
        <w:t xml:space="preserve"> é uma categoria estratégica para a </w:t>
      </w:r>
      <w:proofErr w:type="spellStart"/>
      <w:r w:rsidRPr="00911CD5" w:rsidR="00911CD5">
        <w:rPr>
          <w:rFonts w:asciiTheme="minorHAnsi" w:hAnsiTheme="minorHAnsi" w:cstheme="minorHAnsi"/>
          <w:i/>
          <w:iCs/>
          <w:sz w:val="20"/>
          <w:szCs w:val="20"/>
        </w:rPr>
        <w:t>Worten</w:t>
      </w:r>
      <w:proofErr w:type="spellEnd"/>
      <w:r w:rsidRPr="00911CD5" w:rsidR="00911CD5">
        <w:rPr>
          <w:rFonts w:asciiTheme="minorHAnsi" w:hAnsiTheme="minorHAnsi" w:cstheme="minorHAnsi"/>
          <w:i/>
          <w:iCs/>
          <w:sz w:val="20"/>
          <w:szCs w:val="20"/>
        </w:rPr>
        <w:t xml:space="preserve"> e queremos continuar a liderar a sua evolução em Portugal. Este novo espaço PlayStation traduz essa ambição, oferecendo uma experiência imersiva que vai muito além da compra de um produto e reforçando a </w:t>
      </w:r>
      <w:proofErr w:type="spellStart"/>
      <w:r w:rsidRPr="00911CD5" w:rsidR="00911CD5">
        <w:rPr>
          <w:rFonts w:asciiTheme="minorHAnsi" w:hAnsiTheme="minorHAnsi" w:cstheme="minorHAnsi"/>
          <w:i/>
          <w:iCs/>
          <w:sz w:val="20"/>
          <w:szCs w:val="20"/>
        </w:rPr>
        <w:t>Worten</w:t>
      </w:r>
      <w:proofErr w:type="spellEnd"/>
      <w:r w:rsidRPr="00911CD5" w:rsidR="00911CD5">
        <w:rPr>
          <w:rFonts w:asciiTheme="minorHAnsi" w:hAnsiTheme="minorHAnsi" w:cstheme="minorHAnsi"/>
          <w:i/>
          <w:iCs/>
          <w:sz w:val="20"/>
          <w:szCs w:val="20"/>
        </w:rPr>
        <w:t xml:space="preserve"> como a principal referência para a comunidade de jogadores.</w:t>
      </w:r>
      <w:r w:rsidRPr="00911CD5">
        <w:rPr>
          <w:rFonts w:asciiTheme="minorHAnsi" w:hAnsiTheme="minorHAnsi" w:cstheme="minorHAnsi"/>
          <w:i/>
          <w:iCs/>
          <w:sz w:val="20"/>
          <w:szCs w:val="20"/>
        </w:rPr>
        <w:t>"</w:t>
      </w:r>
      <w:r w:rsidRPr="00911CD5">
        <w:rPr>
          <w:rFonts w:asciiTheme="minorHAnsi" w:hAnsiTheme="minorHAnsi" w:cstheme="minorHAnsi"/>
          <w:sz w:val="20"/>
          <w:szCs w:val="20"/>
        </w:rPr>
        <w:t xml:space="preserve">, afirma </w:t>
      </w:r>
      <w:r w:rsidRPr="00911CD5" w:rsidR="00911CD5">
        <w:rPr>
          <w:rFonts w:asciiTheme="minorHAnsi" w:hAnsiTheme="minorHAnsi" w:cstheme="minorHAnsi"/>
          <w:b/>
          <w:bCs/>
          <w:sz w:val="20"/>
          <w:szCs w:val="20"/>
        </w:rPr>
        <w:t xml:space="preserve">Tiago Gomes, Diretor Comercial Ibérico da Área Core da </w:t>
      </w:r>
      <w:proofErr w:type="spellStart"/>
      <w:r w:rsidRPr="00911CD5" w:rsidR="00911CD5">
        <w:rPr>
          <w:rFonts w:asciiTheme="minorHAnsi" w:hAnsiTheme="minorHAnsi" w:cstheme="minorHAnsi"/>
          <w:b/>
          <w:bCs/>
          <w:sz w:val="20"/>
          <w:szCs w:val="20"/>
        </w:rPr>
        <w:t>Worten</w:t>
      </w:r>
      <w:proofErr w:type="spellEnd"/>
      <w:r w:rsidRPr="00911CD5" w:rsidR="00231D22">
        <w:rPr>
          <w:rFonts w:asciiTheme="minorHAnsi" w:hAnsiTheme="minorHAnsi" w:cstheme="minorHAnsi"/>
          <w:sz w:val="20"/>
          <w:szCs w:val="20"/>
        </w:rPr>
        <w:t>.</w:t>
      </w:r>
      <w:r w:rsidR="0025005E">
        <w:rPr>
          <w:rFonts w:asciiTheme="minorHAnsi" w:hAnsiTheme="minorHAnsi" w:cstheme="minorHAnsi"/>
          <w:sz w:val="20"/>
          <w:szCs w:val="20"/>
        </w:rPr>
        <w:t xml:space="preserve"> </w:t>
      </w:r>
    </w:p>
    <w:p w:rsidR="00D01FBE" w:rsidP="001A15D4" w:rsidRDefault="00D01FBE" w14:paraId="79399D3A" w14:textId="77777777">
      <w:pPr>
        <w:spacing w:line="360" w:lineRule="auto"/>
        <w:jc w:val="both"/>
        <w:rPr>
          <w:rFonts w:asciiTheme="minorHAnsi" w:hAnsiTheme="minorHAnsi" w:cstheme="minorHAnsi"/>
          <w:sz w:val="20"/>
          <w:szCs w:val="20"/>
        </w:rPr>
      </w:pPr>
    </w:p>
    <w:p w:rsidRPr="001A15D4" w:rsidR="001A15D4" w:rsidP="001A15D4" w:rsidRDefault="001A15D4" w14:paraId="3432B36E" w14:textId="2C0874F7">
      <w:pPr>
        <w:spacing w:line="360" w:lineRule="auto"/>
        <w:jc w:val="both"/>
        <w:rPr>
          <w:rFonts w:asciiTheme="minorHAnsi" w:hAnsiTheme="minorHAnsi" w:cstheme="minorHAnsi"/>
          <w:sz w:val="20"/>
          <w:szCs w:val="20"/>
        </w:rPr>
      </w:pPr>
      <w:r w:rsidRPr="001A15D4">
        <w:rPr>
          <w:rFonts w:asciiTheme="minorHAnsi" w:hAnsiTheme="minorHAnsi" w:cstheme="minorHAnsi"/>
          <w:sz w:val="20"/>
          <w:szCs w:val="20"/>
        </w:rPr>
        <w:t xml:space="preserve">A </w:t>
      </w:r>
      <w:r w:rsidR="00496A62">
        <w:rPr>
          <w:rFonts w:asciiTheme="minorHAnsi" w:hAnsiTheme="minorHAnsi" w:cstheme="minorHAnsi"/>
          <w:sz w:val="20"/>
          <w:szCs w:val="20"/>
        </w:rPr>
        <w:t>‘</w:t>
      </w:r>
      <w:proofErr w:type="spellStart"/>
      <w:r w:rsidRPr="00D01FBE">
        <w:rPr>
          <w:rFonts w:asciiTheme="minorHAnsi" w:hAnsiTheme="minorHAnsi" w:cstheme="minorHAnsi"/>
          <w:sz w:val="20"/>
          <w:szCs w:val="20"/>
        </w:rPr>
        <w:t>Store</w:t>
      </w:r>
      <w:proofErr w:type="spellEnd"/>
      <w:r w:rsidRPr="00D01FBE">
        <w:rPr>
          <w:rFonts w:asciiTheme="minorHAnsi" w:hAnsiTheme="minorHAnsi" w:cstheme="minorHAnsi"/>
          <w:sz w:val="20"/>
          <w:szCs w:val="20"/>
        </w:rPr>
        <w:t xml:space="preserve"> in </w:t>
      </w:r>
      <w:proofErr w:type="spellStart"/>
      <w:r w:rsidRPr="00D01FBE">
        <w:rPr>
          <w:rFonts w:asciiTheme="minorHAnsi" w:hAnsiTheme="minorHAnsi" w:cstheme="minorHAnsi"/>
          <w:sz w:val="20"/>
          <w:szCs w:val="20"/>
        </w:rPr>
        <w:t>Store</w:t>
      </w:r>
      <w:proofErr w:type="spellEnd"/>
      <w:r w:rsidR="00496A62">
        <w:rPr>
          <w:rFonts w:asciiTheme="minorHAnsi" w:hAnsiTheme="minorHAnsi" w:cstheme="minorHAnsi"/>
          <w:sz w:val="20"/>
          <w:szCs w:val="20"/>
        </w:rPr>
        <w:t>’</w:t>
      </w:r>
      <w:r w:rsidR="006D2858">
        <w:rPr>
          <w:rFonts w:asciiTheme="minorHAnsi" w:hAnsiTheme="minorHAnsi" w:cstheme="minorHAnsi"/>
          <w:i/>
          <w:iCs/>
          <w:sz w:val="20"/>
          <w:szCs w:val="20"/>
        </w:rPr>
        <w:t xml:space="preserve"> </w:t>
      </w:r>
      <w:r w:rsidR="009774DF">
        <w:rPr>
          <w:rFonts w:asciiTheme="minorHAnsi" w:hAnsiTheme="minorHAnsi" w:cstheme="minorHAnsi"/>
          <w:sz w:val="20"/>
          <w:szCs w:val="20"/>
        </w:rPr>
        <w:t>acaba de abrir</w:t>
      </w:r>
      <w:r w:rsidR="006D2858">
        <w:rPr>
          <w:rFonts w:asciiTheme="minorHAnsi" w:hAnsiTheme="minorHAnsi" w:cstheme="minorHAnsi"/>
          <w:sz w:val="20"/>
          <w:szCs w:val="20"/>
        </w:rPr>
        <w:t xml:space="preserve"> portas</w:t>
      </w:r>
      <w:r w:rsidRPr="001A15D4">
        <w:rPr>
          <w:rFonts w:asciiTheme="minorHAnsi" w:hAnsiTheme="minorHAnsi" w:cstheme="minorHAnsi"/>
          <w:sz w:val="20"/>
          <w:szCs w:val="20"/>
        </w:rPr>
        <w:t xml:space="preserve"> na </w:t>
      </w:r>
      <w:proofErr w:type="spellStart"/>
      <w:r w:rsidRPr="001A15D4">
        <w:rPr>
          <w:rFonts w:asciiTheme="minorHAnsi" w:hAnsiTheme="minorHAnsi" w:cstheme="minorHAnsi"/>
          <w:sz w:val="20"/>
          <w:szCs w:val="20"/>
        </w:rPr>
        <w:t>Worten</w:t>
      </w:r>
      <w:proofErr w:type="spellEnd"/>
      <w:r w:rsidRPr="001A15D4">
        <w:rPr>
          <w:rFonts w:asciiTheme="minorHAnsi" w:hAnsiTheme="minorHAnsi" w:cstheme="minorHAnsi"/>
          <w:sz w:val="20"/>
          <w:szCs w:val="20"/>
        </w:rPr>
        <w:t xml:space="preserve"> Colombo</w:t>
      </w:r>
      <w:r w:rsidR="006D2858">
        <w:rPr>
          <w:rFonts w:asciiTheme="minorHAnsi" w:hAnsiTheme="minorHAnsi" w:cstheme="minorHAnsi"/>
          <w:sz w:val="20"/>
          <w:szCs w:val="20"/>
        </w:rPr>
        <w:t xml:space="preserve"> e convida </w:t>
      </w:r>
      <w:r w:rsidRPr="001A15D4">
        <w:rPr>
          <w:rFonts w:asciiTheme="minorHAnsi" w:hAnsiTheme="minorHAnsi" w:cstheme="minorHAnsi"/>
          <w:sz w:val="20"/>
          <w:szCs w:val="20"/>
        </w:rPr>
        <w:t>todos os entusiastas, curiosos e jogadores</w:t>
      </w:r>
      <w:r w:rsidR="00FA60AE">
        <w:rPr>
          <w:rFonts w:asciiTheme="minorHAnsi" w:hAnsiTheme="minorHAnsi" w:cstheme="minorHAnsi"/>
          <w:sz w:val="20"/>
          <w:szCs w:val="20"/>
        </w:rPr>
        <w:t xml:space="preserve"> de qualquer nível</w:t>
      </w:r>
      <w:r w:rsidRPr="001A15D4">
        <w:rPr>
          <w:rFonts w:asciiTheme="minorHAnsi" w:hAnsiTheme="minorHAnsi" w:cstheme="minorHAnsi"/>
          <w:sz w:val="20"/>
          <w:szCs w:val="20"/>
        </w:rPr>
        <w:t xml:space="preserve"> a </w:t>
      </w:r>
      <w:r w:rsidR="0086457E">
        <w:rPr>
          <w:rFonts w:asciiTheme="minorHAnsi" w:hAnsiTheme="minorHAnsi" w:cstheme="minorHAnsi"/>
          <w:sz w:val="20"/>
          <w:szCs w:val="20"/>
        </w:rPr>
        <w:t xml:space="preserve">conhecer, </w:t>
      </w:r>
      <w:r w:rsidR="00830B39">
        <w:rPr>
          <w:rFonts w:asciiTheme="minorHAnsi" w:hAnsiTheme="minorHAnsi" w:cstheme="minorHAnsi"/>
          <w:sz w:val="20"/>
          <w:szCs w:val="20"/>
        </w:rPr>
        <w:t xml:space="preserve">experimentar e entrar </w:t>
      </w:r>
      <w:r w:rsidR="0086457E">
        <w:rPr>
          <w:rFonts w:asciiTheme="minorHAnsi" w:hAnsiTheme="minorHAnsi" w:cstheme="minorHAnsi"/>
          <w:sz w:val="20"/>
          <w:szCs w:val="20"/>
        </w:rPr>
        <w:t xml:space="preserve">verdadeiramente </w:t>
      </w:r>
      <w:r w:rsidR="00830B39">
        <w:rPr>
          <w:rFonts w:asciiTheme="minorHAnsi" w:hAnsiTheme="minorHAnsi" w:cstheme="minorHAnsi"/>
          <w:sz w:val="20"/>
          <w:szCs w:val="20"/>
        </w:rPr>
        <w:t>n</w:t>
      </w:r>
      <w:r w:rsidR="00BC3DAE">
        <w:rPr>
          <w:rFonts w:asciiTheme="minorHAnsi" w:hAnsiTheme="minorHAnsi" w:cstheme="minorHAnsi"/>
          <w:sz w:val="20"/>
          <w:szCs w:val="20"/>
        </w:rPr>
        <w:t xml:space="preserve">o </w:t>
      </w:r>
      <w:r w:rsidR="00271BCE">
        <w:rPr>
          <w:rFonts w:asciiTheme="minorHAnsi" w:hAnsiTheme="minorHAnsi" w:cstheme="minorHAnsi"/>
          <w:sz w:val="20"/>
          <w:szCs w:val="20"/>
        </w:rPr>
        <w:t>mundo da</w:t>
      </w:r>
      <w:r w:rsidR="00BC3DAE">
        <w:rPr>
          <w:rFonts w:asciiTheme="minorHAnsi" w:hAnsiTheme="minorHAnsi" w:cstheme="minorHAnsi"/>
          <w:sz w:val="20"/>
          <w:szCs w:val="20"/>
        </w:rPr>
        <w:t xml:space="preserve"> PlayStation.</w:t>
      </w:r>
    </w:p>
    <w:p w:rsidRPr="00B2045F" w:rsidR="001A15D4" w:rsidP="00B2045F" w:rsidRDefault="001A15D4" w14:paraId="018219F3" w14:textId="2A3FF866">
      <w:pPr>
        <w:spacing w:line="360" w:lineRule="auto"/>
        <w:jc w:val="both"/>
        <w:rPr>
          <w:b/>
          <w:bCs/>
          <w:sz w:val="20"/>
          <w:szCs w:val="20"/>
        </w:rPr>
      </w:pPr>
    </w:p>
    <w:p w:rsidRPr="00B73B8A" w:rsidR="0090103C" w:rsidP="00A75C5F" w:rsidRDefault="0090103C" w14:paraId="01B6804B" w14:textId="77777777">
      <w:pPr>
        <w:spacing w:line="360" w:lineRule="auto"/>
        <w:jc w:val="both"/>
        <w:rPr>
          <w:rFonts w:ascii="Calibri" w:hAnsi="Calibri" w:eastAsia="Calibri" w:cs="Calibri"/>
          <w:sz w:val="20"/>
          <w:szCs w:val="20"/>
        </w:rPr>
      </w:pPr>
    </w:p>
    <w:p w:rsidR="00BE7A4C" w:rsidRDefault="00CC25A6" w14:paraId="4621F1A9" w14:textId="77777777">
      <w:pPr>
        <w:spacing w:line="360" w:lineRule="auto"/>
        <w:jc w:val="center"/>
        <w:rPr>
          <w:rFonts w:ascii="Calibri" w:hAnsi="Calibri" w:eastAsia="Calibri" w:cs="Calibri"/>
          <w:sz w:val="18"/>
          <w:szCs w:val="18"/>
        </w:rPr>
      </w:pPr>
      <w:r>
        <w:rPr>
          <w:rFonts w:ascii="Calibri" w:hAnsi="Calibri" w:eastAsia="Calibri" w:cs="Calibri"/>
          <w:b/>
          <w:sz w:val="18"/>
          <w:szCs w:val="18"/>
        </w:rPr>
        <w:t>Para mais informações, contacte Lift Consulting:</w:t>
      </w:r>
    </w:p>
    <w:p w:rsidR="00BE7A4C" w:rsidRDefault="00CC25A6" w14:paraId="1F40A9D4" w14:textId="77777777">
      <w:pPr>
        <w:spacing w:line="360" w:lineRule="auto"/>
        <w:ind w:right="181"/>
        <w:jc w:val="center"/>
        <w:rPr>
          <w:rFonts w:ascii="Calibri" w:hAnsi="Calibri" w:eastAsia="Calibri" w:cs="Calibri"/>
          <w:sz w:val="20"/>
          <w:szCs w:val="20"/>
        </w:rPr>
      </w:pPr>
      <w:r>
        <w:rPr>
          <w:rFonts w:ascii="Calibri" w:hAnsi="Calibri" w:eastAsia="Calibri" w:cs="Calibri"/>
          <w:sz w:val="18"/>
          <w:szCs w:val="18"/>
        </w:rPr>
        <w:lastRenderedPageBreak/>
        <w:t xml:space="preserve">Ana Roquete | </w:t>
      </w:r>
      <w:hyperlink r:id="rId11">
        <w:r w:rsidR="00BE7A4C">
          <w:rPr>
            <w:rFonts w:ascii="Calibri" w:hAnsi="Calibri" w:eastAsia="Calibri" w:cs="Calibri"/>
            <w:color w:val="0000FF"/>
            <w:sz w:val="18"/>
            <w:szCs w:val="18"/>
            <w:u w:val="single"/>
          </w:rPr>
          <w:t>ana.roquete@lift.com.pt</w:t>
        </w:r>
      </w:hyperlink>
      <w:r>
        <w:rPr>
          <w:rFonts w:ascii="Calibri" w:hAnsi="Calibri" w:eastAsia="Calibri" w:cs="Calibri"/>
          <w:sz w:val="18"/>
          <w:szCs w:val="18"/>
        </w:rPr>
        <w:t xml:space="preserve"> |</w:t>
      </w:r>
      <w:r>
        <w:rPr>
          <w:sz w:val="18"/>
          <w:szCs w:val="18"/>
        </w:rPr>
        <w:t xml:space="preserve"> </w:t>
      </w:r>
      <w:r>
        <w:rPr>
          <w:rFonts w:ascii="Calibri" w:hAnsi="Calibri" w:eastAsia="Calibri" w:cs="Calibri"/>
          <w:sz w:val="18"/>
          <w:szCs w:val="18"/>
        </w:rPr>
        <w:t>934 623 847</w:t>
      </w:r>
    </w:p>
    <w:p w:rsidR="00BE7A4C" w:rsidRDefault="00CC25A6" w14:paraId="0EBFDDCB" w14:textId="77777777">
      <w:pPr>
        <w:spacing w:line="360" w:lineRule="auto"/>
        <w:ind w:right="181"/>
        <w:jc w:val="center"/>
        <w:rPr>
          <w:rFonts w:ascii="Calibri" w:hAnsi="Calibri" w:eastAsia="Calibri" w:cs="Calibri"/>
          <w:color w:val="000000"/>
          <w:sz w:val="18"/>
          <w:szCs w:val="18"/>
        </w:rPr>
      </w:pPr>
      <w:r>
        <w:rPr>
          <w:rFonts w:ascii="Calibri" w:hAnsi="Calibri" w:eastAsia="Calibri" w:cs="Calibri"/>
          <w:color w:val="000000"/>
          <w:sz w:val="18"/>
          <w:szCs w:val="18"/>
        </w:rPr>
        <w:t xml:space="preserve">Rita Santiago | </w:t>
      </w:r>
      <w:hyperlink r:id="rId12">
        <w:r w:rsidR="00BE7A4C">
          <w:rPr>
            <w:rFonts w:ascii="Calibri" w:hAnsi="Calibri" w:eastAsia="Calibri" w:cs="Calibri"/>
            <w:color w:val="0000FF"/>
            <w:sz w:val="18"/>
            <w:szCs w:val="18"/>
            <w:u w:val="single"/>
          </w:rPr>
          <w:t>rita.santiago@lift.com.pt</w:t>
        </w:r>
      </w:hyperlink>
      <w:r>
        <w:rPr>
          <w:rFonts w:ascii="Calibri" w:hAnsi="Calibri" w:eastAsia="Calibri" w:cs="Calibri"/>
          <w:color w:val="000000"/>
          <w:sz w:val="18"/>
          <w:szCs w:val="18"/>
        </w:rPr>
        <w:t xml:space="preserve"> | 918 655 125</w:t>
      </w:r>
    </w:p>
    <w:p w:rsidRPr="00B377E7" w:rsidR="00B377E7" w:rsidP="00B377E7" w:rsidRDefault="00B377E7" w14:paraId="499BA491" w14:textId="77777777">
      <w:pPr>
        <w:rPr>
          <w:rFonts w:ascii="Calibri" w:hAnsi="Calibri" w:eastAsia="Calibri" w:cs="Calibri"/>
          <w:sz w:val="18"/>
          <w:szCs w:val="18"/>
        </w:rPr>
      </w:pPr>
    </w:p>
    <w:p w:rsidRPr="00B377E7" w:rsidR="00B377E7" w:rsidP="00B377E7" w:rsidRDefault="00B377E7" w14:paraId="4C336D5D" w14:textId="77777777">
      <w:pPr>
        <w:rPr>
          <w:rFonts w:ascii="Calibri" w:hAnsi="Calibri" w:eastAsia="Calibri" w:cs="Calibri"/>
          <w:sz w:val="18"/>
          <w:szCs w:val="18"/>
        </w:rPr>
      </w:pPr>
    </w:p>
    <w:p w:rsidRPr="00B377E7" w:rsidR="00B377E7" w:rsidP="00B377E7" w:rsidRDefault="00B377E7" w14:paraId="0D8F3A4A" w14:textId="77777777">
      <w:pPr>
        <w:rPr>
          <w:rFonts w:ascii="Calibri" w:hAnsi="Calibri" w:eastAsia="Calibri" w:cs="Calibri"/>
          <w:sz w:val="18"/>
          <w:szCs w:val="18"/>
        </w:rPr>
      </w:pPr>
    </w:p>
    <w:p w:rsidRPr="00B377E7" w:rsidR="00B377E7" w:rsidP="00B377E7" w:rsidRDefault="00B377E7" w14:paraId="2679EAA5" w14:textId="77777777">
      <w:pPr>
        <w:rPr>
          <w:rFonts w:ascii="Calibri" w:hAnsi="Calibri" w:eastAsia="Calibri" w:cs="Calibri"/>
          <w:sz w:val="18"/>
          <w:szCs w:val="18"/>
        </w:rPr>
      </w:pPr>
    </w:p>
    <w:p w:rsidRPr="00B377E7" w:rsidR="00B377E7" w:rsidP="00B377E7" w:rsidRDefault="00B377E7" w14:paraId="55695601" w14:textId="77777777">
      <w:pPr>
        <w:rPr>
          <w:rFonts w:ascii="Calibri" w:hAnsi="Calibri" w:eastAsia="Calibri" w:cs="Calibri"/>
          <w:sz w:val="18"/>
          <w:szCs w:val="18"/>
        </w:rPr>
      </w:pPr>
    </w:p>
    <w:p w:rsidRPr="00B377E7" w:rsidR="00B377E7" w:rsidP="00B377E7" w:rsidRDefault="00B377E7" w14:paraId="5D840598" w14:textId="77777777">
      <w:pPr>
        <w:rPr>
          <w:rFonts w:ascii="Calibri" w:hAnsi="Calibri" w:eastAsia="Calibri" w:cs="Calibri"/>
          <w:sz w:val="18"/>
          <w:szCs w:val="18"/>
        </w:rPr>
      </w:pPr>
    </w:p>
    <w:p w:rsidRPr="00B377E7" w:rsidR="00B377E7" w:rsidP="00B377E7" w:rsidRDefault="00B377E7" w14:paraId="5FD24009" w14:textId="77777777">
      <w:pPr>
        <w:rPr>
          <w:rFonts w:ascii="Calibri" w:hAnsi="Calibri" w:eastAsia="Calibri" w:cs="Calibri"/>
          <w:sz w:val="18"/>
          <w:szCs w:val="18"/>
        </w:rPr>
      </w:pPr>
    </w:p>
    <w:p w:rsidRPr="00B377E7" w:rsidR="00B377E7" w:rsidP="00B377E7" w:rsidRDefault="00B377E7" w14:paraId="40874630" w14:textId="77777777">
      <w:pPr>
        <w:rPr>
          <w:rFonts w:ascii="Calibri" w:hAnsi="Calibri" w:eastAsia="Calibri" w:cs="Calibri"/>
          <w:sz w:val="18"/>
          <w:szCs w:val="18"/>
        </w:rPr>
      </w:pPr>
    </w:p>
    <w:p w:rsidRPr="00B377E7" w:rsidR="00B377E7" w:rsidP="00B377E7" w:rsidRDefault="00B377E7" w14:paraId="2E97A273" w14:textId="77777777">
      <w:pPr>
        <w:rPr>
          <w:rFonts w:ascii="Calibri" w:hAnsi="Calibri" w:eastAsia="Calibri" w:cs="Calibri"/>
          <w:sz w:val="18"/>
          <w:szCs w:val="18"/>
        </w:rPr>
      </w:pPr>
    </w:p>
    <w:p w:rsidRPr="00B377E7" w:rsidR="00B377E7" w:rsidP="00B377E7" w:rsidRDefault="00B377E7" w14:paraId="4DFB7E8F" w14:textId="77777777">
      <w:pPr>
        <w:rPr>
          <w:rFonts w:ascii="Calibri" w:hAnsi="Calibri" w:eastAsia="Calibri" w:cs="Calibri"/>
          <w:sz w:val="18"/>
          <w:szCs w:val="18"/>
        </w:rPr>
      </w:pPr>
    </w:p>
    <w:p w:rsidRPr="00B377E7" w:rsidR="00B377E7" w:rsidP="00B377E7" w:rsidRDefault="00B377E7" w14:paraId="754E93EE" w14:textId="77777777">
      <w:pPr>
        <w:rPr>
          <w:rFonts w:ascii="Calibri" w:hAnsi="Calibri" w:eastAsia="Calibri" w:cs="Calibri"/>
          <w:sz w:val="18"/>
          <w:szCs w:val="18"/>
        </w:rPr>
      </w:pPr>
    </w:p>
    <w:p w:rsidRPr="00B377E7" w:rsidR="00B377E7" w:rsidP="00B377E7" w:rsidRDefault="00B377E7" w14:paraId="007EEA8B" w14:textId="77777777">
      <w:pPr>
        <w:rPr>
          <w:rFonts w:ascii="Calibri" w:hAnsi="Calibri" w:eastAsia="Calibri" w:cs="Calibri"/>
          <w:sz w:val="18"/>
          <w:szCs w:val="18"/>
        </w:rPr>
      </w:pPr>
    </w:p>
    <w:p w:rsidRPr="00B377E7" w:rsidR="00B377E7" w:rsidP="00B377E7" w:rsidRDefault="00B377E7" w14:paraId="1A56A3B7" w14:textId="77777777">
      <w:pPr>
        <w:jc w:val="center"/>
        <w:rPr>
          <w:rFonts w:ascii="Calibri" w:hAnsi="Calibri" w:eastAsia="Calibri" w:cs="Calibri"/>
          <w:sz w:val="18"/>
          <w:szCs w:val="18"/>
        </w:rPr>
      </w:pPr>
    </w:p>
    <w:sectPr w:rsidRPr="00B377E7" w:rsidR="00B377E7" w:rsidSect="006C5D0F">
      <w:headerReference w:type="default" r:id="rId13"/>
      <w:footerReference w:type="default" r:id="rId14"/>
      <w:headerReference w:type="first" r:id="rId15"/>
      <w:footerReference w:type="first" r:id="rId16"/>
      <w:pgSz w:w="12240" w:h="15840" w:orient="portrait"/>
      <w:pgMar w:top="720" w:right="720" w:bottom="0" w:left="720" w:header="1191" w:footer="1701" w:gutter="0"/>
      <w:pgNumType w:start="1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A96C79" w:rsidRDefault="00A96C79" w14:paraId="10813E6A" w14:textId="77777777">
      <w:r>
        <w:separator/>
      </w:r>
    </w:p>
  </w:endnote>
  <w:endnote w:type="continuationSeparator" w:id="0">
    <w:p w:rsidR="00A96C79" w:rsidRDefault="00A96C79" w14:paraId="56A470B0" w14:textId="77777777">
      <w:r>
        <w:continuationSeparator/>
      </w:r>
    </w:p>
  </w:endnote>
  <w:endnote w:type="continuationNotice" w:id="1">
    <w:p w:rsidR="00A96C79" w:rsidRDefault="00A96C79" w14:paraId="4D15F624" w14:textId="77777777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Noto Sans Symbols">
    <w:altName w:val="Calibri"/>
    <w:charset w:val="00"/>
    <w:family w:val="auto"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w:fontKey="{BBEA602A-E8AB-46A7-817B-2798EA329609}" r:id="rId1"/>
    <w:embedBold w:fontKey="{4E8727CF-F30D-4F07-895B-C0D993D6FA73}" r:id="rId2"/>
    <w:embedItalic w:fontKey="{28CE3525-DEB0-4D48-B9E0-703EE67EFAD8}" r:id="rId3"/>
  </w:font>
  <w:font w:name="Lucida Grande">
    <w:altName w:val="Segoe UI"/>
    <w:charset w:val="00"/>
    <w:family w:val="swiss"/>
    <w:pitch w:val="variable"/>
    <w:sig w:usb0="E1000AEF" w:usb1="5000A1FF" w:usb2="00000000" w:usb3="00000000" w:csb0="000001B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w:fontKey="{362843DA-0B49-471D-BAD4-8EE05FB8D4E1}" r:id="rId4"/>
    <w:embedBold w:fontKey="{6D44CC44-B329-4591-868A-46A0C0D60B14}" r:id="rId5"/>
    <w:embedItalic w:fontKey="{12AA3AF6-9E85-4267-B3E0-27BDF188A99E}" r:id="rId6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  <w:embedRegular w:fontKey="{6DE7C44A-116D-4434-9248-01B88FDF8AC7}" r:id="rId7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Regular w:fontKey="{F4614953-0863-4055-8891-A1AD7E14DF0A}" r:id="rId8"/>
    <w:embedItalic w:fontKey="{0F461826-AF56-47A3-A782-61E3C6E76700}" r:id="rId9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16sdtfl w16du wp14">
  <w:p w:rsidR="00BE7A4C" w:rsidRDefault="00CC25A6" w14:paraId="31CE0CA6" w14:textId="2EFF5974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rPr>
        <w:color w:val="00000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8242" behindDoc="0" locked="0" layoutInCell="1" hidden="0" allowOverlap="1" wp14:anchorId="262D9951" wp14:editId="4213B686">
              <wp:simplePos x="0" y="0"/>
              <wp:positionH relativeFrom="column">
                <wp:posOffset>5689600</wp:posOffset>
              </wp:positionH>
              <wp:positionV relativeFrom="paragraph">
                <wp:posOffset>9855200</wp:posOffset>
              </wp:positionV>
              <wp:extent cx="1670685" cy="814705"/>
              <wp:effectExtent l="0" t="0" r="0" b="0"/>
              <wp:wrapNone/>
              <wp:docPr id="21" name="Retângulo 2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4515420" y="3377410"/>
                        <a:ext cx="1661160" cy="80518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</wps:spPr>
                    <wps:txbx>
                      <w:txbxContent>
                        <w:p w:rsidR="00BE7A4C" w:rsidRDefault="00CC25A6" w14:paraId="709141E5" w14:textId="77777777">
                          <w:pPr>
                            <w:textDirection w:val="btLr"/>
                          </w:pPr>
                          <w:r>
                            <w:rPr>
                              <w:rFonts w:ascii="Calibri" w:hAnsi="Calibri" w:eastAsia="Calibri" w:cs="Calibri"/>
                              <w:color w:val="000000"/>
                              <w:sz w:val="12"/>
                            </w:rPr>
                            <w:t>Para mais informações, contacte:</w:t>
                          </w:r>
                          <w:r>
                            <w:rPr>
                              <w:rFonts w:ascii="Calibri" w:hAnsi="Calibri" w:eastAsia="Calibri" w:cs="Calibri"/>
                              <w:color w:val="000000"/>
                              <w:sz w:val="12"/>
                            </w:rPr>
                            <w:br/>
                            <w:t>MARIA JOÃO OLIVEIRA</w:t>
                          </w:r>
                          <w:r>
                            <w:rPr>
                              <w:rFonts w:ascii="Calibri" w:hAnsi="Calibri" w:eastAsia="Calibri" w:cs="Calibri"/>
                              <w:color w:val="000000"/>
                              <w:sz w:val="12"/>
                            </w:rPr>
                            <w:br/>
                            <w:t>Comunicação Externa / Sonae</w:t>
                          </w:r>
                          <w:r>
                            <w:rPr>
                              <w:rFonts w:ascii="Calibri" w:hAnsi="Calibri" w:eastAsia="Calibri" w:cs="Calibri"/>
                              <w:color w:val="000000"/>
                              <w:sz w:val="12"/>
                            </w:rPr>
                            <w:br/>
                            <w:t>T. +351 22 010 4745 // E.mjfoliveira@sonae.pt</w:t>
                          </w:r>
                          <w:r>
                            <w:rPr>
                              <w:rFonts w:ascii="Calibri" w:hAnsi="Calibri" w:eastAsia="Calibri" w:cs="Calibri"/>
                              <w:color w:val="000000"/>
                              <w:sz w:val="8"/>
                            </w:rPr>
                            <w:t xml:space="preserve"> </w:t>
                          </w:r>
                          <w:r>
                            <w:rPr>
                              <w:rFonts w:ascii="Calibri" w:hAnsi="Calibri" w:eastAsia="Calibri" w:cs="Calibri"/>
                              <w:color w:val="000000"/>
                              <w:sz w:val="12"/>
                            </w:rPr>
                            <w:br/>
                            <w:t>DIOGO SIMÃO</w:t>
                          </w:r>
                          <w:r>
                            <w:rPr>
                              <w:rFonts w:ascii="Calibri" w:hAnsi="Calibri" w:eastAsia="Calibri" w:cs="Calibri"/>
                              <w:color w:val="000000"/>
                              <w:sz w:val="12"/>
                            </w:rPr>
                            <w:br/>
                            <w:t xml:space="preserve">Diretor / BAN </w:t>
                          </w:r>
                          <w:proofErr w:type="spellStart"/>
                          <w:r>
                            <w:rPr>
                              <w:rFonts w:ascii="Calibri" w:hAnsi="Calibri" w:eastAsia="Calibri" w:cs="Calibri"/>
                              <w:color w:val="000000"/>
                              <w:sz w:val="12"/>
                            </w:rPr>
                            <w:t>Corporate</w:t>
                          </w:r>
                          <w:proofErr w:type="spellEnd"/>
                          <w:r>
                            <w:rPr>
                              <w:rFonts w:ascii="Calibri" w:hAnsi="Calibri" w:eastAsia="Calibri" w:cs="Calibri"/>
                              <w:color w:val="000000"/>
                              <w:sz w:val="12"/>
                            </w:rPr>
                            <w:t xml:space="preserve"> &amp; Media Relations</w:t>
                          </w:r>
                          <w:r>
                            <w:rPr>
                              <w:rFonts w:ascii="Calibri" w:hAnsi="Calibri" w:eastAsia="Calibri" w:cs="Calibri"/>
                              <w:color w:val="000000"/>
                              <w:sz w:val="12"/>
                            </w:rPr>
                            <w:br/>
                            <w:t xml:space="preserve">M. +351 93 652 86 39 // E. ds@ban.pt ds@ban.pt </w:t>
                          </w:r>
                        </w:p>
                      </w:txbxContent>
                    </wps:txbx>
                    <wps:bodyPr spcFirstLastPara="1" wrap="square" lIns="91425" tIns="45700" rIns="91425" bIns="45700" anchor="t" anchorCtr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Retângulo 21" style="position:absolute;margin-left:448pt;margin-top:776pt;width:131.55pt;height:64.15pt;z-index:25165824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spid="_x0000_s1028" stroked="f" w14:anchorId="262D995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t6Z61QEAAIoDAAAOAAAAZHJzL2Uyb0RvYy54bWysU9uO2yAQfa/Uf0C8NzZe57JWnFW1q1SV&#10;Vm2k7X4AxjhGwkAHEjt/34FkN2n7VtUPeIY5PpwzjNcP06DJUYJX1tSUzXJKpBG2VWZf09cf208r&#10;SnzgpuXaGlnTk/T0YfPxw3p0lSxsb3UrgSCJ8dXoatqH4Kos86KXA/cz66TBYmdh4AFT2Gct8BHZ&#10;B50Veb7IRgutAyuk97j7dC7STeLvOinC967zMhBdU9QW0gppbeKabda82gN3vRIXGfwfVAxcGTz0&#10;neqJB04OoP6iGpQA620XZsIOme06JWTygG5Y/oebl547mbxgc7x7b5P/f7Ti2/HF7QDbMDpfeQyj&#10;i6mDIb5RH5lqWs7ZvCywfaea3t0tlyW7NE5OgQgEsMWCsQUCBCJW+ZytEiC7Mjnw4Yu0A4lBTQEv&#10;JvWLH599wNMR+gaJB3urVbtVWqcE9s2jBnLkeInb9MR7w09+g2kTwcbGz87luJNdfcUoTM1EVFvT&#10;IlLEnca2px0Q78RWobZn7sOOAw4Bo2TEwaip/3ngICnRXw12/p6VxRwnKSXlfJmjbbitNLcVbkRv&#10;cd4CJefwMaTpO0v9fAi2U8n/VcpFM1548ngZzjhRt3lCXX+hzS8AAAD//wMAUEsDBBQABgAIAAAA&#10;IQBPIWmX4QAAAA4BAAAPAAAAZHJzL2Rvd25yZXYueG1sTI/NTsMwEITvSLyDtUjcqJ1CojTEqVAl&#10;bkiIFARHJ16SqP6JYicNb8/2BLdZzWj2m3K/WsMWnMLgnYRkI4Cha70eXCfh/fh8lwMLUTmtjHco&#10;4QcD7Kvrq1IV2p/dGy517BiVuFAoCX2MY8F5aHu0Kmz8iI68bz9ZFemcOq4ndaZya/hWiIxbNTj6&#10;0KsRDz22p3q2EswiHj4+m/Qrr4cOX07rcvDzq5S3N+vTI7CIa/wLwwWf0KEipsbPTgdmJOS7jLZE&#10;MtJ0S+oSSdJdAqwhleXiHnhV8v8zql8AAAD//wMAUEsBAi0AFAAGAAgAAAAhALaDOJL+AAAA4QEA&#10;ABMAAAAAAAAAAAAAAAAAAAAAAFtDb250ZW50X1R5cGVzXS54bWxQSwECLQAUAAYACAAAACEAOP0h&#10;/9YAAACUAQAACwAAAAAAAAAAAAAAAAAvAQAAX3JlbHMvLnJlbHNQSwECLQAUAAYACAAAACEAarem&#10;etUBAACKAwAADgAAAAAAAAAAAAAAAAAuAgAAZHJzL2Uyb0RvYy54bWxQSwECLQAUAAYACAAAACEA&#10;TyFpl+EAAAAOAQAADwAAAAAAAAAAAAAAAAAvBAAAZHJzL2Rvd25yZXYueG1sUEsFBgAAAAAEAAQA&#10;8wAAAD0FAAAAAA==&#10;">
              <v:textbox inset="2.53958mm,1.2694mm,2.53958mm,1.2694mm">
                <w:txbxContent>
                  <w:p w:rsidR="00BE7A4C" w:rsidRDefault="00CC25A6" w14:paraId="709141E5" w14:textId="77777777">
                    <w:pPr>
                      <w:textDirection w:val="btLr"/>
                    </w:pPr>
                    <w:r>
                      <w:rPr>
                        <w:rFonts w:ascii="Calibri" w:hAnsi="Calibri" w:eastAsia="Calibri" w:cs="Calibri"/>
                        <w:color w:val="000000"/>
                        <w:sz w:val="12"/>
                      </w:rPr>
                      <w:t>Para mais informações, contacte:</w:t>
                    </w:r>
                    <w:r>
                      <w:rPr>
                        <w:rFonts w:ascii="Calibri" w:hAnsi="Calibri" w:eastAsia="Calibri" w:cs="Calibri"/>
                        <w:color w:val="000000"/>
                        <w:sz w:val="12"/>
                      </w:rPr>
                      <w:br/>
                      <w:t>MARIA JOÃO OLIVEIRA</w:t>
                    </w:r>
                    <w:r>
                      <w:rPr>
                        <w:rFonts w:ascii="Calibri" w:hAnsi="Calibri" w:eastAsia="Calibri" w:cs="Calibri"/>
                        <w:color w:val="000000"/>
                        <w:sz w:val="12"/>
                      </w:rPr>
                      <w:br/>
                      <w:t>Comunicação Externa / Sonae</w:t>
                    </w:r>
                    <w:r>
                      <w:rPr>
                        <w:rFonts w:ascii="Calibri" w:hAnsi="Calibri" w:eastAsia="Calibri" w:cs="Calibri"/>
                        <w:color w:val="000000"/>
                        <w:sz w:val="12"/>
                      </w:rPr>
                      <w:br/>
                      <w:t>T. +351 22 010 4745 // E.mjfoliveira@sonae.pt</w:t>
                    </w:r>
                    <w:r>
                      <w:rPr>
                        <w:rFonts w:ascii="Calibri" w:hAnsi="Calibri" w:eastAsia="Calibri" w:cs="Calibri"/>
                        <w:color w:val="000000"/>
                        <w:sz w:val="8"/>
                      </w:rPr>
                      <w:t xml:space="preserve"> </w:t>
                    </w:r>
                    <w:r>
                      <w:rPr>
                        <w:rFonts w:ascii="Calibri" w:hAnsi="Calibri" w:eastAsia="Calibri" w:cs="Calibri"/>
                        <w:color w:val="000000"/>
                        <w:sz w:val="12"/>
                      </w:rPr>
                      <w:br/>
                      <w:t>DIOGO SIMÃO</w:t>
                    </w:r>
                    <w:r>
                      <w:rPr>
                        <w:rFonts w:ascii="Calibri" w:hAnsi="Calibri" w:eastAsia="Calibri" w:cs="Calibri"/>
                        <w:color w:val="000000"/>
                        <w:sz w:val="12"/>
                      </w:rPr>
                      <w:br/>
                      <w:t xml:space="preserve">Diretor / BAN </w:t>
                    </w:r>
                    <w:proofErr w:type="spellStart"/>
                    <w:r>
                      <w:rPr>
                        <w:rFonts w:ascii="Calibri" w:hAnsi="Calibri" w:eastAsia="Calibri" w:cs="Calibri"/>
                        <w:color w:val="000000"/>
                        <w:sz w:val="12"/>
                      </w:rPr>
                      <w:t>Corporate</w:t>
                    </w:r>
                    <w:proofErr w:type="spellEnd"/>
                    <w:r>
                      <w:rPr>
                        <w:rFonts w:ascii="Calibri" w:hAnsi="Calibri" w:eastAsia="Calibri" w:cs="Calibri"/>
                        <w:color w:val="000000"/>
                        <w:sz w:val="12"/>
                      </w:rPr>
                      <w:t xml:space="preserve"> &amp; Media </w:t>
                    </w:r>
                    <w:proofErr w:type="spellStart"/>
                    <w:r>
                      <w:rPr>
                        <w:rFonts w:ascii="Calibri" w:hAnsi="Calibri" w:eastAsia="Calibri" w:cs="Calibri"/>
                        <w:color w:val="000000"/>
                        <w:sz w:val="12"/>
                      </w:rPr>
                      <w:t>Relations</w:t>
                    </w:r>
                    <w:proofErr w:type="spellEnd"/>
                    <w:r>
                      <w:rPr>
                        <w:rFonts w:ascii="Calibri" w:hAnsi="Calibri" w:eastAsia="Calibri" w:cs="Calibri"/>
                        <w:color w:val="000000"/>
                        <w:sz w:val="12"/>
                      </w:rPr>
                      <w:br/>
                      <w:t xml:space="preserve">M. +351 93 652 86 39 // E. ds@ban.pt ds@ban.pt </w:t>
                    </w:r>
                  </w:p>
                </w:txbxContent>
              </v:textbox>
            </v:rect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3" behindDoc="0" locked="0" layoutInCell="1" hidden="0" allowOverlap="1" wp14:anchorId="70EBA9DC" wp14:editId="1BE04932">
              <wp:simplePos x="0" y="0"/>
              <wp:positionH relativeFrom="column">
                <wp:posOffset>2476500</wp:posOffset>
              </wp:positionH>
              <wp:positionV relativeFrom="paragraph">
                <wp:posOffset>9829800</wp:posOffset>
              </wp:positionV>
              <wp:extent cx="3234055" cy="719455"/>
              <wp:effectExtent l="0" t="0" r="0" b="0"/>
              <wp:wrapNone/>
              <wp:docPr id="19" name="Retângulo 1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3733735" y="3425035"/>
                        <a:ext cx="3224530" cy="70993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</wps:spPr>
                    <wps:txbx>
                      <w:txbxContent>
                        <w:p w:rsidR="00BE7A4C" w:rsidRDefault="00CC25A6" w14:paraId="1FBD260B" w14:textId="77777777">
                          <w:pPr>
                            <w:textDirection w:val="btLr"/>
                          </w:pPr>
                          <w:r>
                            <w:rPr>
                              <w:rFonts w:ascii="Calibri" w:hAnsi="Calibri" w:eastAsia="Calibri" w:cs="Calibri"/>
                              <w:color w:val="000000"/>
                              <w:sz w:val="12"/>
                            </w:rPr>
                            <w:t xml:space="preserve">A Sonae é uma multinacional que gere um portefólio diversificado de negócios nas áreas de retalho, serviços financeiros, tecnologia, centros comerciais e telecomunicações. Está presente em cerca de 90 países, tendo atingido, no final de 2017, um volume de negócios de 5,5 mil milhões de euros. </w:t>
                          </w:r>
                        </w:p>
                        <w:p w:rsidR="00BE7A4C" w:rsidRDefault="00CC25A6" w14:paraId="36693B54" w14:textId="77777777">
                          <w:pPr>
                            <w:textDirection w:val="btLr"/>
                          </w:pPr>
                          <w:r>
                            <w:rPr>
                              <w:rFonts w:ascii="Calibri" w:hAnsi="Calibri" w:eastAsia="Calibri" w:cs="Calibri"/>
                              <w:color w:val="000000"/>
                              <w:sz w:val="12"/>
                            </w:rPr>
                            <w:t>Saiba mais em www.sonae.pt</w:t>
                          </w:r>
                          <w:r>
                            <w:rPr>
                              <w:color w:val="000000"/>
                            </w:rPr>
                            <w:t xml:space="preserve"> </w:t>
                          </w:r>
                        </w:p>
                      </w:txbxContent>
                    </wps:txbx>
                    <wps:bodyPr spcFirstLastPara="1" wrap="square" lIns="91425" tIns="45700" rIns="91425" bIns="45700" anchor="t" anchorCtr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Retângulo 19" style="position:absolute;margin-left:195pt;margin-top:774pt;width:254.65pt;height:56.65pt;z-index:251658243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spid="_x0000_s1029" stroked="f" w14:anchorId="70EBA9DC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9IevzgEAAIoDAAAOAAAAZHJzL2Uyb0RvYy54bWysU9GO0zAQfEfiHyy/06RpS2nU9ITuVIR0&#10;gkoHH+A4TmPJsc2u26R/z9op1wJviChydr2Tyex4s30Ye8POClA7W/H5LOdMWekabY8V//5t/+4D&#10;ZxiEbYRxVlX8opA/7N6+2Q6+VIXrnGkUMCKxWA6+4l0IvswylJ3qBc6cV5aKrYNeBErhmDUgBmLv&#10;TVbk+ftscNB4cFIh0u7TVOS7xN+2SoavbYsqMFNx0hbSCmmt45rttqI8gvCdllcZ4h9U9EJb+ugr&#10;1ZMIgp1A/0XVawkOXRtm0vWZa1stVeqBupnnf3Tz0gmvUi9kDvpXm/D/0cov5xd/ALJh8FgihbGL&#10;sYU+PkkfGyu+WC/oXnF2oXhZrHKKk3FqDExGQFEsVwvyVxJinW82FBMguzF5wPBJuZ7FoOJAB5P8&#10;EudnDBP0FyR+GJ3RzV4bkxI41o8G2FnQIe7TdWX/DWZsBFsXX5sY40526ytGYaxHphuSHCniTu2a&#10;ywEYernXpO1ZYDgIoCGYczbQYFQcf5wEKM7MZ0vOb+bkAE1SSpardU5tw32lvq8IKztH8xY4m8LH&#10;kKZvkvrxFFyrU/83KVfNdODJwetwxom6zxPq9gvtfgIAAP//AwBQSwMEFAAGAAgAAAAhAHVRYWDh&#10;AAAADQEAAA8AAABkcnMvZG93bnJldi54bWxMj09PhDAQxe8mfodmTLy57couAaRszCbeTIysRo+F&#10;jkC2fwgtLH57x5PeZua9vPm98rBawxacwuCdhO1GAEPXej24TsLb6ekuAxaicloZ71DCNwY4VNdX&#10;pSq0v7hXXOrYMQpxoVAS+hjHgvPQ9mhV2PgRHWlffrIq0jp1XE/qQuHW8HshUm7V4OhDr0Y89tie&#10;69lKMIvYvX80+8+sHjp8Pq/L0c8vUt7erI8PwCKu8c8Mv/iEDhUxNX52OjAjIckFdYkk7HcZTWTJ&#10;8jwB1tApTbcJ8Krk/1tUPwAAAP//AwBQSwECLQAUAAYACAAAACEAtoM4kv4AAADhAQAAEwAAAAAA&#10;AAAAAAAAAAAAAAAAW0NvbnRlbnRfVHlwZXNdLnhtbFBLAQItABQABgAIAAAAIQA4/SH/1gAAAJQB&#10;AAALAAAAAAAAAAAAAAAAAC8BAABfcmVscy8ucmVsc1BLAQItABQABgAIAAAAIQAD9IevzgEAAIoD&#10;AAAOAAAAAAAAAAAAAAAAAC4CAABkcnMvZTJvRG9jLnhtbFBLAQItABQABgAIAAAAIQB1UWFg4QAA&#10;AA0BAAAPAAAAAAAAAAAAAAAAACgEAABkcnMvZG93bnJldi54bWxQSwUGAAAAAAQABADzAAAANgUA&#10;AAAA&#10;">
              <v:textbox inset="2.53958mm,1.2694mm,2.53958mm,1.2694mm">
                <w:txbxContent>
                  <w:p w:rsidR="00BE7A4C" w:rsidRDefault="00CC25A6" w14:paraId="1FBD260B" w14:textId="77777777">
                    <w:pPr>
                      <w:textDirection w:val="btLr"/>
                    </w:pPr>
                    <w:r>
                      <w:rPr>
                        <w:rFonts w:ascii="Calibri" w:hAnsi="Calibri" w:eastAsia="Calibri" w:cs="Calibri"/>
                        <w:color w:val="000000"/>
                        <w:sz w:val="12"/>
                      </w:rPr>
                      <w:t xml:space="preserve">A Sonae é uma multinacional que gere um portefólio diversificado de negócios nas áreas de retalho, serviços financeiros, tecnologia, centros comerciais e telecomunicações. Está presente em cerca de 90 países, tendo atingido, no final de 2017, um volume de negócios de 5,5 mil milhões de euros. </w:t>
                    </w:r>
                  </w:p>
                  <w:p w:rsidR="00BE7A4C" w:rsidRDefault="00CC25A6" w14:paraId="36693B54" w14:textId="77777777">
                    <w:pPr>
                      <w:textDirection w:val="btLr"/>
                    </w:pPr>
                    <w:r>
                      <w:rPr>
                        <w:rFonts w:ascii="Calibri" w:hAnsi="Calibri" w:eastAsia="Calibri" w:cs="Calibri"/>
                        <w:color w:val="000000"/>
                        <w:sz w:val="12"/>
                      </w:rPr>
                      <w:t>Saiba mais em www.sonae.pt</w:t>
                    </w:r>
                    <w:r>
                      <w:rPr>
                        <w:color w:val="000000"/>
                      </w:rPr>
                      <w:t xml:space="preserve"> </w:t>
                    </w:r>
                  </w:p>
                </w:txbxContent>
              </v:textbox>
            </v:rect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4" behindDoc="0" locked="0" layoutInCell="1" hidden="0" allowOverlap="1" wp14:anchorId="0664C8C7" wp14:editId="637723F4">
              <wp:simplePos x="0" y="0"/>
              <wp:positionH relativeFrom="column">
                <wp:posOffset>5689600</wp:posOffset>
              </wp:positionH>
              <wp:positionV relativeFrom="paragraph">
                <wp:posOffset>9855200</wp:posOffset>
              </wp:positionV>
              <wp:extent cx="1670685" cy="814705"/>
              <wp:effectExtent l="0" t="0" r="0" b="0"/>
              <wp:wrapNone/>
              <wp:docPr id="20" name="Retângulo 2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4515420" y="3377410"/>
                        <a:ext cx="1661160" cy="80518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</wps:spPr>
                    <wps:txbx>
                      <w:txbxContent>
                        <w:p w:rsidR="00BE7A4C" w:rsidRDefault="00CC25A6" w14:paraId="27B37CE8" w14:textId="77777777">
                          <w:pPr>
                            <w:textDirection w:val="btLr"/>
                          </w:pPr>
                          <w:r>
                            <w:rPr>
                              <w:rFonts w:ascii="Calibri" w:hAnsi="Calibri" w:eastAsia="Calibri" w:cs="Calibri"/>
                              <w:color w:val="000000"/>
                              <w:sz w:val="12"/>
                            </w:rPr>
                            <w:t>Para mais informações, contacte:</w:t>
                          </w:r>
                          <w:r>
                            <w:rPr>
                              <w:rFonts w:ascii="Calibri" w:hAnsi="Calibri" w:eastAsia="Calibri" w:cs="Calibri"/>
                              <w:color w:val="000000"/>
                              <w:sz w:val="12"/>
                            </w:rPr>
                            <w:br/>
                            <w:t>MARIA JOÃO OLIVEIRA</w:t>
                          </w:r>
                          <w:r>
                            <w:rPr>
                              <w:rFonts w:ascii="Calibri" w:hAnsi="Calibri" w:eastAsia="Calibri" w:cs="Calibri"/>
                              <w:color w:val="000000"/>
                              <w:sz w:val="12"/>
                            </w:rPr>
                            <w:br/>
                            <w:t>Comunicação Externa / Sonae</w:t>
                          </w:r>
                          <w:r>
                            <w:rPr>
                              <w:rFonts w:ascii="Calibri" w:hAnsi="Calibri" w:eastAsia="Calibri" w:cs="Calibri"/>
                              <w:color w:val="000000"/>
                              <w:sz w:val="12"/>
                            </w:rPr>
                            <w:br/>
                            <w:t>T. +351 22 010 4745 // E.mjfoliveira@sonae.pt</w:t>
                          </w:r>
                          <w:r>
                            <w:rPr>
                              <w:rFonts w:ascii="Calibri" w:hAnsi="Calibri" w:eastAsia="Calibri" w:cs="Calibri"/>
                              <w:color w:val="000000"/>
                              <w:sz w:val="8"/>
                            </w:rPr>
                            <w:t xml:space="preserve"> </w:t>
                          </w:r>
                          <w:r>
                            <w:rPr>
                              <w:rFonts w:ascii="Calibri" w:hAnsi="Calibri" w:eastAsia="Calibri" w:cs="Calibri"/>
                              <w:color w:val="000000"/>
                              <w:sz w:val="12"/>
                            </w:rPr>
                            <w:br/>
                            <w:t>DIOGO SIMÃO</w:t>
                          </w:r>
                          <w:r>
                            <w:rPr>
                              <w:rFonts w:ascii="Calibri" w:hAnsi="Calibri" w:eastAsia="Calibri" w:cs="Calibri"/>
                              <w:color w:val="000000"/>
                              <w:sz w:val="12"/>
                            </w:rPr>
                            <w:br/>
                            <w:t xml:space="preserve">Diretor / BAN </w:t>
                          </w:r>
                          <w:proofErr w:type="spellStart"/>
                          <w:r>
                            <w:rPr>
                              <w:rFonts w:ascii="Calibri" w:hAnsi="Calibri" w:eastAsia="Calibri" w:cs="Calibri"/>
                              <w:color w:val="000000"/>
                              <w:sz w:val="12"/>
                            </w:rPr>
                            <w:t>Corporate</w:t>
                          </w:r>
                          <w:proofErr w:type="spellEnd"/>
                          <w:r>
                            <w:rPr>
                              <w:rFonts w:ascii="Calibri" w:hAnsi="Calibri" w:eastAsia="Calibri" w:cs="Calibri"/>
                              <w:color w:val="000000"/>
                              <w:sz w:val="12"/>
                            </w:rPr>
                            <w:t xml:space="preserve"> &amp; Media Relations</w:t>
                          </w:r>
                          <w:r>
                            <w:rPr>
                              <w:rFonts w:ascii="Calibri" w:hAnsi="Calibri" w:eastAsia="Calibri" w:cs="Calibri"/>
                              <w:color w:val="000000"/>
                              <w:sz w:val="12"/>
                            </w:rPr>
                            <w:br/>
                            <w:t xml:space="preserve">M. +351 93 652 86 39 // E. ds@ban.pt ds@ban.pt </w:t>
                          </w:r>
                        </w:p>
                      </w:txbxContent>
                    </wps:txbx>
                    <wps:bodyPr spcFirstLastPara="1" wrap="square" lIns="91425" tIns="45700" rIns="91425" bIns="45700" anchor="t" anchorCtr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Retângulo 20" style="position:absolute;margin-left:448pt;margin-top:776pt;width:131.55pt;height:64.15pt;z-index:2516582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spid="_x0000_s1030" stroked="f" w14:anchorId="0664C8C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fi/R1AEAAIoDAAAOAAAAZHJzL2Uyb0RvYy54bWysU8GO2yAQvVfqPyDujU3WTrJWnFW1q1SV&#10;Vm2k7X4AxjhGwkAHEjt/34FkN2l7q+oDnmGeH+8N4/XDNGhylOCVNTVls5wSaYRtldnX9PXH9tOK&#10;Eh+4abm2Rtb0JD192Hz8sB5dJee2t7qVQJDE+Gp0Ne1DcFWWedHLgfuZddJgsbMw8IAp7LMW+Ijs&#10;g87meb7IRgutAyuk97j7dC7STeLvOinC967zMhBdU9QW0gppbeKabda82gN3vRIXGfwfVAxcGTz0&#10;neqJB04OoP6iGpQA620XZsIOme06JWTygG5Y/oebl547mbxgc7x7b5P/f7Ti2/HF7QDbMDpfeQyj&#10;i6mDIb5RH5lqWpSsLObYvlNN7+6Wy4JdGienQAQC2GLB2AIBAhGrvGSrBMiuTA58+CLtQGJQU8CL&#10;Sf3ix2cf8HSEvkHiwd5q1W6V1imBffOogRw5XuI2PfHe8JPfYNpEsLHxs3M57mRXXzEKUzMR1aKn&#10;SBF3GtuedkC8E1uF2p65DzsOOASMkhEHo6b+54GDpER/Ndj5e1bMS5yklBTlMkfbcFtpbivciN7i&#10;vAVKzuFjSNN3lvr5EGynkv+rlItmvPDk8TKccaJu84S6/kKbXwAAAP//AwBQSwMEFAAGAAgAAAAh&#10;AE8haZfhAAAADgEAAA8AAABkcnMvZG93bnJldi54bWxMj81OwzAQhO9IvIO1SNyonUKiNMSpUCVu&#10;SIgUBEcnXpKo/oliJw1vz/YEt1nNaPabcr9awxacwuCdhGQjgKFrvR5cJ+H9+HyXAwtROa2Mdyjh&#10;BwPsq+urUhXan90bLnXsGJW4UCgJfYxjwXloe7QqbPyIjrxvP1kV6Zw6rid1pnJr+FaIjFs1OPrQ&#10;qxEPPbanerYSzCIePj6b9Cuvhw5fTuty8POrlLc369MjsIhr/AvDBZ/QoSKmxs9OB2Yk5LuMtkQy&#10;0nRL6hJJ0l0CrCGV5eIeeFXy/zOqXwAAAP//AwBQSwECLQAUAAYACAAAACEAtoM4kv4AAADhAQAA&#10;EwAAAAAAAAAAAAAAAAAAAAAAW0NvbnRlbnRfVHlwZXNdLnhtbFBLAQItABQABgAIAAAAIQA4/SH/&#10;1gAAAJQBAAALAAAAAAAAAAAAAAAAAC8BAABfcmVscy8ucmVsc1BLAQItABQABgAIAAAAIQCJfi/R&#10;1AEAAIoDAAAOAAAAAAAAAAAAAAAAAC4CAABkcnMvZTJvRG9jLnhtbFBLAQItABQABgAIAAAAIQBP&#10;IWmX4QAAAA4BAAAPAAAAAAAAAAAAAAAAAC4EAABkcnMvZG93bnJldi54bWxQSwUGAAAAAAQABADz&#10;AAAAPAUAAAAA&#10;">
              <v:textbox inset="2.53958mm,1.2694mm,2.53958mm,1.2694mm">
                <w:txbxContent>
                  <w:p w:rsidR="00BE7A4C" w:rsidRDefault="00CC25A6" w14:paraId="27B37CE8" w14:textId="77777777">
                    <w:pPr>
                      <w:textDirection w:val="btLr"/>
                    </w:pPr>
                    <w:r>
                      <w:rPr>
                        <w:rFonts w:ascii="Calibri" w:hAnsi="Calibri" w:eastAsia="Calibri" w:cs="Calibri"/>
                        <w:color w:val="000000"/>
                        <w:sz w:val="12"/>
                      </w:rPr>
                      <w:t>Para mais informações, contacte:</w:t>
                    </w:r>
                    <w:r>
                      <w:rPr>
                        <w:rFonts w:ascii="Calibri" w:hAnsi="Calibri" w:eastAsia="Calibri" w:cs="Calibri"/>
                        <w:color w:val="000000"/>
                        <w:sz w:val="12"/>
                      </w:rPr>
                      <w:br/>
                      <w:t>MARIA JOÃO OLIVEIRA</w:t>
                    </w:r>
                    <w:r>
                      <w:rPr>
                        <w:rFonts w:ascii="Calibri" w:hAnsi="Calibri" w:eastAsia="Calibri" w:cs="Calibri"/>
                        <w:color w:val="000000"/>
                        <w:sz w:val="12"/>
                      </w:rPr>
                      <w:br/>
                      <w:t>Comunicação Externa / Sonae</w:t>
                    </w:r>
                    <w:r>
                      <w:rPr>
                        <w:rFonts w:ascii="Calibri" w:hAnsi="Calibri" w:eastAsia="Calibri" w:cs="Calibri"/>
                        <w:color w:val="000000"/>
                        <w:sz w:val="12"/>
                      </w:rPr>
                      <w:br/>
                      <w:t>T. +351 22 010 4745 // E.mjfoliveira@sonae.pt</w:t>
                    </w:r>
                    <w:r>
                      <w:rPr>
                        <w:rFonts w:ascii="Calibri" w:hAnsi="Calibri" w:eastAsia="Calibri" w:cs="Calibri"/>
                        <w:color w:val="000000"/>
                        <w:sz w:val="8"/>
                      </w:rPr>
                      <w:t xml:space="preserve"> </w:t>
                    </w:r>
                    <w:r>
                      <w:rPr>
                        <w:rFonts w:ascii="Calibri" w:hAnsi="Calibri" w:eastAsia="Calibri" w:cs="Calibri"/>
                        <w:color w:val="000000"/>
                        <w:sz w:val="12"/>
                      </w:rPr>
                      <w:br/>
                      <w:t>DIOGO SIMÃO</w:t>
                    </w:r>
                    <w:r>
                      <w:rPr>
                        <w:rFonts w:ascii="Calibri" w:hAnsi="Calibri" w:eastAsia="Calibri" w:cs="Calibri"/>
                        <w:color w:val="000000"/>
                        <w:sz w:val="12"/>
                      </w:rPr>
                      <w:br/>
                      <w:t xml:space="preserve">Diretor / BAN </w:t>
                    </w:r>
                    <w:proofErr w:type="spellStart"/>
                    <w:r>
                      <w:rPr>
                        <w:rFonts w:ascii="Calibri" w:hAnsi="Calibri" w:eastAsia="Calibri" w:cs="Calibri"/>
                        <w:color w:val="000000"/>
                        <w:sz w:val="12"/>
                      </w:rPr>
                      <w:t>Corporate</w:t>
                    </w:r>
                    <w:proofErr w:type="spellEnd"/>
                    <w:r>
                      <w:rPr>
                        <w:rFonts w:ascii="Calibri" w:hAnsi="Calibri" w:eastAsia="Calibri" w:cs="Calibri"/>
                        <w:color w:val="000000"/>
                        <w:sz w:val="12"/>
                      </w:rPr>
                      <w:t xml:space="preserve"> &amp; Media </w:t>
                    </w:r>
                    <w:proofErr w:type="spellStart"/>
                    <w:r>
                      <w:rPr>
                        <w:rFonts w:ascii="Calibri" w:hAnsi="Calibri" w:eastAsia="Calibri" w:cs="Calibri"/>
                        <w:color w:val="000000"/>
                        <w:sz w:val="12"/>
                      </w:rPr>
                      <w:t>Relations</w:t>
                    </w:r>
                    <w:proofErr w:type="spellEnd"/>
                    <w:r>
                      <w:rPr>
                        <w:rFonts w:ascii="Calibri" w:hAnsi="Calibri" w:eastAsia="Calibri" w:cs="Calibri"/>
                        <w:color w:val="000000"/>
                        <w:sz w:val="12"/>
                      </w:rPr>
                      <w:br/>
                      <w:t xml:space="preserve">M. +351 93 652 86 39 // E. ds@ban.pt ds@ban.pt </w:t>
                    </w:r>
                  </w:p>
                </w:txbxContent>
              </v:textbox>
            </v:rect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5" behindDoc="0" locked="0" layoutInCell="1" hidden="0" allowOverlap="1" wp14:anchorId="6CAB212D" wp14:editId="7C24BDDF">
              <wp:simplePos x="0" y="0"/>
              <wp:positionH relativeFrom="column">
                <wp:posOffset>2476500</wp:posOffset>
              </wp:positionH>
              <wp:positionV relativeFrom="paragraph">
                <wp:posOffset>9829800</wp:posOffset>
              </wp:positionV>
              <wp:extent cx="3234055" cy="719455"/>
              <wp:effectExtent l="0" t="0" r="0" b="0"/>
              <wp:wrapNone/>
              <wp:docPr id="14" name="Retângulo 1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3733735" y="3425035"/>
                        <a:ext cx="3224530" cy="70993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</wps:spPr>
                    <wps:txbx>
                      <w:txbxContent>
                        <w:p w:rsidR="00BE7A4C" w:rsidRDefault="00CC25A6" w14:paraId="3B33E802" w14:textId="77777777">
                          <w:pPr>
                            <w:textDirection w:val="btLr"/>
                          </w:pPr>
                          <w:r>
                            <w:rPr>
                              <w:rFonts w:ascii="Calibri" w:hAnsi="Calibri" w:eastAsia="Calibri" w:cs="Calibri"/>
                              <w:color w:val="000000"/>
                              <w:sz w:val="12"/>
                            </w:rPr>
                            <w:t xml:space="preserve">A Sonae é uma multinacional que gere um portefólio diversificado de negócios nas áreas de retalho, serviços financeiros, tecnologia, centros comerciais e telecomunicações. Está presente em cerca de 90 países, tendo atingido, no final de 2017, um volume de negócios de 5,5 mil milhões de euros. </w:t>
                          </w:r>
                        </w:p>
                        <w:p w:rsidR="00BE7A4C" w:rsidRDefault="00CC25A6" w14:paraId="51587203" w14:textId="77777777">
                          <w:pPr>
                            <w:textDirection w:val="btLr"/>
                          </w:pPr>
                          <w:r>
                            <w:rPr>
                              <w:rFonts w:ascii="Calibri" w:hAnsi="Calibri" w:eastAsia="Calibri" w:cs="Calibri"/>
                              <w:color w:val="000000"/>
                              <w:sz w:val="12"/>
                            </w:rPr>
                            <w:t>Saiba mais em www.sonae.pt</w:t>
                          </w:r>
                          <w:r>
                            <w:rPr>
                              <w:color w:val="000000"/>
                            </w:rPr>
                            <w:t xml:space="preserve"> </w:t>
                          </w:r>
                        </w:p>
                      </w:txbxContent>
                    </wps:txbx>
                    <wps:bodyPr spcFirstLastPara="1" wrap="square" lIns="91425" tIns="45700" rIns="91425" bIns="45700" anchor="t" anchorCtr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Retângulo 14" style="position:absolute;margin-left:195pt;margin-top:774pt;width:254.65pt;height:56.65pt;z-index:251658245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spid="_x0000_s1031" stroked="f" w14:anchorId="6CAB212D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PQ4EzgEAAIoDAAAOAAAAZHJzL2Uyb0RvYy54bWysU9GO0zAQfEfiHyy/06RpS2nU9ITuVIR0&#10;gkoHH+A4TmPJsc2u26R/z9op1wJviChydr2bycx4s30Ye8POClA7W/H5LOdMWekabY8V//5t/+4D&#10;ZxiEbYRxVlX8opA/7N6+2Q6+VIXrnGkUMAKxWA6+4l0IvswylJ3qBc6cV5aKrYNeBErhmDUgBkLv&#10;TVbk+ftscNB4cFIh0u7TVOS7hN+2SoavbYsqMFNx4hbSCmmt45rttqI8gvCdllca4h9Y9EJb+ugr&#10;1JMIgp1A/wXVawkOXRtm0vWZa1stVdJAaub5H2peOuFV0kLmoH+1Cf8frPxyfvEHIBsGjyVSGFWM&#10;LfTxSfzYWPHFekH3irMLxctilVOcjFNjYDI2FMVytSB/JXWs882GYmrIbkgeMHxSrmcxqDjQwSS/&#10;xPkZw9T6qyV+GJ3RzV4bkxI41o8G2FnQIe7TdUX/rc3Y2GxdfG1CjDvZTVeMwliPTDcVTwriTu2a&#10;ywEYernXxO1ZYDgIoCGYczbQYFQcf5wEKM7MZ0vOb+bkAE1SSpardU6y4b5S31eElZ2jeQucTeFj&#10;SNM3Uf14Cq7VSf+NypUzHXhy8DqccaLu89R1+4V2PwEAAP//AwBQSwMEFAAGAAgAAAAhAHVRYWDh&#10;AAAADQEAAA8AAABkcnMvZG93bnJldi54bWxMj09PhDAQxe8mfodmTLy57couAaRszCbeTIysRo+F&#10;jkC2fwgtLH57x5PeZua9vPm98rBawxacwuCdhO1GAEPXej24TsLb6ekuAxaicloZ71DCNwY4VNdX&#10;pSq0v7hXXOrYMQpxoVAS+hjHgvPQ9mhV2PgRHWlffrIq0jp1XE/qQuHW8HshUm7V4OhDr0Y89tie&#10;69lKMIvYvX80+8+sHjp8Pq/L0c8vUt7erI8PwCKu8c8Mv/iEDhUxNX52OjAjIckFdYkk7HcZTWTJ&#10;8jwB1tApTbcJ8Krk/1tUPwAAAP//AwBQSwECLQAUAAYACAAAACEAtoM4kv4AAADhAQAAEwAAAAAA&#10;AAAAAAAAAAAAAAAAW0NvbnRlbnRfVHlwZXNdLnhtbFBLAQItABQABgAIAAAAIQA4/SH/1gAAAJQB&#10;AAALAAAAAAAAAAAAAAAAAC8BAABfcmVscy8ucmVsc1BLAQItABQABgAIAAAAIQDgPQ4EzgEAAIoD&#10;AAAOAAAAAAAAAAAAAAAAAC4CAABkcnMvZTJvRG9jLnhtbFBLAQItABQABgAIAAAAIQB1UWFg4QAA&#10;AA0BAAAPAAAAAAAAAAAAAAAAACgEAABkcnMvZG93bnJldi54bWxQSwUGAAAAAAQABADzAAAANgUA&#10;AAAA&#10;">
              <v:textbox inset="2.53958mm,1.2694mm,2.53958mm,1.2694mm">
                <w:txbxContent>
                  <w:p w:rsidR="00BE7A4C" w:rsidRDefault="00CC25A6" w14:paraId="3B33E802" w14:textId="77777777">
                    <w:pPr>
                      <w:textDirection w:val="btLr"/>
                    </w:pPr>
                    <w:r>
                      <w:rPr>
                        <w:rFonts w:ascii="Calibri" w:hAnsi="Calibri" w:eastAsia="Calibri" w:cs="Calibri"/>
                        <w:color w:val="000000"/>
                        <w:sz w:val="12"/>
                      </w:rPr>
                      <w:t xml:space="preserve">A Sonae é uma multinacional que gere um portefólio diversificado de negócios nas áreas de retalho, serviços financeiros, tecnologia, centros comerciais e telecomunicações. Está presente em cerca de 90 países, tendo atingido, no final de 2017, um volume de negócios de 5,5 mil milhões de euros. </w:t>
                    </w:r>
                  </w:p>
                  <w:p w:rsidR="00BE7A4C" w:rsidRDefault="00CC25A6" w14:paraId="51587203" w14:textId="77777777">
                    <w:pPr>
                      <w:textDirection w:val="btLr"/>
                    </w:pPr>
                    <w:r>
                      <w:rPr>
                        <w:rFonts w:ascii="Calibri" w:hAnsi="Calibri" w:eastAsia="Calibri" w:cs="Calibri"/>
                        <w:color w:val="000000"/>
                        <w:sz w:val="12"/>
                      </w:rPr>
                      <w:t>Saiba mais em www.sonae.pt</w:t>
                    </w:r>
                    <w:r>
                      <w:rPr>
                        <w:color w:val="000000"/>
                      </w:rPr>
                      <w:t xml:space="preserve"> </w:t>
                    </w:r>
                  </w:p>
                </w:txbxContent>
              </v:textbox>
            </v:rect>
          </w:pict>
        </mc:Fallback>
      </mc:AlternateContent>
    </w:r>
  </w:p>
  <w:p w:rsidR="00BE7A4C" w:rsidP="00613835" w:rsidRDefault="00036F3D" w14:paraId="48C8171E" w14:textId="15178345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rPr>
        <w:color w:val="000000"/>
      </w:rPr>
    </w:pPr>
    <w:r w:rsidRPr="00613835">
      <w:rPr>
        <w:noProof/>
        <w:color w:val="000000"/>
      </w:rPr>
      <w:drawing>
        <wp:anchor distT="0" distB="0" distL="114300" distR="114300" simplePos="0" relativeHeight="251658249" behindDoc="0" locked="0" layoutInCell="1" allowOverlap="1" wp14:anchorId="6FBE7E23" wp14:editId="7AF2FDC7">
          <wp:simplePos x="0" y="0"/>
          <wp:positionH relativeFrom="margin">
            <wp:posOffset>-463550</wp:posOffset>
          </wp:positionH>
          <wp:positionV relativeFrom="margin">
            <wp:posOffset>7950674</wp:posOffset>
          </wp:positionV>
          <wp:extent cx="7785100" cy="1159510"/>
          <wp:effectExtent l="0" t="0" r="0" b="0"/>
          <wp:wrapSquare wrapText="bothSides"/>
          <wp:docPr id="1320350460" name="Picture 1" descr="A red sign with white text&#10;&#10;AI-generated content may be incorrec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20350460" name="Picture 1" descr="A red sign with white text&#10;&#10;AI-generated content may be incorrect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785100" cy="115951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mc:Ignorable="w14 w15 w16se w16cid w16 w16cex w16sdtdh w16sdtfl w16du wp14">
  <w:p w:rsidR="00BE7A4C" w:rsidRDefault="00CC25A6" w14:paraId="31E235B4" w14:textId="77777777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rPr>
        <w:color w:val="00000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8246" behindDoc="0" locked="0" layoutInCell="1" hidden="0" allowOverlap="1" wp14:anchorId="166826F4" wp14:editId="34AB205B">
              <wp:simplePos x="0" y="0"/>
              <wp:positionH relativeFrom="column">
                <wp:posOffset>2476500</wp:posOffset>
              </wp:positionH>
              <wp:positionV relativeFrom="paragraph">
                <wp:posOffset>9829800</wp:posOffset>
              </wp:positionV>
              <wp:extent cx="3234055" cy="719455"/>
              <wp:effectExtent l="0" t="0" r="0" b="0"/>
              <wp:wrapNone/>
              <wp:docPr id="15" name="Retângulo 1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3733735" y="3425035"/>
                        <a:ext cx="3224530" cy="70993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</wps:spPr>
                    <wps:txbx>
                      <w:txbxContent>
                        <w:p w:rsidR="00BE7A4C" w:rsidRDefault="00CC25A6" w14:paraId="21BA70B2" w14:textId="77777777">
                          <w:pPr>
                            <w:textDirection w:val="btLr"/>
                          </w:pPr>
                          <w:r>
                            <w:rPr>
                              <w:rFonts w:ascii="Calibri" w:hAnsi="Calibri" w:eastAsia="Calibri" w:cs="Calibri"/>
                              <w:color w:val="000000"/>
                              <w:sz w:val="12"/>
                            </w:rPr>
                            <w:t xml:space="preserve">A Sonae é uma multinacional que gere um portefólio diversificado de negócios nas áreas de retalho, serviços financeiros, tecnologia, centros comerciais e telecomunicações. Está presente em cerca de 90 países, tendo atingido, no final de 2017, um volume de negócios de 5,5 mil milhões de euros. </w:t>
                          </w:r>
                        </w:p>
                        <w:p w:rsidR="00BE7A4C" w:rsidRDefault="00CC25A6" w14:paraId="088215C3" w14:textId="77777777">
                          <w:pPr>
                            <w:textDirection w:val="btLr"/>
                          </w:pPr>
                          <w:r>
                            <w:rPr>
                              <w:rFonts w:ascii="Calibri" w:hAnsi="Calibri" w:eastAsia="Calibri" w:cs="Calibri"/>
                              <w:color w:val="000000"/>
                              <w:sz w:val="12"/>
                            </w:rPr>
                            <w:t>Saiba mais em www.sonae.pt</w:t>
                          </w:r>
                          <w:r>
                            <w:rPr>
                              <w:color w:val="000000"/>
                            </w:rPr>
                            <w:t xml:space="preserve"> </w:t>
                          </w:r>
                        </w:p>
                      </w:txbxContent>
                    </wps:txbx>
                    <wps:bodyPr spcFirstLastPara="1" wrap="square" lIns="91425" tIns="45700" rIns="91425" bIns="45700" anchor="t" anchorCtr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Retângulo 15" style="position:absolute;margin-left:195pt;margin-top:774pt;width:254.65pt;height:56.65pt;z-index:25165824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spid="_x0000_s1032" stroked="f" w14:anchorId="166826F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WnK80AEAAIoDAAAOAAAAZHJzL2Uyb0RvYy54bWysU9GO2jAQfK/Uf7D8XhICHCUinKo7UVU6&#10;tUjX+wDHcYglx3Z3DQl/37XhDtq+nRpFzq53Mpkdb9b3Y2/YUQFqZys+neScKStdo+2+4i8/t58+&#10;c4ZB2EYYZ1XFTwr5/ebjh/XgS1W4zplGASMSi+XgK96F4MssQ9mpXuDEeWWp2DroRaAU9lkDYiD2&#10;3mRFnt9lg4PGg5MKkXYfz0W+Sfxtq2T40baoAjMVJ20hrZDWOq7ZZi3KPQjfaXmRId6hohfa0kff&#10;qB5FEOwA+h+qXktw6Nowka7PXNtqqVIP1M00/6ub5054lXohc9C/2YT/j1Z+Pz77HZANg8cSKYxd&#10;jC308Un62Fjx2XJG94KzE8XzYpFTnIxTY2AyAopivpiRv5IQy3y1opgA2ZXJA4avyvUsBhUHOpjk&#10;lzg+YThDXyHxw+iMbrbamJTAvn4wwI6CDnGbrgv7HzBjI9i6+NqZMe5k175iFMZ6ZLqp+F2kiDu1&#10;a047YOjlVpO2J4FhJ4CGYMrZQINRcfx1EKA4M98sOb+akgM0SSmZL5Y5tQ23lfq2IqzsHM1b4Owc&#10;PoQ0fWepXw7BtTr1f5Vy0UwHnhy8DGecqNs8oa6/0OY3AAAA//8DAFBLAwQUAAYACAAAACEAdVFh&#10;YOEAAAANAQAADwAAAGRycy9kb3ducmV2LnhtbEyPT0+EMBDF7yZ+h2ZMvLntyi4BpGzMJt5MjKxG&#10;j4WOQLZ/CC0sfnvHk95m5r28+b3ysFrDFpzC4J2E7UYAQ9d6PbhOwtvp6S4DFqJyWhnvUMI3BjhU&#10;11elKrS/uFdc6tgxCnGhUBL6GMeC89D2aFXY+BEdaV9+sirSOnVcT+pC4dbweyFSbtXg6EOvRjz2&#10;2J7r2Uowi9i9fzT7z6weOnw+r8vRzy9S3t6sjw/AIq7xzwy/+IQOFTE1fnY6MCMhyQV1iSTsdxlN&#10;ZMnyPAHW0ClNtwnwquT/W1Q/AAAA//8DAFBLAQItABQABgAIAAAAIQC2gziS/gAAAOEBAAATAAAA&#10;AAAAAAAAAAAAAAAAAABbQ29udGVudF9UeXBlc10ueG1sUEsBAi0AFAAGAAgAAAAhADj9If/WAAAA&#10;lAEAAAsAAAAAAAAAAAAAAAAALwEAAF9yZWxzLy5yZWxzUEsBAi0AFAAGAAgAAAAhADFacrzQAQAA&#10;igMAAA4AAAAAAAAAAAAAAAAALgIAAGRycy9lMm9Eb2MueG1sUEsBAi0AFAAGAAgAAAAhAHVRYWDh&#10;AAAADQEAAA8AAAAAAAAAAAAAAAAAKgQAAGRycy9kb3ducmV2LnhtbFBLBQYAAAAABAAEAPMAAAA4&#10;BQAAAAA=&#10;">
              <v:textbox inset="2.53958mm,1.2694mm,2.53958mm,1.2694mm">
                <w:txbxContent>
                  <w:p w:rsidR="00BE7A4C" w:rsidRDefault="00CC25A6" w14:paraId="21BA70B2" w14:textId="77777777">
                    <w:pPr>
                      <w:textDirection w:val="btLr"/>
                    </w:pPr>
                    <w:r>
                      <w:rPr>
                        <w:rFonts w:ascii="Calibri" w:hAnsi="Calibri" w:eastAsia="Calibri" w:cs="Calibri"/>
                        <w:color w:val="000000"/>
                        <w:sz w:val="12"/>
                      </w:rPr>
                      <w:t xml:space="preserve">A Sonae é uma multinacional que gere um portefólio diversificado de negócios nas áreas de retalho, serviços financeiros, tecnologia, centros comerciais e telecomunicações. Está presente em cerca de 90 países, tendo atingido, no final de 2017, um volume de negócios de 5,5 mil milhões de euros. </w:t>
                    </w:r>
                  </w:p>
                  <w:p w:rsidR="00BE7A4C" w:rsidRDefault="00CC25A6" w14:paraId="088215C3" w14:textId="77777777">
                    <w:pPr>
                      <w:textDirection w:val="btLr"/>
                    </w:pPr>
                    <w:r>
                      <w:rPr>
                        <w:rFonts w:ascii="Calibri" w:hAnsi="Calibri" w:eastAsia="Calibri" w:cs="Calibri"/>
                        <w:color w:val="000000"/>
                        <w:sz w:val="12"/>
                      </w:rPr>
                      <w:t>Saiba mais em www.sonae.pt</w:t>
                    </w:r>
                    <w:r>
                      <w:rPr>
                        <w:color w:val="000000"/>
                      </w:rPr>
                      <w:t xml:space="preserve"> </w:t>
                    </w:r>
                  </w:p>
                </w:txbxContent>
              </v:textbox>
            </v:rect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A96C79" w:rsidRDefault="00A96C79" w14:paraId="33DC1C9D" w14:textId="77777777">
      <w:r>
        <w:separator/>
      </w:r>
    </w:p>
  </w:footnote>
  <w:footnote w:type="continuationSeparator" w:id="0">
    <w:p w:rsidR="00A96C79" w:rsidRDefault="00A96C79" w14:paraId="7B14B42E" w14:textId="77777777">
      <w:r>
        <w:continuationSeparator/>
      </w:r>
    </w:p>
  </w:footnote>
  <w:footnote w:type="continuationNotice" w:id="1">
    <w:p w:rsidR="00A96C79" w:rsidRDefault="00A96C79" w14:paraId="1D334D16" w14:textId="77777777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mc:Ignorable="w14 w15 w16se w16cid w16 w16cex w16sdtdh w16sdtfl w16du wp14">
  <w:p w:rsidR="00BE7A4C" w:rsidRDefault="00CC25A6" w14:paraId="6028C22D" w14:textId="054EAA64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rPr>
        <w:color w:val="00000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hidden="0" allowOverlap="1" wp14:anchorId="23777EED" wp14:editId="22F5AEF8">
              <wp:simplePos x="0" y="0"/>
              <wp:positionH relativeFrom="column">
                <wp:posOffset>5689600</wp:posOffset>
              </wp:positionH>
              <wp:positionV relativeFrom="paragraph">
                <wp:posOffset>9855200</wp:posOffset>
              </wp:positionV>
              <wp:extent cx="1670685" cy="814705"/>
              <wp:effectExtent l="0" t="0" r="0" b="0"/>
              <wp:wrapNone/>
              <wp:docPr id="17" name="Retângulo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4515420" y="3377410"/>
                        <a:ext cx="1661160" cy="80518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</wps:spPr>
                    <wps:txbx>
                      <w:txbxContent>
                        <w:p w:rsidR="00BE7A4C" w:rsidRDefault="00CC25A6" w14:paraId="24050200" w14:textId="77777777">
                          <w:pPr>
                            <w:textDirection w:val="btLr"/>
                          </w:pPr>
                          <w:r>
                            <w:rPr>
                              <w:rFonts w:ascii="Calibri" w:hAnsi="Calibri" w:eastAsia="Calibri" w:cs="Calibri"/>
                              <w:color w:val="000000"/>
                              <w:sz w:val="12"/>
                            </w:rPr>
                            <w:t>Para mais informações, contacte:</w:t>
                          </w:r>
                          <w:r>
                            <w:rPr>
                              <w:rFonts w:ascii="Calibri" w:hAnsi="Calibri" w:eastAsia="Calibri" w:cs="Calibri"/>
                              <w:color w:val="000000"/>
                              <w:sz w:val="12"/>
                            </w:rPr>
                            <w:br/>
                            <w:t>MARIA JOÃO OLIVEIRA</w:t>
                          </w:r>
                          <w:r>
                            <w:rPr>
                              <w:rFonts w:ascii="Calibri" w:hAnsi="Calibri" w:eastAsia="Calibri" w:cs="Calibri"/>
                              <w:color w:val="000000"/>
                              <w:sz w:val="12"/>
                            </w:rPr>
                            <w:br/>
                            <w:t>Comunicação Externa / Sonae</w:t>
                          </w:r>
                          <w:r>
                            <w:rPr>
                              <w:rFonts w:ascii="Calibri" w:hAnsi="Calibri" w:eastAsia="Calibri" w:cs="Calibri"/>
                              <w:color w:val="000000"/>
                              <w:sz w:val="12"/>
                            </w:rPr>
                            <w:br/>
                            <w:t>T. +351 22 010 4745 // E.mjfoliveira@sonae.pt</w:t>
                          </w:r>
                          <w:r>
                            <w:rPr>
                              <w:rFonts w:ascii="Calibri" w:hAnsi="Calibri" w:eastAsia="Calibri" w:cs="Calibri"/>
                              <w:color w:val="000000"/>
                              <w:sz w:val="8"/>
                            </w:rPr>
                            <w:t xml:space="preserve"> </w:t>
                          </w:r>
                          <w:r>
                            <w:rPr>
                              <w:rFonts w:ascii="Calibri" w:hAnsi="Calibri" w:eastAsia="Calibri" w:cs="Calibri"/>
                              <w:color w:val="000000"/>
                              <w:sz w:val="12"/>
                            </w:rPr>
                            <w:br/>
                            <w:t>DIOGO SIMÃO</w:t>
                          </w:r>
                          <w:r>
                            <w:rPr>
                              <w:rFonts w:ascii="Calibri" w:hAnsi="Calibri" w:eastAsia="Calibri" w:cs="Calibri"/>
                              <w:color w:val="000000"/>
                              <w:sz w:val="12"/>
                            </w:rPr>
                            <w:br/>
                            <w:t xml:space="preserve">Diretor / BAN </w:t>
                          </w:r>
                          <w:proofErr w:type="spellStart"/>
                          <w:r>
                            <w:rPr>
                              <w:rFonts w:ascii="Calibri" w:hAnsi="Calibri" w:eastAsia="Calibri" w:cs="Calibri"/>
                              <w:color w:val="000000"/>
                              <w:sz w:val="12"/>
                            </w:rPr>
                            <w:t>Corporate</w:t>
                          </w:r>
                          <w:proofErr w:type="spellEnd"/>
                          <w:r>
                            <w:rPr>
                              <w:rFonts w:ascii="Calibri" w:hAnsi="Calibri" w:eastAsia="Calibri" w:cs="Calibri"/>
                              <w:color w:val="000000"/>
                              <w:sz w:val="12"/>
                            </w:rPr>
                            <w:t xml:space="preserve"> &amp; Media Relations</w:t>
                          </w:r>
                          <w:r>
                            <w:rPr>
                              <w:rFonts w:ascii="Calibri" w:hAnsi="Calibri" w:eastAsia="Calibri" w:cs="Calibri"/>
                              <w:color w:val="000000"/>
                              <w:sz w:val="12"/>
                            </w:rPr>
                            <w:br/>
                            <w:t xml:space="preserve">M. +351 93 652 86 39 // E. ds@ban.pt ds@ban.pt </w:t>
                          </w:r>
                        </w:p>
                      </w:txbxContent>
                    </wps:txbx>
                    <wps:bodyPr spcFirstLastPara="1" wrap="square" lIns="91425" tIns="45700" rIns="91425" bIns="45700" anchor="t" anchorCtr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Retângulo 17" style="position:absolute;margin-left:448pt;margin-top:776pt;width:131.55pt;height:64.15pt;z-index:2516582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spid="_x0000_s1026" stroked="f" w14:anchorId="23777EED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l3bM0QEAAIMDAAAOAAAAZHJzL2Uyb0RvYy54bWysU8Fu2zAMvQ/YPwi6L7ZTO0mNOMXQIsOA&#10;YgvQ9QNkWY4FyJJGKbHz96Nkt8m22zAfZFJ8ot4jqe3D2CtyFuCk0RXNFiklQnPTSH2s6OuP/acN&#10;Jc4z3TBltKjoRTj6sPv4YTvYUixNZ1QjgGAS7crBVrTz3pZJ4ngneuYWxgqNwdZAzzy6cEwaYANm&#10;71WyTNNVMhhoLBgunMPdpylIdzF/2wruv7etE56oiiI3H1eIax3WZLdl5RGY7SSfabB/YNEzqfHS&#10;91RPzDNyAvlXql5yMM60fsFNn5i2lVxEDagmS/9Q89IxK6IWLI6z72Vy/y8t/3Z+sQfAMgzWlQ7N&#10;oGJsoQ9/5EfGiuZFVuRLLN+lond363WezYUToyccAdlqlWUrBHBEbNIi20RAcs1kwfkvwvQkGBUF&#10;bEysFzs/O4+3I/QNEi52RslmL5WKDhzrRwXkzLCJ+/iFvuGR32BKB7A24dgUDjvJVVew/FiPs9ja&#10;NJcDEGf5XiKpZ+b8gQF2P6NkwImoqPt5YiAoUV81lvw+y5cFjlB08mKdol64jdS3EaZ5Z3DQPCWT&#10;+ejj2E0cP5+8aWUUHlhNVGay2Okobp7KMEq3fkRd387uFwAAAP//AwBQSwMEFAAGAAgAAAAhAE8h&#10;aZfhAAAADgEAAA8AAABkcnMvZG93bnJldi54bWxMj81OwzAQhO9IvIO1SNyonUKiNMSpUCVuSIgU&#10;BEcnXpKo/oliJw1vz/YEt1nNaPabcr9awxacwuCdhGQjgKFrvR5cJ+H9+HyXAwtROa2MdyjhBwPs&#10;q+urUhXan90bLnXsGJW4UCgJfYxjwXloe7QqbPyIjrxvP1kV6Zw6rid1pnJr+FaIjFs1OPrQqxEP&#10;PbanerYSzCIePj6b9Cuvhw5fTuty8POrlLc369MjsIhr/AvDBZ/QoSKmxs9OB2Yk5LuMtkQy0nRL&#10;6hJJ0l0CrCGV5eIeeFXy/zOqXwAAAP//AwBQSwECLQAUAAYACAAAACEAtoM4kv4AAADhAQAAEwAA&#10;AAAAAAAAAAAAAAAAAAAAW0NvbnRlbnRfVHlwZXNdLnhtbFBLAQItABQABgAIAAAAIQA4/SH/1gAA&#10;AJQBAAALAAAAAAAAAAAAAAAAAC8BAABfcmVscy8ucmVsc1BLAQItABQABgAIAAAAIQDXl3bM0QEA&#10;AIMDAAAOAAAAAAAAAAAAAAAAAC4CAABkcnMvZTJvRG9jLnhtbFBLAQItABQABgAIAAAAIQBPIWmX&#10;4QAAAA4BAAAPAAAAAAAAAAAAAAAAACsEAABkcnMvZG93bnJldi54bWxQSwUGAAAAAAQABADzAAAA&#10;OQUAAAAA&#10;">
              <v:textbox inset="2.53958mm,1.2694mm,2.53958mm,1.2694mm">
                <w:txbxContent>
                  <w:p w:rsidR="00BE7A4C" w:rsidRDefault="00CC25A6" w14:paraId="24050200" w14:textId="77777777">
                    <w:pPr>
                      <w:textDirection w:val="btLr"/>
                    </w:pPr>
                    <w:r>
                      <w:rPr>
                        <w:rFonts w:ascii="Calibri" w:hAnsi="Calibri" w:eastAsia="Calibri" w:cs="Calibri"/>
                        <w:color w:val="000000"/>
                        <w:sz w:val="12"/>
                      </w:rPr>
                      <w:t>Para mais informações, contacte:</w:t>
                    </w:r>
                    <w:r>
                      <w:rPr>
                        <w:rFonts w:ascii="Calibri" w:hAnsi="Calibri" w:eastAsia="Calibri" w:cs="Calibri"/>
                        <w:color w:val="000000"/>
                        <w:sz w:val="12"/>
                      </w:rPr>
                      <w:br/>
                      <w:t>MARIA JOÃO OLIVEIRA</w:t>
                    </w:r>
                    <w:r>
                      <w:rPr>
                        <w:rFonts w:ascii="Calibri" w:hAnsi="Calibri" w:eastAsia="Calibri" w:cs="Calibri"/>
                        <w:color w:val="000000"/>
                        <w:sz w:val="12"/>
                      </w:rPr>
                      <w:br/>
                      <w:t>Comunicação Externa / Sonae</w:t>
                    </w:r>
                    <w:r>
                      <w:rPr>
                        <w:rFonts w:ascii="Calibri" w:hAnsi="Calibri" w:eastAsia="Calibri" w:cs="Calibri"/>
                        <w:color w:val="000000"/>
                        <w:sz w:val="12"/>
                      </w:rPr>
                      <w:br/>
                      <w:t>T. +351 22 010 4745 // E.mjfoliveira@sonae.pt</w:t>
                    </w:r>
                    <w:r>
                      <w:rPr>
                        <w:rFonts w:ascii="Calibri" w:hAnsi="Calibri" w:eastAsia="Calibri" w:cs="Calibri"/>
                        <w:color w:val="000000"/>
                        <w:sz w:val="8"/>
                      </w:rPr>
                      <w:t xml:space="preserve"> </w:t>
                    </w:r>
                    <w:r>
                      <w:rPr>
                        <w:rFonts w:ascii="Calibri" w:hAnsi="Calibri" w:eastAsia="Calibri" w:cs="Calibri"/>
                        <w:color w:val="000000"/>
                        <w:sz w:val="12"/>
                      </w:rPr>
                      <w:br/>
                      <w:t>DIOGO SIMÃO</w:t>
                    </w:r>
                    <w:r>
                      <w:rPr>
                        <w:rFonts w:ascii="Calibri" w:hAnsi="Calibri" w:eastAsia="Calibri" w:cs="Calibri"/>
                        <w:color w:val="000000"/>
                        <w:sz w:val="12"/>
                      </w:rPr>
                      <w:br/>
                      <w:t xml:space="preserve">Diretor / BAN </w:t>
                    </w:r>
                    <w:proofErr w:type="spellStart"/>
                    <w:r>
                      <w:rPr>
                        <w:rFonts w:ascii="Calibri" w:hAnsi="Calibri" w:eastAsia="Calibri" w:cs="Calibri"/>
                        <w:color w:val="000000"/>
                        <w:sz w:val="12"/>
                      </w:rPr>
                      <w:t>Corporate</w:t>
                    </w:r>
                    <w:proofErr w:type="spellEnd"/>
                    <w:r>
                      <w:rPr>
                        <w:rFonts w:ascii="Calibri" w:hAnsi="Calibri" w:eastAsia="Calibri" w:cs="Calibri"/>
                        <w:color w:val="000000"/>
                        <w:sz w:val="12"/>
                      </w:rPr>
                      <w:t xml:space="preserve"> &amp; Media </w:t>
                    </w:r>
                    <w:proofErr w:type="spellStart"/>
                    <w:r>
                      <w:rPr>
                        <w:rFonts w:ascii="Calibri" w:hAnsi="Calibri" w:eastAsia="Calibri" w:cs="Calibri"/>
                        <w:color w:val="000000"/>
                        <w:sz w:val="12"/>
                      </w:rPr>
                      <w:t>Relations</w:t>
                    </w:r>
                    <w:proofErr w:type="spellEnd"/>
                    <w:r>
                      <w:rPr>
                        <w:rFonts w:ascii="Calibri" w:hAnsi="Calibri" w:eastAsia="Calibri" w:cs="Calibri"/>
                        <w:color w:val="000000"/>
                        <w:sz w:val="12"/>
                      </w:rPr>
                      <w:br/>
                      <w:t xml:space="preserve">M. +351 93 652 86 39 // E. ds@ban.pt ds@ban.pt </w:t>
                    </w:r>
                  </w:p>
                </w:txbxContent>
              </v:textbox>
            </v:rect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1" behindDoc="0" locked="0" layoutInCell="1" hidden="0" allowOverlap="1" wp14:anchorId="37A5B6B2" wp14:editId="6B5E92AB">
              <wp:simplePos x="0" y="0"/>
              <wp:positionH relativeFrom="column">
                <wp:posOffset>2476500</wp:posOffset>
              </wp:positionH>
              <wp:positionV relativeFrom="paragraph">
                <wp:posOffset>9829800</wp:posOffset>
              </wp:positionV>
              <wp:extent cx="3234055" cy="719455"/>
              <wp:effectExtent l="0" t="0" r="0" b="0"/>
              <wp:wrapNone/>
              <wp:docPr id="18" name="Retângulo 1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3733735" y="3425035"/>
                        <a:ext cx="3224530" cy="70993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</wps:spPr>
                    <wps:txbx>
                      <w:txbxContent>
                        <w:p w:rsidR="00BE7A4C" w:rsidRDefault="00CC25A6" w14:paraId="4D098CB6" w14:textId="77777777">
                          <w:pPr>
                            <w:textDirection w:val="btLr"/>
                          </w:pPr>
                          <w:r>
                            <w:rPr>
                              <w:rFonts w:ascii="Calibri" w:hAnsi="Calibri" w:eastAsia="Calibri" w:cs="Calibri"/>
                              <w:color w:val="000000"/>
                              <w:sz w:val="12"/>
                            </w:rPr>
                            <w:t xml:space="preserve">A Sonae é uma multinacional que gere um portefólio diversificado de negócios nas áreas de retalho, serviços financeiros, tecnologia, centros comerciais e telecomunicações. Está presente em cerca de 90 países, tendo atingido, no final de 2017, um volume de negócios de 5,5 mil milhões de euros. </w:t>
                          </w:r>
                        </w:p>
                        <w:p w:rsidR="00BE7A4C" w:rsidRDefault="00CC25A6" w14:paraId="02680374" w14:textId="77777777">
                          <w:pPr>
                            <w:textDirection w:val="btLr"/>
                          </w:pPr>
                          <w:r>
                            <w:rPr>
                              <w:rFonts w:ascii="Calibri" w:hAnsi="Calibri" w:eastAsia="Calibri" w:cs="Calibri"/>
                              <w:color w:val="000000"/>
                              <w:sz w:val="12"/>
                            </w:rPr>
                            <w:t>Saiba mais em www.sonae.pt</w:t>
                          </w:r>
                          <w:r>
                            <w:rPr>
                              <w:color w:val="000000"/>
                            </w:rPr>
                            <w:t xml:space="preserve"> </w:t>
                          </w:r>
                        </w:p>
                      </w:txbxContent>
                    </wps:txbx>
                    <wps:bodyPr spcFirstLastPara="1" wrap="square" lIns="91425" tIns="45700" rIns="91425" bIns="45700" anchor="t" anchorCtr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Retângulo 18" style="position:absolute;margin-left:195pt;margin-top:774pt;width:254.65pt;height:56.65pt;z-index:251658241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spid="_x0000_s1027" stroked="f" w14:anchorId="37A5B6B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TtB/zgEAAIoDAAAOAAAAZHJzL2Uyb0RvYy54bWysU9GO0zAQfEfiHyy/06RpS2nU9ITuVIR0&#10;gkoHH+A4TmPJsc2u26R/z9op1wJviChydr2byc54sn0Ye8POClA7W/H5LOdMWekabY8V//5t/+4D&#10;ZxiEbYRxVlX8opA/7N6+2Q6+VIXrnGkUMAKxWA6+4l0IvswylJ3qBc6cV5aKrYNeBErhmDUgBkLv&#10;TVbk+ftscNB4cFIh0u7TVOS7hN+2SoavbYsqMFNxmi2kFdJaxzXbbUV5BOE7La9jiH+Yohfa0kdf&#10;oZ5EEOwE+i+oXktw6Nowk67PXNtqqRIHYjPP/2Dz0gmvEhcSB/2rTPj/YOWX84s/AMkweCyRwshi&#10;bKGPT5qPjRVfrBd0rzi7ULwsVjnFSTg1BiZjQ1EsVwvSV1LHOt9sKKaG7IbkAcMn5XoWg4oDHUzS&#10;S5yfMUytv1rih9EZ3ey1MSmBY/1ogJ0FHeI+XVf039qMjc3WxdcmxLiT3XjFKIz1yHRDVo0Qcad2&#10;zeUADL3ca5rtWWA4CCATzDkbyBgVxx8nAYoz89mS8ps5KUBOSslytc6JNtxX6vuKsLJz5LfA2RQ+&#10;huS+adSPp+BanfjfRrnOTAeeFLyaMzrqPk9dt19o9xMAAP//AwBQSwMEFAAGAAgAAAAhAHVRYWDh&#10;AAAADQEAAA8AAABkcnMvZG93bnJldi54bWxMj09PhDAQxe8mfodmTLy57couAaRszCbeTIysRo+F&#10;jkC2fwgtLH57x5PeZua9vPm98rBawxacwuCdhO1GAEPXej24TsLb6ekuAxaicloZ71DCNwY4VNdX&#10;pSq0v7hXXOrYMQpxoVAS+hjHgvPQ9mhV2PgRHWlffrIq0jp1XE/qQuHW8HshUm7V4OhDr0Y89tie&#10;69lKMIvYvX80+8+sHjp8Pq/L0c8vUt7erI8PwCKu8c8Mv/iEDhUxNX52OjAjIckFdYkk7HcZTWTJ&#10;8jwB1tApTbcJ8Krk/1tUPwAAAP//AwBQSwECLQAUAAYACAAAACEAtoM4kv4AAADhAQAAEwAAAAAA&#10;AAAAAAAAAAAAAAAAW0NvbnRlbnRfVHlwZXNdLnhtbFBLAQItABQABgAIAAAAIQA4/SH/1gAAAJQB&#10;AAALAAAAAAAAAAAAAAAAAC8BAABfcmVscy8ucmVsc1BLAQItABQABgAIAAAAIQCdTtB/zgEAAIoD&#10;AAAOAAAAAAAAAAAAAAAAAC4CAABkcnMvZTJvRG9jLnhtbFBLAQItABQABgAIAAAAIQB1UWFg4QAA&#10;AA0BAAAPAAAAAAAAAAAAAAAAACgEAABkcnMvZG93bnJldi54bWxQSwUGAAAAAAQABADzAAAANgUA&#10;AAAA&#10;">
              <v:textbox inset="2.53958mm,1.2694mm,2.53958mm,1.2694mm">
                <w:txbxContent>
                  <w:p w:rsidR="00BE7A4C" w:rsidRDefault="00CC25A6" w14:paraId="4D098CB6" w14:textId="77777777">
                    <w:pPr>
                      <w:textDirection w:val="btLr"/>
                    </w:pPr>
                    <w:r>
                      <w:rPr>
                        <w:rFonts w:ascii="Calibri" w:hAnsi="Calibri" w:eastAsia="Calibri" w:cs="Calibri"/>
                        <w:color w:val="000000"/>
                        <w:sz w:val="12"/>
                      </w:rPr>
                      <w:t xml:space="preserve">A Sonae é uma multinacional que gere um portefólio diversificado de negócios nas áreas de retalho, serviços financeiros, tecnologia, centros comerciais e telecomunicações. Está presente em cerca de 90 países, tendo atingido, no final de 2017, um volume de negócios de 5,5 mil milhões de euros. </w:t>
                    </w:r>
                  </w:p>
                  <w:p w:rsidR="00BE7A4C" w:rsidRDefault="00CC25A6" w14:paraId="02680374" w14:textId="77777777">
                    <w:pPr>
                      <w:textDirection w:val="btLr"/>
                    </w:pPr>
                    <w:r>
                      <w:rPr>
                        <w:rFonts w:ascii="Calibri" w:hAnsi="Calibri" w:eastAsia="Calibri" w:cs="Calibri"/>
                        <w:color w:val="000000"/>
                        <w:sz w:val="12"/>
                      </w:rPr>
                      <w:t>Saiba mais em www.sonae.pt</w:t>
                    </w:r>
                    <w:r>
                      <w:rPr>
                        <w:color w:val="000000"/>
                      </w:rPr>
                      <w:t xml:space="preserve"> </w:t>
                    </w:r>
                  </w:p>
                </w:txbxContent>
              </v:textbox>
            </v:rect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xmlns:a16="http://schemas.microsoft.com/office/drawing/2014/main" mc:Ignorable="w14 w15 w16se w16cid w16 w16cex w16sdtdh w16sdtfl w16du wp14">
  <w:p w:rsidR="00BE7A4C" w:rsidP="41D3BF28" w:rsidRDefault="00C655C6" w14:paraId="0B75A182" w14:textId="3565FCA0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rPr>
        <w:color w:val="000000"/>
      </w:rPr>
    </w:pPr>
    <w:r w:rsidRPr="006C5D0F">
      <w:rPr>
        <w:noProof/>
        <w:color w:val="000000"/>
      </w:rPr>
      <w:drawing>
        <wp:anchor distT="0" distB="0" distL="114300" distR="114300" simplePos="0" relativeHeight="251658247" behindDoc="0" locked="0" layoutInCell="1" allowOverlap="1" wp14:anchorId="0202BEA9" wp14:editId="656A6F8B">
          <wp:simplePos x="0" y="0"/>
          <wp:positionH relativeFrom="column">
            <wp:posOffset>-310403</wp:posOffset>
          </wp:positionH>
          <wp:positionV relativeFrom="paragraph">
            <wp:posOffset>-504862</wp:posOffset>
          </wp:positionV>
          <wp:extent cx="1880235" cy="631825"/>
          <wp:effectExtent l="0" t="0" r="0" b="3175"/>
          <wp:wrapThrough wrapText="bothSides">
            <wp:wrapPolygon edited="0">
              <wp:start x="0" y="0"/>
              <wp:lineTo x="0" y="21274"/>
              <wp:lineTo x="21447" y="21274"/>
              <wp:lineTo x="21447" y="0"/>
              <wp:lineTo x="0" y="0"/>
            </wp:wrapPolygon>
          </wp:wrapThrough>
          <wp:docPr id="983066652" name="Picture 1" descr="A red text on a white background&#10;&#10;AI-generated content may be incorrec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83066652" name="Picture 1" descr="A red text on a white background&#10;&#10;AI-generated content may be incorrect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880235" cy="63182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7F1F8C">
      <w:rPr>
        <w:noProof/>
        <w:color w:val="000000"/>
      </w:rPr>
      <w:drawing>
        <wp:anchor distT="0" distB="0" distL="114300" distR="114300" simplePos="0" relativeHeight="251658248" behindDoc="0" locked="0" layoutInCell="1" allowOverlap="1" wp14:anchorId="5CE1CCA6" wp14:editId="7BC07475">
          <wp:simplePos x="0" y="0"/>
          <wp:positionH relativeFrom="margin">
            <wp:posOffset>6467475</wp:posOffset>
          </wp:positionH>
          <wp:positionV relativeFrom="margin">
            <wp:posOffset>-757705</wp:posOffset>
          </wp:positionV>
          <wp:extent cx="595630" cy="710565"/>
          <wp:effectExtent l="0" t="0" r="1270" b="635"/>
          <wp:wrapSquare wrapText="bothSides"/>
          <wp:docPr id="1132459395" name="Picture 15" descr="A red and white logo&#10;&#10;AI-generated content may be incorrect.">
            <a:extLst xmlns:a="http://schemas.openxmlformats.org/drawingml/2006/main">
              <a:ext uri="{FF2B5EF4-FFF2-40B4-BE49-F238E27FC236}">
                <a16:creationId xmlns:a16="http://schemas.microsoft.com/office/drawing/2014/main" id="{35843587-6399-35CC-7A05-F7B151647318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32459395" name="Picture 15" descr="A red and white logo&#10;&#10;AI-generated content may be incorrect.">
                    <a:extLst>
                      <a:ext uri="{FF2B5EF4-FFF2-40B4-BE49-F238E27FC236}">
                        <a16:creationId xmlns:a16="http://schemas.microsoft.com/office/drawing/2014/main" id="{35843587-6399-35CC-7A05-F7B151647318}"/>
                      </a:ext>
                    </a:extLst>
                  </pic:cNvPr>
                  <pic:cNvPicPr>
                    <a:picLocks noChangeAspect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95630" cy="710565"/>
                  </a:xfrm>
                  <a:prstGeom prst="roundRect">
                    <a:avLst>
                      <a:gd name="adj" fmla="val 26011"/>
                    </a:avLst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9E1B3C"/>
    <w:multiLevelType w:val="hybridMultilevel"/>
    <w:tmpl w:val="77289EFC"/>
    <w:lvl w:ilvl="0" w:tplc="0816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16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" w15:restartNumberingAfterBreak="0">
    <w:nsid w:val="13706BED"/>
    <w:multiLevelType w:val="multilevel"/>
    <w:tmpl w:val="457CF2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 w:cs="Times New Roman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2" w15:restartNumberingAfterBreak="0">
    <w:nsid w:val="13EA3DC5"/>
    <w:multiLevelType w:val="hybridMultilevel"/>
    <w:tmpl w:val="E5A6CBD0"/>
    <w:lvl w:ilvl="0" w:tplc="0816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160003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160005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16000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160003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16000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16000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160003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160005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" w15:restartNumberingAfterBreak="0">
    <w:nsid w:val="27AE7714"/>
    <w:multiLevelType w:val="multilevel"/>
    <w:tmpl w:val="3D8C83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 w:cs="Times New Roman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4" w15:restartNumberingAfterBreak="0">
    <w:nsid w:val="36D00F81"/>
    <w:multiLevelType w:val="hybridMultilevel"/>
    <w:tmpl w:val="0D5E3AF2"/>
    <w:lvl w:ilvl="0" w:tplc="0816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16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5" w15:restartNumberingAfterBreak="0">
    <w:nsid w:val="41BB7605"/>
    <w:multiLevelType w:val="hybridMultilevel"/>
    <w:tmpl w:val="DAC65E9A"/>
    <w:lvl w:ilvl="0" w:tplc="0816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16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6" w15:restartNumberingAfterBreak="0">
    <w:nsid w:val="4ED32CFF"/>
    <w:multiLevelType w:val="multilevel"/>
    <w:tmpl w:val="D4A65A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 w:cs="Times New Roman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7" w15:restartNumberingAfterBreak="0">
    <w:nsid w:val="58334FC0"/>
    <w:multiLevelType w:val="hybridMultilevel"/>
    <w:tmpl w:val="E884BCA2"/>
    <w:lvl w:ilvl="0" w:tplc="17AC95C6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5646137C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BB44D116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C3B4836A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D7C2AA1E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CE261F0C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67F812FC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AC0A9DC4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DAA82084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8" w15:restartNumberingAfterBreak="0">
    <w:nsid w:val="5C113FD8"/>
    <w:multiLevelType w:val="hybridMultilevel"/>
    <w:tmpl w:val="2278E07A"/>
    <w:lvl w:ilvl="0" w:tplc="08160001">
      <w:start w:val="1"/>
      <w:numFmt w:val="bullet"/>
      <w:lvlText w:val=""/>
      <w:lvlJc w:val="left"/>
      <w:pPr>
        <w:ind w:left="360" w:hanging="360"/>
      </w:pPr>
      <w:rPr>
        <w:rFonts w:hint="default" w:ascii="Symbol" w:hAnsi="Symbol"/>
      </w:rPr>
    </w:lvl>
    <w:lvl w:ilvl="1" w:tplc="08160003" w:tentative="1">
      <w:start w:val="1"/>
      <w:numFmt w:val="bullet"/>
      <w:lvlText w:val="o"/>
      <w:lvlJc w:val="left"/>
      <w:pPr>
        <w:ind w:left="1080" w:hanging="360"/>
      </w:pPr>
      <w:rPr>
        <w:rFonts w:hint="default" w:ascii="Courier New" w:hAnsi="Courier New" w:cs="Courier New"/>
      </w:rPr>
    </w:lvl>
    <w:lvl w:ilvl="2" w:tplc="08160005" w:tentative="1">
      <w:start w:val="1"/>
      <w:numFmt w:val="bullet"/>
      <w:lvlText w:val=""/>
      <w:lvlJc w:val="left"/>
      <w:pPr>
        <w:ind w:left="1800" w:hanging="360"/>
      </w:pPr>
      <w:rPr>
        <w:rFonts w:hint="default" w:ascii="Wingdings" w:hAnsi="Wingdings"/>
      </w:rPr>
    </w:lvl>
    <w:lvl w:ilvl="3" w:tplc="08160001" w:tentative="1">
      <w:start w:val="1"/>
      <w:numFmt w:val="bullet"/>
      <w:lvlText w:val=""/>
      <w:lvlJc w:val="left"/>
      <w:pPr>
        <w:ind w:left="2520" w:hanging="360"/>
      </w:pPr>
      <w:rPr>
        <w:rFonts w:hint="default" w:ascii="Symbol" w:hAnsi="Symbol"/>
      </w:rPr>
    </w:lvl>
    <w:lvl w:ilvl="4" w:tplc="08160003" w:tentative="1">
      <w:start w:val="1"/>
      <w:numFmt w:val="bullet"/>
      <w:lvlText w:val="o"/>
      <w:lvlJc w:val="left"/>
      <w:pPr>
        <w:ind w:left="3240" w:hanging="360"/>
      </w:pPr>
      <w:rPr>
        <w:rFonts w:hint="default" w:ascii="Courier New" w:hAnsi="Courier New" w:cs="Courier New"/>
      </w:rPr>
    </w:lvl>
    <w:lvl w:ilvl="5" w:tplc="08160005" w:tentative="1">
      <w:start w:val="1"/>
      <w:numFmt w:val="bullet"/>
      <w:lvlText w:val=""/>
      <w:lvlJc w:val="left"/>
      <w:pPr>
        <w:ind w:left="3960" w:hanging="360"/>
      </w:pPr>
      <w:rPr>
        <w:rFonts w:hint="default" w:ascii="Wingdings" w:hAnsi="Wingdings"/>
      </w:rPr>
    </w:lvl>
    <w:lvl w:ilvl="6" w:tplc="08160001" w:tentative="1">
      <w:start w:val="1"/>
      <w:numFmt w:val="bullet"/>
      <w:lvlText w:val=""/>
      <w:lvlJc w:val="left"/>
      <w:pPr>
        <w:ind w:left="4680" w:hanging="360"/>
      </w:pPr>
      <w:rPr>
        <w:rFonts w:hint="default" w:ascii="Symbol" w:hAnsi="Symbol"/>
      </w:rPr>
    </w:lvl>
    <w:lvl w:ilvl="7" w:tplc="08160003" w:tentative="1">
      <w:start w:val="1"/>
      <w:numFmt w:val="bullet"/>
      <w:lvlText w:val="o"/>
      <w:lvlJc w:val="left"/>
      <w:pPr>
        <w:ind w:left="5400" w:hanging="360"/>
      </w:pPr>
      <w:rPr>
        <w:rFonts w:hint="default" w:ascii="Courier New" w:hAnsi="Courier New" w:cs="Courier New"/>
      </w:rPr>
    </w:lvl>
    <w:lvl w:ilvl="8" w:tplc="08160005" w:tentative="1">
      <w:start w:val="1"/>
      <w:numFmt w:val="bullet"/>
      <w:lvlText w:val=""/>
      <w:lvlJc w:val="left"/>
      <w:pPr>
        <w:ind w:left="6120" w:hanging="360"/>
      </w:pPr>
      <w:rPr>
        <w:rFonts w:hint="default" w:ascii="Wingdings" w:hAnsi="Wingdings"/>
      </w:rPr>
    </w:lvl>
  </w:abstractNum>
  <w:abstractNum w:abstractNumId="9" w15:restartNumberingAfterBreak="0">
    <w:nsid w:val="5CD46F5B"/>
    <w:multiLevelType w:val="multilevel"/>
    <w:tmpl w:val="A204FDA6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hAnsi="Noto Sans Symbols" w:eastAsia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eastAsia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hAnsi="Noto Sans Symbols" w:eastAsia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hAnsi="Noto Sans Symbols" w:eastAsia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eastAsia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hAnsi="Noto Sans Symbols" w:eastAsia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hAnsi="Noto Sans Symbols" w:eastAsia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eastAsia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hAnsi="Noto Sans Symbols" w:eastAsia="Noto Sans Symbols" w:cs="Noto Sans Symbols"/>
      </w:rPr>
    </w:lvl>
  </w:abstractNum>
  <w:abstractNum w:abstractNumId="10" w15:restartNumberingAfterBreak="0">
    <w:nsid w:val="607822CA"/>
    <w:multiLevelType w:val="multilevel"/>
    <w:tmpl w:val="8B0CEC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11" w15:restartNumberingAfterBreak="0">
    <w:nsid w:val="67E61F7A"/>
    <w:multiLevelType w:val="hybridMultilevel"/>
    <w:tmpl w:val="A4A832F4"/>
    <w:lvl w:ilvl="0" w:tplc="08160001">
      <w:start w:val="1"/>
      <w:numFmt w:val="bullet"/>
      <w:lvlText w:val=""/>
      <w:lvlJc w:val="left"/>
      <w:pPr>
        <w:ind w:left="360" w:hanging="360"/>
      </w:pPr>
      <w:rPr>
        <w:rFonts w:hint="default" w:ascii="Symbol" w:hAnsi="Symbol"/>
      </w:rPr>
    </w:lvl>
    <w:lvl w:ilvl="1" w:tplc="08160003">
      <w:start w:val="1"/>
      <w:numFmt w:val="bullet"/>
      <w:lvlText w:val="o"/>
      <w:lvlJc w:val="left"/>
      <w:pPr>
        <w:ind w:left="1080" w:hanging="360"/>
      </w:pPr>
      <w:rPr>
        <w:rFonts w:hint="default" w:ascii="Courier New" w:hAnsi="Courier New" w:cs="Courier New"/>
      </w:rPr>
    </w:lvl>
    <w:lvl w:ilvl="2" w:tplc="08160005">
      <w:start w:val="1"/>
      <w:numFmt w:val="bullet"/>
      <w:lvlText w:val=""/>
      <w:lvlJc w:val="left"/>
      <w:pPr>
        <w:ind w:left="1800" w:hanging="360"/>
      </w:pPr>
      <w:rPr>
        <w:rFonts w:hint="default" w:ascii="Wingdings" w:hAnsi="Wingdings"/>
      </w:rPr>
    </w:lvl>
    <w:lvl w:ilvl="3" w:tplc="08160001">
      <w:start w:val="1"/>
      <w:numFmt w:val="bullet"/>
      <w:lvlText w:val=""/>
      <w:lvlJc w:val="left"/>
      <w:pPr>
        <w:ind w:left="2520" w:hanging="360"/>
      </w:pPr>
      <w:rPr>
        <w:rFonts w:hint="default" w:ascii="Symbol" w:hAnsi="Symbol"/>
      </w:rPr>
    </w:lvl>
    <w:lvl w:ilvl="4" w:tplc="08160003">
      <w:start w:val="1"/>
      <w:numFmt w:val="bullet"/>
      <w:lvlText w:val="o"/>
      <w:lvlJc w:val="left"/>
      <w:pPr>
        <w:ind w:left="3240" w:hanging="360"/>
      </w:pPr>
      <w:rPr>
        <w:rFonts w:hint="default" w:ascii="Courier New" w:hAnsi="Courier New" w:cs="Courier New"/>
      </w:rPr>
    </w:lvl>
    <w:lvl w:ilvl="5" w:tplc="08160005">
      <w:start w:val="1"/>
      <w:numFmt w:val="bullet"/>
      <w:lvlText w:val=""/>
      <w:lvlJc w:val="left"/>
      <w:pPr>
        <w:ind w:left="3960" w:hanging="360"/>
      </w:pPr>
      <w:rPr>
        <w:rFonts w:hint="default" w:ascii="Wingdings" w:hAnsi="Wingdings"/>
      </w:rPr>
    </w:lvl>
    <w:lvl w:ilvl="6" w:tplc="08160001">
      <w:start w:val="1"/>
      <w:numFmt w:val="bullet"/>
      <w:lvlText w:val=""/>
      <w:lvlJc w:val="left"/>
      <w:pPr>
        <w:ind w:left="4680" w:hanging="360"/>
      </w:pPr>
      <w:rPr>
        <w:rFonts w:hint="default" w:ascii="Symbol" w:hAnsi="Symbol"/>
      </w:rPr>
    </w:lvl>
    <w:lvl w:ilvl="7" w:tplc="08160003">
      <w:start w:val="1"/>
      <w:numFmt w:val="bullet"/>
      <w:lvlText w:val="o"/>
      <w:lvlJc w:val="left"/>
      <w:pPr>
        <w:ind w:left="5400" w:hanging="360"/>
      </w:pPr>
      <w:rPr>
        <w:rFonts w:hint="default" w:ascii="Courier New" w:hAnsi="Courier New" w:cs="Courier New"/>
      </w:rPr>
    </w:lvl>
    <w:lvl w:ilvl="8" w:tplc="08160005">
      <w:start w:val="1"/>
      <w:numFmt w:val="bullet"/>
      <w:lvlText w:val=""/>
      <w:lvlJc w:val="left"/>
      <w:pPr>
        <w:ind w:left="6120" w:hanging="360"/>
      </w:pPr>
      <w:rPr>
        <w:rFonts w:hint="default" w:ascii="Wingdings" w:hAnsi="Wingdings"/>
      </w:rPr>
    </w:lvl>
  </w:abstractNum>
  <w:num w:numId="1" w16cid:durableId="1565140637">
    <w:abstractNumId w:val="7"/>
  </w:num>
  <w:num w:numId="2" w16cid:durableId="1779786556">
    <w:abstractNumId w:val="9"/>
  </w:num>
  <w:num w:numId="3" w16cid:durableId="1629509286">
    <w:abstractNumId w:val="8"/>
  </w:num>
  <w:num w:numId="4" w16cid:durableId="352270099">
    <w:abstractNumId w:val="0"/>
  </w:num>
  <w:num w:numId="5" w16cid:durableId="79105449">
    <w:abstractNumId w:val="5"/>
  </w:num>
  <w:num w:numId="6" w16cid:durableId="506601828">
    <w:abstractNumId w:val="11"/>
  </w:num>
  <w:num w:numId="7" w16cid:durableId="271130624">
    <w:abstractNumId w:val="3"/>
  </w:num>
  <w:num w:numId="8" w16cid:durableId="1590700040">
    <w:abstractNumId w:val="6"/>
  </w:num>
  <w:num w:numId="9" w16cid:durableId="848448236">
    <w:abstractNumId w:val="10"/>
  </w:num>
  <w:num w:numId="10" w16cid:durableId="1159809671">
    <w:abstractNumId w:val="2"/>
  </w:num>
  <w:num w:numId="11" w16cid:durableId="532041424">
    <w:abstractNumId w:val="4"/>
  </w:num>
  <w:num w:numId="12" w16cid:durableId="76129702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embedTrueTypeFonts/>
  <w:proofState w:spelling="clean" w:grammar="dirty"/>
  <w:trackRevisions w:val="false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E7A4C"/>
    <w:rsid w:val="00005B37"/>
    <w:rsid w:val="00006244"/>
    <w:rsid w:val="0001297D"/>
    <w:rsid w:val="00015686"/>
    <w:rsid w:val="00015E8F"/>
    <w:rsid w:val="000172EA"/>
    <w:rsid w:val="00022AB8"/>
    <w:rsid w:val="00023F06"/>
    <w:rsid w:val="000257E0"/>
    <w:rsid w:val="000368AD"/>
    <w:rsid w:val="00036F3D"/>
    <w:rsid w:val="00037460"/>
    <w:rsid w:val="000377C9"/>
    <w:rsid w:val="0004164E"/>
    <w:rsid w:val="00045ECD"/>
    <w:rsid w:val="00046CC8"/>
    <w:rsid w:val="00047A62"/>
    <w:rsid w:val="00050639"/>
    <w:rsid w:val="00051973"/>
    <w:rsid w:val="000529B5"/>
    <w:rsid w:val="00057DE0"/>
    <w:rsid w:val="00072508"/>
    <w:rsid w:val="00073AEF"/>
    <w:rsid w:val="0008036F"/>
    <w:rsid w:val="000815C8"/>
    <w:rsid w:val="00082FD1"/>
    <w:rsid w:val="000844D9"/>
    <w:rsid w:val="000846A1"/>
    <w:rsid w:val="00084B17"/>
    <w:rsid w:val="000869B1"/>
    <w:rsid w:val="00090AD8"/>
    <w:rsid w:val="00091279"/>
    <w:rsid w:val="00093F25"/>
    <w:rsid w:val="000947D1"/>
    <w:rsid w:val="00096838"/>
    <w:rsid w:val="000A0B91"/>
    <w:rsid w:val="000A4C6A"/>
    <w:rsid w:val="000A5BD2"/>
    <w:rsid w:val="000A7305"/>
    <w:rsid w:val="000B16D6"/>
    <w:rsid w:val="000B2347"/>
    <w:rsid w:val="000B2D90"/>
    <w:rsid w:val="000B41A9"/>
    <w:rsid w:val="000C0755"/>
    <w:rsid w:val="000C334F"/>
    <w:rsid w:val="000C57BD"/>
    <w:rsid w:val="000C78A9"/>
    <w:rsid w:val="000C7EC7"/>
    <w:rsid w:val="000D2818"/>
    <w:rsid w:val="000E7069"/>
    <w:rsid w:val="000E7C74"/>
    <w:rsid w:val="000F1C96"/>
    <w:rsid w:val="000F622E"/>
    <w:rsid w:val="0010017E"/>
    <w:rsid w:val="001011F4"/>
    <w:rsid w:val="00102E74"/>
    <w:rsid w:val="00110A3E"/>
    <w:rsid w:val="001126A5"/>
    <w:rsid w:val="00112E5A"/>
    <w:rsid w:val="00117164"/>
    <w:rsid w:val="00117A61"/>
    <w:rsid w:val="0012141E"/>
    <w:rsid w:val="00122D8A"/>
    <w:rsid w:val="00123401"/>
    <w:rsid w:val="00125B35"/>
    <w:rsid w:val="001276D7"/>
    <w:rsid w:val="00131A18"/>
    <w:rsid w:val="00136373"/>
    <w:rsid w:val="00142676"/>
    <w:rsid w:val="001501ED"/>
    <w:rsid w:val="001541D0"/>
    <w:rsid w:val="00154959"/>
    <w:rsid w:val="00155ADA"/>
    <w:rsid w:val="001560E7"/>
    <w:rsid w:val="001575D4"/>
    <w:rsid w:val="0016033D"/>
    <w:rsid w:val="0016042B"/>
    <w:rsid w:val="00160446"/>
    <w:rsid w:val="00163B43"/>
    <w:rsid w:val="0017121E"/>
    <w:rsid w:val="001717D2"/>
    <w:rsid w:val="0017325C"/>
    <w:rsid w:val="00181280"/>
    <w:rsid w:val="00184E6D"/>
    <w:rsid w:val="00186197"/>
    <w:rsid w:val="00187AC2"/>
    <w:rsid w:val="00191916"/>
    <w:rsid w:val="001932CC"/>
    <w:rsid w:val="00196468"/>
    <w:rsid w:val="00197B22"/>
    <w:rsid w:val="001A148D"/>
    <w:rsid w:val="001A15D4"/>
    <w:rsid w:val="001A3BDA"/>
    <w:rsid w:val="001A3D77"/>
    <w:rsid w:val="001B1BD9"/>
    <w:rsid w:val="001B4E38"/>
    <w:rsid w:val="001B5045"/>
    <w:rsid w:val="001C075A"/>
    <w:rsid w:val="001C6571"/>
    <w:rsid w:val="001C7C01"/>
    <w:rsid w:val="001D0B7E"/>
    <w:rsid w:val="001D4D72"/>
    <w:rsid w:val="001D52E1"/>
    <w:rsid w:val="001D5F0A"/>
    <w:rsid w:val="001D5F16"/>
    <w:rsid w:val="001E1CAE"/>
    <w:rsid w:val="001F5DA4"/>
    <w:rsid w:val="001F67A8"/>
    <w:rsid w:val="00202C4C"/>
    <w:rsid w:val="002030EB"/>
    <w:rsid w:val="00205527"/>
    <w:rsid w:val="0020628F"/>
    <w:rsid w:val="00206361"/>
    <w:rsid w:val="00206731"/>
    <w:rsid w:val="00210BB0"/>
    <w:rsid w:val="00210F3F"/>
    <w:rsid w:val="00212A2E"/>
    <w:rsid w:val="00215B80"/>
    <w:rsid w:val="0021745A"/>
    <w:rsid w:val="00220E11"/>
    <w:rsid w:val="00222CC5"/>
    <w:rsid w:val="00227E45"/>
    <w:rsid w:val="002314CA"/>
    <w:rsid w:val="00231D22"/>
    <w:rsid w:val="002325F9"/>
    <w:rsid w:val="00232EC1"/>
    <w:rsid w:val="00233200"/>
    <w:rsid w:val="00235449"/>
    <w:rsid w:val="0023758C"/>
    <w:rsid w:val="00241E24"/>
    <w:rsid w:val="00242350"/>
    <w:rsid w:val="00243DF2"/>
    <w:rsid w:val="00243F90"/>
    <w:rsid w:val="00244731"/>
    <w:rsid w:val="00246388"/>
    <w:rsid w:val="0025005E"/>
    <w:rsid w:val="00262972"/>
    <w:rsid w:val="00265661"/>
    <w:rsid w:val="00265936"/>
    <w:rsid w:val="00271BCE"/>
    <w:rsid w:val="00272996"/>
    <w:rsid w:val="002860DD"/>
    <w:rsid w:val="00286A6A"/>
    <w:rsid w:val="00287193"/>
    <w:rsid w:val="00293599"/>
    <w:rsid w:val="002937BE"/>
    <w:rsid w:val="002A1504"/>
    <w:rsid w:val="002A7F6C"/>
    <w:rsid w:val="002B0809"/>
    <w:rsid w:val="002B0CC8"/>
    <w:rsid w:val="002B2211"/>
    <w:rsid w:val="002B4485"/>
    <w:rsid w:val="002B4DDB"/>
    <w:rsid w:val="002B6683"/>
    <w:rsid w:val="002B7D87"/>
    <w:rsid w:val="002B7E3E"/>
    <w:rsid w:val="002C008A"/>
    <w:rsid w:val="002C1652"/>
    <w:rsid w:val="002C21C9"/>
    <w:rsid w:val="002C5728"/>
    <w:rsid w:val="002C6723"/>
    <w:rsid w:val="002C6AC5"/>
    <w:rsid w:val="002D4AFF"/>
    <w:rsid w:val="002D7A5D"/>
    <w:rsid w:val="002D7EEE"/>
    <w:rsid w:val="002E30DC"/>
    <w:rsid w:val="002E3125"/>
    <w:rsid w:val="002E3B17"/>
    <w:rsid w:val="002E4066"/>
    <w:rsid w:val="002E65E4"/>
    <w:rsid w:val="002E7B19"/>
    <w:rsid w:val="002F491F"/>
    <w:rsid w:val="002F5433"/>
    <w:rsid w:val="002F584C"/>
    <w:rsid w:val="002F5966"/>
    <w:rsid w:val="002F72F9"/>
    <w:rsid w:val="00300A4E"/>
    <w:rsid w:val="00301D4A"/>
    <w:rsid w:val="00304DC1"/>
    <w:rsid w:val="0030514E"/>
    <w:rsid w:val="00306061"/>
    <w:rsid w:val="00307DF5"/>
    <w:rsid w:val="00310B30"/>
    <w:rsid w:val="00314412"/>
    <w:rsid w:val="0031695E"/>
    <w:rsid w:val="00316CEB"/>
    <w:rsid w:val="00317351"/>
    <w:rsid w:val="00317A12"/>
    <w:rsid w:val="00320D56"/>
    <w:rsid w:val="00320E54"/>
    <w:rsid w:val="00322AF5"/>
    <w:rsid w:val="00323AE1"/>
    <w:rsid w:val="00325AA8"/>
    <w:rsid w:val="00326849"/>
    <w:rsid w:val="00327066"/>
    <w:rsid w:val="00336585"/>
    <w:rsid w:val="003378FD"/>
    <w:rsid w:val="00337E34"/>
    <w:rsid w:val="00341D38"/>
    <w:rsid w:val="00345579"/>
    <w:rsid w:val="003523DE"/>
    <w:rsid w:val="00362504"/>
    <w:rsid w:val="00363668"/>
    <w:rsid w:val="00364DC0"/>
    <w:rsid w:val="00367637"/>
    <w:rsid w:val="00376530"/>
    <w:rsid w:val="00381CE8"/>
    <w:rsid w:val="003841C1"/>
    <w:rsid w:val="00384612"/>
    <w:rsid w:val="0039014D"/>
    <w:rsid w:val="003912D5"/>
    <w:rsid w:val="003915D2"/>
    <w:rsid w:val="00392BE7"/>
    <w:rsid w:val="003931D7"/>
    <w:rsid w:val="00393BA7"/>
    <w:rsid w:val="003942C0"/>
    <w:rsid w:val="003A0659"/>
    <w:rsid w:val="003A3348"/>
    <w:rsid w:val="003A489C"/>
    <w:rsid w:val="003A4BC8"/>
    <w:rsid w:val="003A5D82"/>
    <w:rsid w:val="003B0477"/>
    <w:rsid w:val="003B1693"/>
    <w:rsid w:val="003B2CD3"/>
    <w:rsid w:val="003B4A20"/>
    <w:rsid w:val="003B636F"/>
    <w:rsid w:val="003C1169"/>
    <w:rsid w:val="003C14B6"/>
    <w:rsid w:val="003C5580"/>
    <w:rsid w:val="003C67CA"/>
    <w:rsid w:val="003C7B13"/>
    <w:rsid w:val="003D1C2D"/>
    <w:rsid w:val="003D2960"/>
    <w:rsid w:val="003D609F"/>
    <w:rsid w:val="003E0189"/>
    <w:rsid w:val="00401435"/>
    <w:rsid w:val="00401551"/>
    <w:rsid w:val="00401998"/>
    <w:rsid w:val="00403F17"/>
    <w:rsid w:val="0040461D"/>
    <w:rsid w:val="00405255"/>
    <w:rsid w:val="00413081"/>
    <w:rsid w:val="00414DBB"/>
    <w:rsid w:val="00414E3E"/>
    <w:rsid w:val="00420A21"/>
    <w:rsid w:val="00422357"/>
    <w:rsid w:val="0042566E"/>
    <w:rsid w:val="00432370"/>
    <w:rsid w:val="00434FF9"/>
    <w:rsid w:val="00435C8D"/>
    <w:rsid w:val="00440945"/>
    <w:rsid w:val="00442531"/>
    <w:rsid w:val="00442A9F"/>
    <w:rsid w:val="00443184"/>
    <w:rsid w:val="00446553"/>
    <w:rsid w:val="00446E10"/>
    <w:rsid w:val="004475B8"/>
    <w:rsid w:val="004523AE"/>
    <w:rsid w:val="004525E2"/>
    <w:rsid w:val="00452690"/>
    <w:rsid w:val="00453C5E"/>
    <w:rsid w:val="00457272"/>
    <w:rsid w:val="00460477"/>
    <w:rsid w:val="004633E5"/>
    <w:rsid w:val="00463830"/>
    <w:rsid w:val="00463AC9"/>
    <w:rsid w:val="004649F2"/>
    <w:rsid w:val="004657BA"/>
    <w:rsid w:val="00470C1D"/>
    <w:rsid w:val="00472C18"/>
    <w:rsid w:val="00487A18"/>
    <w:rsid w:val="00495501"/>
    <w:rsid w:val="00495824"/>
    <w:rsid w:val="00496A62"/>
    <w:rsid w:val="004A2AD9"/>
    <w:rsid w:val="004A3B1A"/>
    <w:rsid w:val="004B01B7"/>
    <w:rsid w:val="004B0DA8"/>
    <w:rsid w:val="004B4CED"/>
    <w:rsid w:val="004C6196"/>
    <w:rsid w:val="004C7227"/>
    <w:rsid w:val="004D3D06"/>
    <w:rsid w:val="004D657B"/>
    <w:rsid w:val="004D7AFE"/>
    <w:rsid w:val="004E61E9"/>
    <w:rsid w:val="004F29FE"/>
    <w:rsid w:val="004F621E"/>
    <w:rsid w:val="004F6499"/>
    <w:rsid w:val="005016D6"/>
    <w:rsid w:val="0050332B"/>
    <w:rsid w:val="005050AA"/>
    <w:rsid w:val="00506150"/>
    <w:rsid w:val="00506208"/>
    <w:rsid w:val="005132EC"/>
    <w:rsid w:val="0051377E"/>
    <w:rsid w:val="005154CE"/>
    <w:rsid w:val="005156EF"/>
    <w:rsid w:val="005159DD"/>
    <w:rsid w:val="00521A92"/>
    <w:rsid w:val="00522889"/>
    <w:rsid w:val="00525B69"/>
    <w:rsid w:val="00526350"/>
    <w:rsid w:val="0053133F"/>
    <w:rsid w:val="00531CF2"/>
    <w:rsid w:val="00533376"/>
    <w:rsid w:val="0053658B"/>
    <w:rsid w:val="005460E6"/>
    <w:rsid w:val="00552D29"/>
    <w:rsid w:val="0055465B"/>
    <w:rsid w:val="00556F39"/>
    <w:rsid w:val="00560A81"/>
    <w:rsid w:val="00560F77"/>
    <w:rsid w:val="0056371F"/>
    <w:rsid w:val="005663E1"/>
    <w:rsid w:val="005677D6"/>
    <w:rsid w:val="005707CA"/>
    <w:rsid w:val="00572ABB"/>
    <w:rsid w:val="00573073"/>
    <w:rsid w:val="005767D3"/>
    <w:rsid w:val="00580491"/>
    <w:rsid w:val="0058700A"/>
    <w:rsid w:val="0058772F"/>
    <w:rsid w:val="0059551F"/>
    <w:rsid w:val="00595632"/>
    <w:rsid w:val="00596143"/>
    <w:rsid w:val="005A003D"/>
    <w:rsid w:val="005A02CC"/>
    <w:rsid w:val="005A4EA5"/>
    <w:rsid w:val="005A6D6B"/>
    <w:rsid w:val="005C3408"/>
    <w:rsid w:val="005C3809"/>
    <w:rsid w:val="005C4FC0"/>
    <w:rsid w:val="005C5C94"/>
    <w:rsid w:val="005C6A6E"/>
    <w:rsid w:val="005D0726"/>
    <w:rsid w:val="005D27C9"/>
    <w:rsid w:val="005D3A4F"/>
    <w:rsid w:val="005E0812"/>
    <w:rsid w:val="005E0FC0"/>
    <w:rsid w:val="005E3451"/>
    <w:rsid w:val="005F0E85"/>
    <w:rsid w:val="005F241F"/>
    <w:rsid w:val="005F2AE9"/>
    <w:rsid w:val="005F2EF4"/>
    <w:rsid w:val="005F3C6C"/>
    <w:rsid w:val="005F3D67"/>
    <w:rsid w:val="005F5787"/>
    <w:rsid w:val="005F783B"/>
    <w:rsid w:val="00600BDF"/>
    <w:rsid w:val="006072FC"/>
    <w:rsid w:val="0061005B"/>
    <w:rsid w:val="006128CE"/>
    <w:rsid w:val="00613835"/>
    <w:rsid w:val="00623E42"/>
    <w:rsid w:val="00625123"/>
    <w:rsid w:val="00631EEA"/>
    <w:rsid w:val="006335D4"/>
    <w:rsid w:val="00633ACF"/>
    <w:rsid w:val="00637B17"/>
    <w:rsid w:val="00643D9B"/>
    <w:rsid w:val="00646170"/>
    <w:rsid w:val="00650E08"/>
    <w:rsid w:val="006538CD"/>
    <w:rsid w:val="006560F1"/>
    <w:rsid w:val="0066088E"/>
    <w:rsid w:val="006611AC"/>
    <w:rsid w:val="00663545"/>
    <w:rsid w:val="00671A7A"/>
    <w:rsid w:val="00672873"/>
    <w:rsid w:val="00673BFB"/>
    <w:rsid w:val="00681B95"/>
    <w:rsid w:val="00683139"/>
    <w:rsid w:val="0068323F"/>
    <w:rsid w:val="0068336C"/>
    <w:rsid w:val="00683B7D"/>
    <w:rsid w:val="00684925"/>
    <w:rsid w:val="00684E32"/>
    <w:rsid w:val="00687478"/>
    <w:rsid w:val="006875B4"/>
    <w:rsid w:val="0069086B"/>
    <w:rsid w:val="00695DFD"/>
    <w:rsid w:val="006A0C27"/>
    <w:rsid w:val="006B2D85"/>
    <w:rsid w:val="006B6F3D"/>
    <w:rsid w:val="006C23CD"/>
    <w:rsid w:val="006C2503"/>
    <w:rsid w:val="006C3618"/>
    <w:rsid w:val="006C3FD8"/>
    <w:rsid w:val="006C5D0F"/>
    <w:rsid w:val="006D0F03"/>
    <w:rsid w:val="006D1858"/>
    <w:rsid w:val="006D2858"/>
    <w:rsid w:val="006D4AAC"/>
    <w:rsid w:val="006D666E"/>
    <w:rsid w:val="006D7A2D"/>
    <w:rsid w:val="006E43EE"/>
    <w:rsid w:val="006E7CFD"/>
    <w:rsid w:val="006F1F4A"/>
    <w:rsid w:val="006F2F5C"/>
    <w:rsid w:val="006F56DF"/>
    <w:rsid w:val="007021C4"/>
    <w:rsid w:val="00702614"/>
    <w:rsid w:val="007027CF"/>
    <w:rsid w:val="00711B76"/>
    <w:rsid w:val="0071404B"/>
    <w:rsid w:val="00714589"/>
    <w:rsid w:val="00715AD4"/>
    <w:rsid w:val="0071621D"/>
    <w:rsid w:val="00717437"/>
    <w:rsid w:val="00720191"/>
    <w:rsid w:val="00722230"/>
    <w:rsid w:val="007231FF"/>
    <w:rsid w:val="00725051"/>
    <w:rsid w:val="007251D1"/>
    <w:rsid w:val="0073410B"/>
    <w:rsid w:val="007356C3"/>
    <w:rsid w:val="007360EC"/>
    <w:rsid w:val="007435BB"/>
    <w:rsid w:val="00745650"/>
    <w:rsid w:val="00750431"/>
    <w:rsid w:val="00750B6C"/>
    <w:rsid w:val="00760824"/>
    <w:rsid w:val="0076476A"/>
    <w:rsid w:val="00764985"/>
    <w:rsid w:val="00767A8F"/>
    <w:rsid w:val="0077049A"/>
    <w:rsid w:val="0077562D"/>
    <w:rsid w:val="0078400F"/>
    <w:rsid w:val="00785257"/>
    <w:rsid w:val="00787D25"/>
    <w:rsid w:val="00791E58"/>
    <w:rsid w:val="007B2CED"/>
    <w:rsid w:val="007B5F00"/>
    <w:rsid w:val="007C00EE"/>
    <w:rsid w:val="007C1C29"/>
    <w:rsid w:val="007C486A"/>
    <w:rsid w:val="007C68D5"/>
    <w:rsid w:val="007C69DA"/>
    <w:rsid w:val="007D0B46"/>
    <w:rsid w:val="007D1516"/>
    <w:rsid w:val="007D1BB9"/>
    <w:rsid w:val="007D1FB0"/>
    <w:rsid w:val="007D2B0C"/>
    <w:rsid w:val="007D4F59"/>
    <w:rsid w:val="007E39AC"/>
    <w:rsid w:val="007E6DF2"/>
    <w:rsid w:val="007F1C6A"/>
    <w:rsid w:val="007F1F8C"/>
    <w:rsid w:val="007F28A6"/>
    <w:rsid w:val="007F3200"/>
    <w:rsid w:val="007F3FB7"/>
    <w:rsid w:val="007F590F"/>
    <w:rsid w:val="007F5AD6"/>
    <w:rsid w:val="008102AD"/>
    <w:rsid w:val="008150F5"/>
    <w:rsid w:val="00822F86"/>
    <w:rsid w:val="00830B39"/>
    <w:rsid w:val="00831113"/>
    <w:rsid w:val="00833FC1"/>
    <w:rsid w:val="008431FB"/>
    <w:rsid w:val="00843AE2"/>
    <w:rsid w:val="00850311"/>
    <w:rsid w:val="00850D3D"/>
    <w:rsid w:val="0085366B"/>
    <w:rsid w:val="008604ED"/>
    <w:rsid w:val="00862136"/>
    <w:rsid w:val="0086338D"/>
    <w:rsid w:val="0086457E"/>
    <w:rsid w:val="0086694F"/>
    <w:rsid w:val="00870ABB"/>
    <w:rsid w:val="00872203"/>
    <w:rsid w:val="008729EC"/>
    <w:rsid w:val="00874D3E"/>
    <w:rsid w:val="00876A0E"/>
    <w:rsid w:val="0087722E"/>
    <w:rsid w:val="008869AF"/>
    <w:rsid w:val="008926C5"/>
    <w:rsid w:val="00893A8C"/>
    <w:rsid w:val="00894754"/>
    <w:rsid w:val="008A356E"/>
    <w:rsid w:val="008A48D4"/>
    <w:rsid w:val="008A706A"/>
    <w:rsid w:val="008B12AB"/>
    <w:rsid w:val="008B24A7"/>
    <w:rsid w:val="008B3956"/>
    <w:rsid w:val="008B4735"/>
    <w:rsid w:val="008B7EA2"/>
    <w:rsid w:val="008C3100"/>
    <w:rsid w:val="008C3F30"/>
    <w:rsid w:val="008D01F4"/>
    <w:rsid w:val="008D11A8"/>
    <w:rsid w:val="008D221F"/>
    <w:rsid w:val="008D4EFF"/>
    <w:rsid w:val="008D5077"/>
    <w:rsid w:val="008D7EA0"/>
    <w:rsid w:val="008F05D2"/>
    <w:rsid w:val="008F1F55"/>
    <w:rsid w:val="008F2754"/>
    <w:rsid w:val="008F2FB2"/>
    <w:rsid w:val="008F716C"/>
    <w:rsid w:val="0090103C"/>
    <w:rsid w:val="0090144A"/>
    <w:rsid w:val="009034BB"/>
    <w:rsid w:val="00905634"/>
    <w:rsid w:val="00911CD5"/>
    <w:rsid w:val="00912644"/>
    <w:rsid w:val="00913823"/>
    <w:rsid w:val="00913BC5"/>
    <w:rsid w:val="0091414D"/>
    <w:rsid w:val="00914DEF"/>
    <w:rsid w:val="0092426D"/>
    <w:rsid w:val="00925483"/>
    <w:rsid w:val="0092639D"/>
    <w:rsid w:val="00927680"/>
    <w:rsid w:val="00930E83"/>
    <w:rsid w:val="009455A5"/>
    <w:rsid w:val="00946DD0"/>
    <w:rsid w:val="00950386"/>
    <w:rsid w:val="009606E6"/>
    <w:rsid w:val="009647C7"/>
    <w:rsid w:val="009655B4"/>
    <w:rsid w:val="0097087C"/>
    <w:rsid w:val="009724F6"/>
    <w:rsid w:val="00973785"/>
    <w:rsid w:val="009774DF"/>
    <w:rsid w:val="00977535"/>
    <w:rsid w:val="00984574"/>
    <w:rsid w:val="009847CA"/>
    <w:rsid w:val="009872A5"/>
    <w:rsid w:val="00993A05"/>
    <w:rsid w:val="00996AD3"/>
    <w:rsid w:val="009A7B7A"/>
    <w:rsid w:val="009A7D19"/>
    <w:rsid w:val="009B38AB"/>
    <w:rsid w:val="009B4397"/>
    <w:rsid w:val="009B79B0"/>
    <w:rsid w:val="009C2218"/>
    <w:rsid w:val="009C4A7F"/>
    <w:rsid w:val="009D36B2"/>
    <w:rsid w:val="009D4721"/>
    <w:rsid w:val="009D6377"/>
    <w:rsid w:val="009E117F"/>
    <w:rsid w:val="009E2B44"/>
    <w:rsid w:val="009E3EF6"/>
    <w:rsid w:val="009F15FC"/>
    <w:rsid w:val="009F3C0D"/>
    <w:rsid w:val="009F6AE8"/>
    <w:rsid w:val="009F6B5C"/>
    <w:rsid w:val="00A00196"/>
    <w:rsid w:val="00A02785"/>
    <w:rsid w:val="00A02BF2"/>
    <w:rsid w:val="00A04C8D"/>
    <w:rsid w:val="00A078AD"/>
    <w:rsid w:val="00A10FA3"/>
    <w:rsid w:val="00A12045"/>
    <w:rsid w:val="00A13FB9"/>
    <w:rsid w:val="00A16588"/>
    <w:rsid w:val="00A16CA6"/>
    <w:rsid w:val="00A171B7"/>
    <w:rsid w:val="00A2304B"/>
    <w:rsid w:val="00A240CF"/>
    <w:rsid w:val="00A24F86"/>
    <w:rsid w:val="00A2608F"/>
    <w:rsid w:val="00A33CED"/>
    <w:rsid w:val="00A34735"/>
    <w:rsid w:val="00A34DDC"/>
    <w:rsid w:val="00A4072D"/>
    <w:rsid w:val="00A4255D"/>
    <w:rsid w:val="00A466B2"/>
    <w:rsid w:val="00A55E9E"/>
    <w:rsid w:val="00A57192"/>
    <w:rsid w:val="00A575A6"/>
    <w:rsid w:val="00A6063B"/>
    <w:rsid w:val="00A60BA4"/>
    <w:rsid w:val="00A60DCF"/>
    <w:rsid w:val="00A61E9E"/>
    <w:rsid w:val="00A6333B"/>
    <w:rsid w:val="00A654C1"/>
    <w:rsid w:val="00A66FBB"/>
    <w:rsid w:val="00A754C3"/>
    <w:rsid w:val="00A75C5F"/>
    <w:rsid w:val="00A77313"/>
    <w:rsid w:val="00A813F8"/>
    <w:rsid w:val="00A81B79"/>
    <w:rsid w:val="00A81F38"/>
    <w:rsid w:val="00A821C7"/>
    <w:rsid w:val="00A87781"/>
    <w:rsid w:val="00A903EC"/>
    <w:rsid w:val="00A92E58"/>
    <w:rsid w:val="00A9639D"/>
    <w:rsid w:val="00A96844"/>
    <w:rsid w:val="00A968F4"/>
    <w:rsid w:val="00A96C79"/>
    <w:rsid w:val="00AA3283"/>
    <w:rsid w:val="00AA44C4"/>
    <w:rsid w:val="00AA4F1A"/>
    <w:rsid w:val="00AA5AF4"/>
    <w:rsid w:val="00AA7C20"/>
    <w:rsid w:val="00AB1AE0"/>
    <w:rsid w:val="00AB248B"/>
    <w:rsid w:val="00AB3F6D"/>
    <w:rsid w:val="00AB3FDA"/>
    <w:rsid w:val="00AC275E"/>
    <w:rsid w:val="00AC7A5B"/>
    <w:rsid w:val="00AD5330"/>
    <w:rsid w:val="00AD61CA"/>
    <w:rsid w:val="00AD70CD"/>
    <w:rsid w:val="00AE214F"/>
    <w:rsid w:val="00AE65A2"/>
    <w:rsid w:val="00AE66A4"/>
    <w:rsid w:val="00AE7A0C"/>
    <w:rsid w:val="00AE7C63"/>
    <w:rsid w:val="00AF0397"/>
    <w:rsid w:val="00AF39A9"/>
    <w:rsid w:val="00AF5698"/>
    <w:rsid w:val="00AF792C"/>
    <w:rsid w:val="00AF7D40"/>
    <w:rsid w:val="00B03609"/>
    <w:rsid w:val="00B04B8C"/>
    <w:rsid w:val="00B056B8"/>
    <w:rsid w:val="00B10F84"/>
    <w:rsid w:val="00B11C86"/>
    <w:rsid w:val="00B1281F"/>
    <w:rsid w:val="00B12B89"/>
    <w:rsid w:val="00B12CD7"/>
    <w:rsid w:val="00B2045F"/>
    <w:rsid w:val="00B22A05"/>
    <w:rsid w:val="00B24F66"/>
    <w:rsid w:val="00B25F36"/>
    <w:rsid w:val="00B25FDA"/>
    <w:rsid w:val="00B320F8"/>
    <w:rsid w:val="00B32C52"/>
    <w:rsid w:val="00B330E9"/>
    <w:rsid w:val="00B33AC6"/>
    <w:rsid w:val="00B34F42"/>
    <w:rsid w:val="00B3513C"/>
    <w:rsid w:val="00B377E7"/>
    <w:rsid w:val="00B40D93"/>
    <w:rsid w:val="00B505D7"/>
    <w:rsid w:val="00B622E9"/>
    <w:rsid w:val="00B62F40"/>
    <w:rsid w:val="00B63F16"/>
    <w:rsid w:val="00B70309"/>
    <w:rsid w:val="00B713B1"/>
    <w:rsid w:val="00B714AB"/>
    <w:rsid w:val="00B71EFE"/>
    <w:rsid w:val="00B727B3"/>
    <w:rsid w:val="00B73B8A"/>
    <w:rsid w:val="00B742D8"/>
    <w:rsid w:val="00B75694"/>
    <w:rsid w:val="00B75DA8"/>
    <w:rsid w:val="00B804A4"/>
    <w:rsid w:val="00B827D3"/>
    <w:rsid w:val="00B828A6"/>
    <w:rsid w:val="00B837EE"/>
    <w:rsid w:val="00B8477E"/>
    <w:rsid w:val="00B93A8B"/>
    <w:rsid w:val="00B94289"/>
    <w:rsid w:val="00B95395"/>
    <w:rsid w:val="00B960B4"/>
    <w:rsid w:val="00B964AD"/>
    <w:rsid w:val="00BA0390"/>
    <w:rsid w:val="00BB0415"/>
    <w:rsid w:val="00BB38D4"/>
    <w:rsid w:val="00BB5EE5"/>
    <w:rsid w:val="00BC0104"/>
    <w:rsid w:val="00BC3DAE"/>
    <w:rsid w:val="00BC5DE7"/>
    <w:rsid w:val="00BD10E0"/>
    <w:rsid w:val="00BD163F"/>
    <w:rsid w:val="00BD1E21"/>
    <w:rsid w:val="00BD2B3B"/>
    <w:rsid w:val="00BD4ADB"/>
    <w:rsid w:val="00BD5EAA"/>
    <w:rsid w:val="00BD625F"/>
    <w:rsid w:val="00BD7F7F"/>
    <w:rsid w:val="00BE18E7"/>
    <w:rsid w:val="00BE29B6"/>
    <w:rsid w:val="00BE36DE"/>
    <w:rsid w:val="00BE6BD8"/>
    <w:rsid w:val="00BE7A4C"/>
    <w:rsid w:val="00BF22C5"/>
    <w:rsid w:val="00C015A2"/>
    <w:rsid w:val="00C027ED"/>
    <w:rsid w:val="00C04E32"/>
    <w:rsid w:val="00C07798"/>
    <w:rsid w:val="00C07833"/>
    <w:rsid w:val="00C13857"/>
    <w:rsid w:val="00C13A7F"/>
    <w:rsid w:val="00C167C2"/>
    <w:rsid w:val="00C21924"/>
    <w:rsid w:val="00C23A1E"/>
    <w:rsid w:val="00C25003"/>
    <w:rsid w:val="00C261BB"/>
    <w:rsid w:val="00C30B43"/>
    <w:rsid w:val="00C4025B"/>
    <w:rsid w:val="00C43AA0"/>
    <w:rsid w:val="00C54E2D"/>
    <w:rsid w:val="00C56C4A"/>
    <w:rsid w:val="00C606DB"/>
    <w:rsid w:val="00C6152E"/>
    <w:rsid w:val="00C617A7"/>
    <w:rsid w:val="00C61A27"/>
    <w:rsid w:val="00C655C6"/>
    <w:rsid w:val="00C6633D"/>
    <w:rsid w:val="00C672C5"/>
    <w:rsid w:val="00C677ED"/>
    <w:rsid w:val="00C70BE4"/>
    <w:rsid w:val="00C72CCC"/>
    <w:rsid w:val="00C7507B"/>
    <w:rsid w:val="00C75F9A"/>
    <w:rsid w:val="00C767A8"/>
    <w:rsid w:val="00C76DE6"/>
    <w:rsid w:val="00C81A76"/>
    <w:rsid w:val="00C826EB"/>
    <w:rsid w:val="00C82969"/>
    <w:rsid w:val="00C83BD0"/>
    <w:rsid w:val="00C84183"/>
    <w:rsid w:val="00C917B9"/>
    <w:rsid w:val="00C92609"/>
    <w:rsid w:val="00C940C5"/>
    <w:rsid w:val="00C95A13"/>
    <w:rsid w:val="00C971E9"/>
    <w:rsid w:val="00CA36BD"/>
    <w:rsid w:val="00CA43D5"/>
    <w:rsid w:val="00CA573C"/>
    <w:rsid w:val="00CA6FF7"/>
    <w:rsid w:val="00CB14D9"/>
    <w:rsid w:val="00CB2698"/>
    <w:rsid w:val="00CB3E06"/>
    <w:rsid w:val="00CB4503"/>
    <w:rsid w:val="00CC01FE"/>
    <w:rsid w:val="00CC127A"/>
    <w:rsid w:val="00CC232B"/>
    <w:rsid w:val="00CC25A6"/>
    <w:rsid w:val="00CC34CA"/>
    <w:rsid w:val="00CC433B"/>
    <w:rsid w:val="00CC6A50"/>
    <w:rsid w:val="00CC7A4A"/>
    <w:rsid w:val="00CD2F52"/>
    <w:rsid w:val="00CD325C"/>
    <w:rsid w:val="00CD7706"/>
    <w:rsid w:val="00CD7F8F"/>
    <w:rsid w:val="00CE03EE"/>
    <w:rsid w:val="00CE1F3E"/>
    <w:rsid w:val="00CE4940"/>
    <w:rsid w:val="00CE502B"/>
    <w:rsid w:val="00CE6101"/>
    <w:rsid w:val="00CE7B20"/>
    <w:rsid w:val="00CF10E9"/>
    <w:rsid w:val="00D00647"/>
    <w:rsid w:val="00D01FBE"/>
    <w:rsid w:val="00D02FA4"/>
    <w:rsid w:val="00D04988"/>
    <w:rsid w:val="00D0550F"/>
    <w:rsid w:val="00D13BFD"/>
    <w:rsid w:val="00D165A9"/>
    <w:rsid w:val="00D200A5"/>
    <w:rsid w:val="00D24F8A"/>
    <w:rsid w:val="00D2572D"/>
    <w:rsid w:val="00D26671"/>
    <w:rsid w:val="00D26B55"/>
    <w:rsid w:val="00D30BA8"/>
    <w:rsid w:val="00D31D18"/>
    <w:rsid w:val="00D327AA"/>
    <w:rsid w:val="00D32837"/>
    <w:rsid w:val="00D328A2"/>
    <w:rsid w:val="00D32EE9"/>
    <w:rsid w:val="00D3340D"/>
    <w:rsid w:val="00D33A96"/>
    <w:rsid w:val="00D3576F"/>
    <w:rsid w:val="00D3644C"/>
    <w:rsid w:val="00D3691A"/>
    <w:rsid w:val="00D401A6"/>
    <w:rsid w:val="00D4054D"/>
    <w:rsid w:val="00D42496"/>
    <w:rsid w:val="00D42AB8"/>
    <w:rsid w:val="00D437F2"/>
    <w:rsid w:val="00D44B1A"/>
    <w:rsid w:val="00D458C7"/>
    <w:rsid w:val="00D52E78"/>
    <w:rsid w:val="00D71E66"/>
    <w:rsid w:val="00D71EB8"/>
    <w:rsid w:val="00D72284"/>
    <w:rsid w:val="00D734F0"/>
    <w:rsid w:val="00D73F39"/>
    <w:rsid w:val="00D808AE"/>
    <w:rsid w:val="00D9476C"/>
    <w:rsid w:val="00D9746D"/>
    <w:rsid w:val="00DA0BF7"/>
    <w:rsid w:val="00DA0DED"/>
    <w:rsid w:val="00DA1863"/>
    <w:rsid w:val="00DA3B10"/>
    <w:rsid w:val="00DA3E82"/>
    <w:rsid w:val="00DA51A0"/>
    <w:rsid w:val="00DB14FE"/>
    <w:rsid w:val="00DB2123"/>
    <w:rsid w:val="00DB2F97"/>
    <w:rsid w:val="00DB3B5B"/>
    <w:rsid w:val="00DB4AE9"/>
    <w:rsid w:val="00DC0D8F"/>
    <w:rsid w:val="00DC160B"/>
    <w:rsid w:val="00DC3EAF"/>
    <w:rsid w:val="00DC6D35"/>
    <w:rsid w:val="00DD3FAC"/>
    <w:rsid w:val="00DE0AE7"/>
    <w:rsid w:val="00DE1E0D"/>
    <w:rsid w:val="00DE3FD3"/>
    <w:rsid w:val="00DF03B6"/>
    <w:rsid w:val="00DF4322"/>
    <w:rsid w:val="00DF70BB"/>
    <w:rsid w:val="00E0211A"/>
    <w:rsid w:val="00E04BC1"/>
    <w:rsid w:val="00E06414"/>
    <w:rsid w:val="00E07F17"/>
    <w:rsid w:val="00E12923"/>
    <w:rsid w:val="00E138F4"/>
    <w:rsid w:val="00E13B65"/>
    <w:rsid w:val="00E14871"/>
    <w:rsid w:val="00E15528"/>
    <w:rsid w:val="00E1660E"/>
    <w:rsid w:val="00E17376"/>
    <w:rsid w:val="00E22FA3"/>
    <w:rsid w:val="00E234A4"/>
    <w:rsid w:val="00E24A74"/>
    <w:rsid w:val="00E309FF"/>
    <w:rsid w:val="00E32DF9"/>
    <w:rsid w:val="00E35DE8"/>
    <w:rsid w:val="00E40B63"/>
    <w:rsid w:val="00E41D8E"/>
    <w:rsid w:val="00E4442D"/>
    <w:rsid w:val="00E452BA"/>
    <w:rsid w:val="00E473D9"/>
    <w:rsid w:val="00E47465"/>
    <w:rsid w:val="00E47AA3"/>
    <w:rsid w:val="00E47F0A"/>
    <w:rsid w:val="00E50FBE"/>
    <w:rsid w:val="00E54A3C"/>
    <w:rsid w:val="00E54D6A"/>
    <w:rsid w:val="00E61535"/>
    <w:rsid w:val="00E64360"/>
    <w:rsid w:val="00E66C8A"/>
    <w:rsid w:val="00E671E6"/>
    <w:rsid w:val="00E6722B"/>
    <w:rsid w:val="00E80100"/>
    <w:rsid w:val="00E84403"/>
    <w:rsid w:val="00E87DC3"/>
    <w:rsid w:val="00E90DCD"/>
    <w:rsid w:val="00E91EFC"/>
    <w:rsid w:val="00E9256D"/>
    <w:rsid w:val="00E92982"/>
    <w:rsid w:val="00E972F0"/>
    <w:rsid w:val="00E97E1D"/>
    <w:rsid w:val="00EA0012"/>
    <w:rsid w:val="00EA0806"/>
    <w:rsid w:val="00EA1F2F"/>
    <w:rsid w:val="00EA3074"/>
    <w:rsid w:val="00EA61AF"/>
    <w:rsid w:val="00EA6536"/>
    <w:rsid w:val="00EB3FBA"/>
    <w:rsid w:val="00EB5B36"/>
    <w:rsid w:val="00EB6EFC"/>
    <w:rsid w:val="00EC03DD"/>
    <w:rsid w:val="00EC30FF"/>
    <w:rsid w:val="00EC4973"/>
    <w:rsid w:val="00EC4D10"/>
    <w:rsid w:val="00EC5E54"/>
    <w:rsid w:val="00EC6FE2"/>
    <w:rsid w:val="00ED0FF6"/>
    <w:rsid w:val="00EE5B88"/>
    <w:rsid w:val="00EE7998"/>
    <w:rsid w:val="00EF1358"/>
    <w:rsid w:val="00EF32F5"/>
    <w:rsid w:val="00EF3740"/>
    <w:rsid w:val="00EF443D"/>
    <w:rsid w:val="00EF4BB3"/>
    <w:rsid w:val="00EF6296"/>
    <w:rsid w:val="00F00E06"/>
    <w:rsid w:val="00F02607"/>
    <w:rsid w:val="00F14B3B"/>
    <w:rsid w:val="00F21B9C"/>
    <w:rsid w:val="00F224E6"/>
    <w:rsid w:val="00F23E81"/>
    <w:rsid w:val="00F3516E"/>
    <w:rsid w:val="00F50EFA"/>
    <w:rsid w:val="00F54B0F"/>
    <w:rsid w:val="00F60209"/>
    <w:rsid w:val="00F60C32"/>
    <w:rsid w:val="00F63DC0"/>
    <w:rsid w:val="00F64A4B"/>
    <w:rsid w:val="00F657D9"/>
    <w:rsid w:val="00F65A24"/>
    <w:rsid w:val="00F667AA"/>
    <w:rsid w:val="00F8032A"/>
    <w:rsid w:val="00F804DA"/>
    <w:rsid w:val="00F80E13"/>
    <w:rsid w:val="00F816EA"/>
    <w:rsid w:val="00F83D11"/>
    <w:rsid w:val="00F84003"/>
    <w:rsid w:val="00F84B9D"/>
    <w:rsid w:val="00F85CC3"/>
    <w:rsid w:val="00F905BC"/>
    <w:rsid w:val="00F906AF"/>
    <w:rsid w:val="00F95B23"/>
    <w:rsid w:val="00F96506"/>
    <w:rsid w:val="00FA12E7"/>
    <w:rsid w:val="00FA3F72"/>
    <w:rsid w:val="00FA60AE"/>
    <w:rsid w:val="00FB1E7A"/>
    <w:rsid w:val="00FB2F4B"/>
    <w:rsid w:val="00FB677A"/>
    <w:rsid w:val="00FC00FE"/>
    <w:rsid w:val="00FC1804"/>
    <w:rsid w:val="00FC268D"/>
    <w:rsid w:val="00FC3E1A"/>
    <w:rsid w:val="00FC55ED"/>
    <w:rsid w:val="00FC68F6"/>
    <w:rsid w:val="00FC6E74"/>
    <w:rsid w:val="00FC71BB"/>
    <w:rsid w:val="00FD0FB0"/>
    <w:rsid w:val="00FD2E1C"/>
    <w:rsid w:val="00FD717B"/>
    <w:rsid w:val="00FE26B6"/>
    <w:rsid w:val="00FE746D"/>
    <w:rsid w:val="00FF06AC"/>
    <w:rsid w:val="00FF31FD"/>
    <w:rsid w:val="00FF6A05"/>
    <w:rsid w:val="00FF7480"/>
    <w:rsid w:val="00FF7CB1"/>
    <w:rsid w:val="012C1CD1"/>
    <w:rsid w:val="01420900"/>
    <w:rsid w:val="01478AF0"/>
    <w:rsid w:val="01CEBF65"/>
    <w:rsid w:val="020E158B"/>
    <w:rsid w:val="02537125"/>
    <w:rsid w:val="026A8D73"/>
    <w:rsid w:val="0330F5EC"/>
    <w:rsid w:val="03F111B4"/>
    <w:rsid w:val="043EB590"/>
    <w:rsid w:val="05169A44"/>
    <w:rsid w:val="06443ACD"/>
    <w:rsid w:val="06509D80"/>
    <w:rsid w:val="0731D43C"/>
    <w:rsid w:val="07355BF9"/>
    <w:rsid w:val="076199F3"/>
    <w:rsid w:val="0800E150"/>
    <w:rsid w:val="083B6251"/>
    <w:rsid w:val="08861F73"/>
    <w:rsid w:val="08C1864B"/>
    <w:rsid w:val="08DEF8BE"/>
    <w:rsid w:val="090A15EA"/>
    <w:rsid w:val="0955C800"/>
    <w:rsid w:val="095F2B50"/>
    <w:rsid w:val="09BCDB33"/>
    <w:rsid w:val="0A2B891C"/>
    <w:rsid w:val="0A672FB1"/>
    <w:rsid w:val="0AB7465A"/>
    <w:rsid w:val="0ADF6624"/>
    <w:rsid w:val="0B516591"/>
    <w:rsid w:val="0BF8B050"/>
    <w:rsid w:val="0C00EA7F"/>
    <w:rsid w:val="0C0224A0"/>
    <w:rsid w:val="0C14DBE4"/>
    <w:rsid w:val="0C501A99"/>
    <w:rsid w:val="0C6DFCF0"/>
    <w:rsid w:val="0CA14748"/>
    <w:rsid w:val="0D0636CE"/>
    <w:rsid w:val="0E0C65DF"/>
    <w:rsid w:val="0E9350DF"/>
    <w:rsid w:val="0ED3CF5F"/>
    <w:rsid w:val="0FA35E5D"/>
    <w:rsid w:val="0FBF1671"/>
    <w:rsid w:val="0FC26996"/>
    <w:rsid w:val="10BC1D0B"/>
    <w:rsid w:val="10F3A1B1"/>
    <w:rsid w:val="112DB71D"/>
    <w:rsid w:val="11D007F1"/>
    <w:rsid w:val="11DD8E81"/>
    <w:rsid w:val="12459A0A"/>
    <w:rsid w:val="126C097B"/>
    <w:rsid w:val="136F2E23"/>
    <w:rsid w:val="1442B1FF"/>
    <w:rsid w:val="1525551A"/>
    <w:rsid w:val="15403576"/>
    <w:rsid w:val="1540C21C"/>
    <w:rsid w:val="157AA3AA"/>
    <w:rsid w:val="15DFA7AE"/>
    <w:rsid w:val="160445A1"/>
    <w:rsid w:val="168AE111"/>
    <w:rsid w:val="1699E8D2"/>
    <w:rsid w:val="16F71248"/>
    <w:rsid w:val="175D6F5A"/>
    <w:rsid w:val="177FCF25"/>
    <w:rsid w:val="183E6C61"/>
    <w:rsid w:val="186226BD"/>
    <w:rsid w:val="18E878D2"/>
    <w:rsid w:val="19C387D2"/>
    <w:rsid w:val="19CD9357"/>
    <w:rsid w:val="1A0C268E"/>
    <w:rsid w:val="1A240DC3"/>
    <w:rsid w:val="1B16C8C7"/>
    <w:rsid w:val="1B3F3F68"/>
    <w:rsid w:val="1C7E0EE5"/>
    <w:rsid w:val="1CC165C8"/>
    <w:rsid w:val="1D12199C"/>
    <w:rsid w:val="1D8F7037"/>
    <w:rsid w:val="1D988FBB"/>
    <w:rsid w:val="1D9B1DFF"/>
    <w:rsid w:val="1E051646"/>
    <w:rsid w:val="1F18E442"/>
    <w:rsid w:val="1F342BD2"/>
    <w:rsid w:val="1FA589DA"/>
    <w:rsid w:val="1FBE2030"/>
    <w:rsid w:val="1FFDD0E4"/>
    <w:rsid w:val="2021F9A7"/>
    <w:rsid w:val="208DD13C"/>
    <w:rsid w:val="209E2655"/>
    <w:rsid w:val="21425407"/>
    <w:rsid w:val="22156AF2"/>
    <w:rsid w:val="221B4478"/>
    <w:rsid w:val="2245AE6B"/>
    <w:rsid w:val="231F6D1A"/>
    <w:rsid w:val="2358F301"/>
    <w:rsid w:val="238C98D7"/>
    <w:rsid w:val="23DA0F81"/>
    <w:rsid w:val="2480DD08"/>
    <w:rsid w:val="24C20D3C"/>
    <w:rsid w:val="24F7B8A4"/>
    <w:rsid w:val="257AF3C7"/>
    <w:rsid w:val="259C25E1"/>
    <w:rsid w:val="26A47FE7"/>
    <w:rsid w:val="26ED48B6"/>
    <w:rsid w:val="2753BC46"/>
    <w:rsid w:val="278D40F9"/>
    <w:rsid w:val="28560D8C"/>
    <w:rsid w:val="28581B29"/>
    <w:rsid w:val="2872A9F2"/>
    <w:rsid w:val="28B98627"/>
    <w:rsid w:val="28EC9890"/>
    <w:rsid w:val="28ED5F81"/>
    <w:rsid w:val="29065F1C"/>
    <w:rsid w:val="29A57A6E"/>
    <w:rsid w:val="29D07F2E"/>
    <w:rsid w:val="2A480E50"/>
    <w:rsid w:val="2ACB0D1F"/>
    <w:rsid w:val="2B19A290"/>
    <w:rsid w:val="2B6FD05E"/>
    <w:rsid w:val="2B7E2370"/>
    <w:rsid w:val="2CF6B072"/>
    <w:rsid w:val="2DC4DF47"/>
    <w:rsid w:val="2E0DDB0A"/>
    <w:rsid w:val="2E418E01"/>
    <w:rsid w:val="2EB129CD"/>
    <w:rsid w:val="2EE9DD46"/>
    <w:rsid w:val="2EF623B8"/>
    <w:rsid w:val="2F4578F4"/>
    <w:rsid w:val="2F561C2C"/>
    <w:rsid w:val="2FBAE01B"/>
    <w:rsid w:val="2FFEB23E"/>
    <w:rsid w:val="302910AD"/>
    <w:rsid w:val="30458ED1"/>
    <w:rsid w:val="30534CFD"/>
    <w:rsid w:val="3109671A"/>
    <w:rsid w:val="31223B27"/>
    <w:rsid w:val="3148B64C"/>
    <w:rsid w:val="3212A31F"/>
    <w:rsid w:val="327B223F"/>
    <w:rsid w:val="32EC39B9"/>
    <w:rsid w:val="3355D2BE"/>
    <w:rsid w:val="3380574C"/>
    <w:rsid w:val="33FC94CE"/>
    <w:rsid w:val="34070146"/>
    <w:rsid w:val="3416BF19"/>
    <w:rsid w:val="348E7402"/>
    <w:rsid w:val="3496536F"/>
    <w:rsid w:val="34DFD5B4"/>
    <w:rsid w:val="34FC3CB2"/>
    <w:rsid w:val="373D6569"/>
    <w:rsid w:val="37BA89E5"/>
    <w:rsid w:val="37F4C67E"/>
    <w:rsid w:val="3804B414"/>
    <w:rsid w:val="394E7B5C"/>
    <w:rsid w:val="397F9CA7"/>
    <w:rsid w:val="39D32A03"/>
    <w:rsid w:val="39F35891"/>
    <w:rsid w:val="3A88B918"/>
    <w:rsid w:val="3AA051A5"/>
    <w:rsid w:val="3AD61B6C"/>
    <w:rsid w:val="3B979C72"/>
    <w:rsid w:val="3BA9B8B1"/>
    <w:rsid w:val="3BB46D8F"/>
    <w:rsid w:val="3BC9907B"/>
    <w:rsid w:val="3BE82841"/>
    <w:rsid w:val="3C04F352"/>
    <w:rsid w:val="3C1D8508"/>
    <w:rsid w:val="3C422D07"/>
    <w:rsid w:val="3CD38306"/>
    <w:rsid w:val="3D536BF5"/>
    <w:rsid w:val="3DAE943E"/>
    <w:rsid w:val="3F38B79C"/>
    <w:rsid w:val="3F83BBC2"/>
    <w:rsid w:val="40D9FAB6"/>
    <w:rsid w:val="413F1640"/>
    <w:rsid w:val="41D3BF28"/>
    <w:rsid w:val="41ED08B4"/>
    <w:rsid w:val="4200C7AC"/>
    <w:rsid w:val="4217112F"/>
    <w:rsid w:val="4250CE68"/>
    <w:rsid w:val="42E7731A"/>
    <w:rsid w:val="430C77A3"/>
    <w:rsid w:val="43CB5F17"/>
    <w:rsid w:val="443A4AAA"/>
    <w:rsid w:val="45640722"/>
    <w:rsid w:val="45C197BD"/>
    <w:rsid w:val="4621968E"/>
    <w:rsid w:val="4687D764"/>
    <w:rsid w:val="4726C589"/>
    <w:rsid w:val="47723084"/>
    <w:rsid w:val="477B4A13"/>
    <w:rsid w:val="47C59EFA"/>
    <w:rsid w:val="47DA6FB0"/>
    <w:rsid w:val="48165410"/>
    <w:rsid w:val="48A81FAB"/>
    <w:rsid w:val="48AAA2F9"/>
    <w:rsid w:val="492508C0"/>
    <w:rsid w:val="49A06964"/>
    <w:rsid w:val="49B4519F"/>
    <w:rsid w:val="4A262FBB"/>
    <w:rsid w:val="4A6B1307"/>
    <w:rsid w:val="4AB8C2ED"/>
    <w:rsid w:val="4B2523F2"/>
    <w:rsid w:val="4B391BD0"/>
    <w:rsid w:val="4BA8E0E6"/>
    <w:rsid w:val="4BC2A8C6"/>
    <w:rsid w:val="4BCC4501"/>
    <w:rsid w:val="4C3C2035"/>
    <w:rsid w:val="4C7A12AE"/>
    <w:rsid w:val="4CDBED3D"/>
    <w:rsid w:val="4D7F7EBB"/>
    <w:rsid w:val="4E0FA058"/>
    <w:rsid w:val="4E15D583"/>
    <w:rsid w:val="4E9D17B2"/>
    <w:rsid w:val="4EA548F1"/>
    <w:rsid w:val="4EA7B7D8"/>
    <w:rsid w:val="4ED043C8"/>
    <w:rsid w:val="4F237E40"/>
    <w:rsid w:val="500F5A6C"/>
    <w:rsid w:val="5038BEF9"/>
    <w:rsid w:val="50B1F98D"/>
    <w:rsid w:val="50CE5E69"/>
    <w:rsid w:val="516D5AB5"/>
    <w:rsid w:val="51E853B6"/>
    <w:rsid w:val="531DCFCF"/>
    <w:rsid w:val="533D46AD"/>
    <w:rsid w:val="54568BCA"/>
    <w:rsid w:val="54B79A4B"/>
    <w:rsid w:val="55D19E59"/>
    <w:rsid w:val="57161726"/>
    <w:rsid w:val="571F53CB"/>
    <w:rsid w:val="5770B7B0"/>
    <w:rsid w:val="57BA6AAA"/>
    <w:rsid w:val="580BC04F"/>
    <w:rsid w:val="585E6F73"/>
    <w:rsid w:val="58865957"/>
    <w:rsid w:val="5970E0EC"/>
    <w:rsid w:val="5971716D"/>
    <w:rsid w:val="598B6C5C"/>
    <w:rsid w:val="59C8EF3C"/>
    <w:rsid w:val="5A60756B"/>
    <w:rsid w:val="5A7E44B2"/>
    <w:rsid w:val="5AED935C"/>
    <w:rsid w:val="5B090676"/>
    <w:rsid w:val="5B22662F"/>
    <w:rsid w:val="5B98A666"/>
    <w:rsid w:val="5C2C29DB"/>
    <w:rsid w:val="5C72C831"/>
    <w:rsid w:val="5CE4DDCB"/>
    <w:rsid w:val="5D5AEA7A"/>
    <w:rsid w:val="5E8D7B3A"/>
    <w:rsid w:val="5F555B4F"/>
    <w:rsid w:val="5F55DF21"/>
    <w:rsid w:val="602A650E"/>
    <w:rsid w:val="612B7425"/>
    <w:rsid w:val="6144B0BE"/>
    <w:rsid w:val="614958E0"/>
    <w:rsid w:val="6163797B"/>
    <w:rsid w:val="6196A246"/>
    <w:rsid w:val="61A09290"/>
    <w:rsid w:val="61BFD4C6"/>
    <w:rsid w:val="61C79B90"/>
    <w:rsid w:val="62A7B635"/>
    <w:rsid w:val="635BDF65"/>
    <w:rsid w:val="64099312"/>
    <w:rsid w:val="640EBCB3"/>
    <w:rsid w:val="64353BAD"/>
    <w:rsid w:val="64B33FDB"/>
    <w:rsid w:val="65884910"/>
    <w:rsid w:val="658DF87F"/>
    <w:rsid w:val="6762B720"/>
    <w:rsid w:val="67657225"/>
    <w:rsid w:val="688B89FF"/>
    <w:rsid w:val="68BB8056"/>
    <w:rsid w:val="6936CA2E"/>
    <w:rsid w:val="69D2960C"/>
    <w:rsid w:val="6A5A28C3"/>
    <w:rsid w:val="6AA4FED6"/>
    <w:rsid w:val="6B3E2ED3"/>
    <w:rsid w:val="6BA16A4A"/>
    <w:rsid w:val="6C5375DE"/>
    <w:rsid w:val="6D09DD34"/>
    <w:rsid w:val="6D0F6206"/>
    <w:rsid w:val="6DD17673"/>
    <w:rsid w:val="6EB0D55F"/>
    <w:rsid w:val="6EB91E34"/>
    <w:rsid w:val="6EDF3F36"/>
    <w:rsid w:val="6F767CC7"/>
    <w:rsid w:val="6FBB46CC"/>
    <w:rsid w:val="6FBF7F73"/>
    <w:rsid w:val="6FC7CD97"/>
    <w:rsid w:val="705AA5AA"/>
    <w:rsid w:val="70D5B1F8"/>
    <w:rsid w:val="70F0168C"/>
    <w:rsid w:val="71BBF612"/>
    <w:rsid w:val="71EA7552"/>
    <w:rsid w:val="72257A0D"/>
    <w:rsid w:val="726D7C5B"/>
    <w:rsid w:val="72EF0D65"/>
    <w:rsid w:val="7340E577"/>
    <w:rsid w:val="745A6163"/>
    <w:rsid w:val="74A828CA"/>
    <w:rsid w:val="74B17A68"/>
    <w:rsid w:val="74B3433D"/>
    <w:rsid w:val="750FB797"/>
    <w:rsid w:val="75366ADF"/>
    <w:rsid w:val="7546AA18"/>
    <w:rsid w:val="757595BE"/>
    <w:rsid w:val="75D05A0B"/>
    <w:rsid w:val="771C9BBB"/>
    <w:rsid w:val="77505F22"/>
    <w:rsid w:val="7793E593"/>
    <w:rsid w:val="77BB3998"/>
    <w:rsid w:val="77DC37A1"/>
    <w:rsid w:val="78014E9D"/>
    <w:rsid w:val="780F1115"/>
    <w:rsid w:val="7850F4B2"/>
    <w:rsid w:val="78A20F44"/>
    <w:rsid w:val="79371F5C"/>
    <w:rsid w:val="79C91684"/>
    <w:rsid w:val="79F3BE6F"/>
    <w:rsid w:val="7B0BDABE"/>
    <w:rsid w:val="7B4775B4"/>
    <w:rsid w:val="7B63C160"/>
    <w:rsid w:val="7B957EA5"/>
    <w:rsid w:val="7B9CD383"/>
    <w:rsid w:val="7BE62DF7"/>
    <w:rsid w:val="7BEF3BEE"/>
    <w:rsid w:val="7C139CD2"/>
    <w:rsid w:val="7C3F27AD"/>
    <w:rsid w:val="7C870C48"/>
    <w:rsid w:val="7CC0C37C"/>
    <w:rsid w:val="7CD0A042"/>
    <w:rsid w:val="7CEED8F5"/>
    <w:rsid w:val="7CF9FAD5"/>
    <w:rsid w:val="7D446D1E"/>
    <w:rsid w:val="7D452F94"/>
    <w:rsid w:val="7D628B13"/>
    <w:rsid w:val="7E36CD96"/>
    <w:rsid w:val="7E3B1611"/>
    <w:rsid w:val="7EA65B1E"/>
    <w:rsid w:val="7F7B8D9F"/>
    <w:rsid w:val="7F83D556"/>
    <w:rsid w:val="7FBCE12D"/>
    <w:rsid w:val="7FD7157F"/>
    <w:rsid w:val="7FE0FE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EA11C44"/>
  <w15:docId w15:val="{3F998B40-13F7-4E6C-8D28-4417AAEF1A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mbria" w:hAnsi="Cambria" w:eastAsia="Cambria" w:cs="Cambria"/>
        <w:sz w:val="24"/>
        <w:szCs w:val="24"/>
        <w:lang w:val="pt-PT" w:eastAsia="pt-P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1A3BDA"/>
    <w:rPr>
      <w:lang w:eastAsia="en-US"/>
    </w:rPr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styleId="Tipodeletrapredefinidodopargrafo" w:default="1">
    <w:name w:val="Default Paragraph Font"/>
    <w:uiPriority w:val="1"/>
    <w:unhideWhenUsed/>
  </w:style>
  <w:style w:type="table" w:styleId="Tabela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Semlista" w:default="1">
    <w:name w:val="No List"/>
    <w:uiPriority w:val="99"/>
    <w:semiHidden/>
    <w:unhideWhenUsed/>
  </w:style>
  <w:style w:type="paragraph" w:styleId="Ttulo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Textodebalo">
    <w:name w:val="Balloon Text"/>
    <w:basedOn w:val="Normal"/>
    <w:link w:val="TextodebaloCarter"/>
    <w:uiPriority w:val="99"/>
    <w:semiHidden/>
    <w:unhideWhenUsed/>
    <w:rsid w:val="00DF3923"/>
    <w:rPr>
      <w:rFonts w:ascii="Lucida Grande" w:hAnsi="Lucida Grande"/>
      <w:sz w:val="18"/>
      <w:szCs w:val="18"/>
    </w:rPr>
  </w:style>
  <w:style w:type="character" w:styleId="TextodebaloCarter" w:customStyle="1">
    <w:name w:val="Texto de balão Caráter"/>
    <w:link w:val="Textodebalo"/>
    <w:uiPriority w:val="99"/>
    <w:semiHidden/>
    <w:rsid w:val="00DF3923"/>
    <w:rPr>
      <w:rFonts w:ascii="Lucida Grande" w:hAnsi="Lucida Grande" w:cs="Lucida Grande"/>
      <w:sz w:val="18"/>
      <w:szCs w:val="18"/>
    </w:rPr>
  </w:style>
  <w:style w:type="table" w:styleId="TabelacomGrelha">
    <w:name w:val="Table Grid"/>
    <w:basedOn w:val="Tabelanormal"/>
    <w:uiPriority w:val="59"/>
    <w:rsid w:val="00634A8F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Hiperligao">
    <w:name w:val="Hyperlink"/>
    <w:uiPriority w:val="99"/>
    <w:unhideWhenUsed/>
    <w:rsid w:val="00967D27"/>
    <w:rPr>
      <w:color w:val="0000FF"/>
      <w:u w:val="single"/>
    </w:rPr>
  </w:style>
  <w:style w:type="paragraph" w:styleId="Cabealho">
    <w:name w:val="header"/>
    <w:basedOn w:val="Normal"/>
    <w:link w:val="CabealhoCarter"/>
    <w:uiPriority w:val="99"/>
    <w:unhideWhenUsed/>
    <w:rsid w:val="0017592D"/>
    <w:pPr>
      <w:tabs>
        <w:tab w:val="center" w:pos="4419"/>
        <w:tab w:val="right" w:pos="8838"/>
      </w:tabs>
    </w:pPr>
    <w:rPr>
      <w:lang w:val="en-US"/>
    </w:rPr>
  </w:style>
  <w:style w:type="character" w:styleId="CabealhoCarter" w:customStyle="1">
    <w:name w:val="Cabeçalho Caráter"/>
    <w:link w:val="Cabealho"/>
    <w:uiPriority w:val="99"/>
    <w:rsid w:val="0017592D"/>
    <w:rPr>
      <w:sz w:val="24"/>
      <w:szCs w:val="24"/>
      <w:lang w:val="en-US" w:eastAsia="en-US"/>
    </w:rPr>
  </w:style>
  <w:style w:type="paragraph" w:styleId="Rodap">
    <w:name w:val="footer"/>
    <w:basedOn w:val="Normal"/>
    <w:link w:val="RodapCarter"/>
    <w:uiPriority w:val="99"/>
    <w:unhideWhenUsed/>
    <w:rsid w:val="0017592D"/>
    <w:pPr>
      <w:tabs>
        <w:tab w:val="center" w:pos="4419"/>
        <w:tab w:val="right" w:pos="8838"/>
      </w:tabs>
    </w:pPr>
    <w:rPr>
      <w:lang w:val="en-US"/>
    </w:rPr>
  </w:style>
  <w:style w:type="character" w:styleId="RodapCarter" w:customStyle="1">
    <w:name w:val="Rodapé Caráter"/>
    <w:link w:val="Rodap"/>
    <w:uiPriority w:val="99"/>
    <w:rsid w:val="0017592D"/>
    <w:rPr>
      <w:sz w:val="24"/>
      <w:szCs w:val="24"/>
      <w:lang w:val="en-US" w:eastAsia="en-US"/>
    </w:rPr>
  </w:style>
  <w:style w:type="character" w:styleId="Refdecomentrio">
    <w:name w:val="annotation reference"/>
    <w:uiPriority w:val="99"/>
    <w:semiHidden/>
    <w:unhideWhenUsed/>
    <w:rsid w:val="000347A7"/>
    <w:rPr>
      <w:sz w:val="16"/>
      <w:szCs w:val="16"/>
    </w:rPr>
  </w:style>
  <w:style w:type="paragraph" w:styleId="Textodecomentrio">
    <w:name w:val="annotation text"/>
    <w:basedOn w:val="Normal"/>
    <w:link w:val="TextodecomentrioCarter"/>
    <w:uiPriority w:val="99"/>
    <w:unhideWhenUsed/>
    <w:rsid w:val="000347A7"/>
    <w:rPr>
      <w:sz w:val="20"/>
      <w:szCs w:val="20"/>
    </w:rPr>
  </w:style>
  <w:style w:type="character" w:styleId="TextodecomentrioCarter" w:customStyle="1">
    <w:name w:val="Texto de comentário Caráter"/>
    <w:link w:val="Textodecomentrio"/>
    <w:uiPriority w:val="99"/>
    <w:rsid w:val="000347A7"/>
    <w:rPr>
      <w:lang w:eastAsia="en-US"/>
    </w:rPr>
  </w:style>
  <w:style w:type="paragraph" w:styleId="Assuntodecomentrio">
    <w:name w:val="annotation subject"/>
    <w:basedOn w:val="Textodecomentrio"/>
    <w:next w:val="Textodecomentrio"/>
    <w:link w:val="AssuntodecomentrioCarter"/>
    <w:uiPriority w:val="99"/>
    <w:semiHidden/>
    <w:unhideWhenUsed/>
    <w:rsid w:val="000347A7"/>
    <w:rPr>
      <w:b/>
      <w:bCs/>
    </w:rPr>
  </w:style>
  <w:style w:type="character" w:styleId="AssuntodecomentrioCarter" w:customStyle="1">
    <w:name w:val="Assunto de comentário Caráter"/>
    <w:link w:val="Assuntodecomentrio"/>
    <w:uiPriority w:val="99"/>
    <w:semiHidden/>
    <w:rsid w:val="000347A7"/>
    <w:rPr>
      <w:b/>
      <w:bCs/>
      <w:lang w:eastAsia="en-US"/>
    </w:rPr>
  </w:style>
  <w:style w:type="character" w:styleId="UnresolvedMention1" w:customStyle="1">
    <w:name w:val="Unresolved Mention1"/>
    <w:uiPriority w:val="99"/>
    <w:semiHidden/>
    <w:unhideWhenUsed/>
    <w:rsid w:val="00385865"/>
    <w:rPr>
      <w:color w:val="605E5C"/>
      <w:shd w:val="clear" w:color="auto" w:fill="E1DFDD"/>
    </w:rPr>
  </w:style>
  <w:style w:type="character" w:styleId="MenoNoResolvida">
    <w:name w:val="Unresolved Mention"/>
    <w:basedOn w:val="Tipodeletrapredefinidodopargrafo"/>
    <w:uiPriority w:val="99"/>
    <w:semiHidden/>
    <w:unhideWhenUsed/>
    <w:rsid w:val="00BE68E8"/>
    <w:rPr>
      <w:color w:val="605E5C"/>
      <w:shd w:val="clear" w:color="auto" w:fill="E1DFDD"/>
    </w:rPr>
  </w:style>
  <w:style w:type="character" w:styleId="Hiperligaovisitada">
    <w:name w:val="FollowedHyperlink"/>
    <w:basedOn w:val="Tipodeletrapredefinidodopargrafo"/>
    <w:uiPriority w:val="99"/>
    <w:semiHidden/>
    <w:unhideWhenUsed/>
    <w:rsid w:val="00727FAB"/>
    <w:rPr>
      <w:color w:val="800080" w:themeColor="followed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542F5A"/>
    <w:pPr>
      <w:spacing w:before="100" w:beforeAutospacing="1" w:after="100" w:afterAutospacing="1"/>
    </w:pPr>
    <w:rPr>
      <w:rFonts w:ascii="Times New Roman" w:hAnsi="Times New Roman" w:eastAsia="Times New Roman"/>
      <w:lang w:eastAsia="pt-PT"/>
    </w:rPr>
  </w:style>
  <w:style w:type="character" w:styleId="Forte">
    <w:name w:val="Strong"/>
    <w:basedOn w:val="Tipodeletrapredefinidodopargrafo"/>
    <w:uiPriority w:val="22"/>
    <w:qFormat/>
    <w:rsid w:val="00667C2A"/>
    <w:rPr>
      <w:b/>
      <w:bCs/>
    </w:rPr>
  </w:style>
  <w:style w:type="paragraph" w:styleId="PargrafodaLista">
    <w:name w:val="List Paragraph"/>
    <w:basedOn w:val="Normal"/>
    <w:uiPriority w:val="34"/>
    <w:qFormat/>
    <w:rsid w:val="004F6F41"/>
    <w:pPr>
      <w:ind w:left="720"/>
    </w:pPr>
    <w:rPr>
      <w:rFonts w:ascii="Calibri" w:hAnsi="Calibri" w:eastAsia="Calibri" w:cs="Calibri"/>
      <w:sz w:val="22"/>
      <w:szCs w:val="22"/>
    </w:rPr>
  </w:style>
  <w:style w:type="paragraph" w:styleId="Reviso">
    <w:name w:val="Revision"/>
    <w:hidden/>
    <w:uiPriority w:val="71"/>
    <w:rsid w:val="005F1A54"/>
    <w:rPr>
      <w:lang w:eastAsia="en-US"/>
    </w:rPr>
  </w:style>
  <w:style w:type="character" w:styleId="normaltextrun" w:customStyle="1">
    <w:name w:val="normaltextrun"/>
    <w:basedOn w:val="Tipodeletrapredefinidodopargrafo"/>
    <w:rsid w:val="002E2AB8"/>
  </w:style>
  <w:style w:type="character" w:styleId="cf01" w:customStyle="1">
    <w:name w:val="cf01"/>
    <w:basedOn w:val="Tipodeletrapredefinidodopargrafo"/>
    <w:rsid w:val="00D53828"/>
    <w:rPr>
      <w:rFonts w:hint="default" w:ascii="Segoe UI" w:hAnsi="Segoe UI" w:cs="Segoe UI"/>
      <w:sz w:val="18"/>
      <w:szCs w:val="18"/>
    </w:r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hAnsi="Georgia" w:eastAsia="Georgia" w:cs="Georgia"/>
      <w:i/>
      <w:color w:val="666666"/>
      <w:sz w:val="48"/>
      <w:szCs w:val="48"/>
    </w:rPr>
  </w:style>
  <w:style w:type="table" w:styleId="TableNormal1" w:customStyle="1">
    <w:name w:val="Table Normal1"/>
    <w:rsid w:val="00244731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3774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2699875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0253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6338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848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340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287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679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1966226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51196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78539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620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039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126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9447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66887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98032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07873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51611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656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489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header" Target="header1.xml" Id="rId13" /><Relationship Type="http://schemas.openxmlformats.org/officeDocument/2006/relationships/theme" Target="theme/theme1.xml" Id="rId18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hyperlink" Target="mailto:rita.santiago@lift.com.pt" TargetMode="External" Id="rId12" /><Relationship Type="http://schemas.openxmlformats.org/officeDocument/2006/relationships/fontTable" Target="fontTable.xml" Id="rId17" /><Relationship Type="http://schemas.openxmlformats.org/officeDocument/2006/relationships/customXml" Target="../customXml/item2.xml" Id="rId2" /><Relationship Type="http://schemas.openxmlformats.org/officeDocument/2006/relationships/footer" Target="footer2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yperlink" Target="mailto:ana.roquete@lift.com.pt" TargetMode="External" Id="rId11" /><Relationship Type="http://schemas.openxmlformats.org/officeDocument/2006/relationships/numbering" Target="numbering.xml" Id="rId5" /><Relationship Type="http://schemas.openxmlformats.org/officeDocument/2006/relationships/header" Target="header2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footer" Target="footer1.xml" Id="rId14" 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>
  <documentManagement>
    <lcf76f155ced4ddcb4097134ff3c332f xmlns="a1982de7-6277-4402-87b3-0f3b7148fd2f">
      <Terms xmlns="http://schemas.microsoft.com/office/infopath/2007/PartnerControls"/>
    </lcf76f155ced4ddcb4097134ff3c332f>
    <TaxCatchAll xmlns="6ac209b3-131c-4d27-a642-4b83042dc7ea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6F6466556568045B00B0415327D83AC" ma:contentTypeVersion="19" ma:contentTypeDescription="Create a new document." ma:contentTypeScope="" ma:versionID="14cb2c8a72afd58aa69f4a4678a5b910">
  <xsd:schema xmlns:xsd="http://www.w3.org/2001/XMLSchema" xmlns:xs="http://www.w3.org/2001/XMLSchema" xmlns:p="http://schemas.microsoft.com/office/2006/metadata/properties" xmlns:ns2="6ac209b3-131c-4d27-a642-4b83042dc7ea" xmlns:ns3="a1982de7-6277-4402-87b3-0f3b7148fd2f" targetNamespace="http://schemas.microsoft.com/office/2006/metadata/properties" ma:root="true" ma:fieldsID="fae712c1f934d680b771a9693a3146bc" ns2:_="" ns3:_="">
    <xsd:import namespace="6ac209b3-131c-4d27-a642-4b83042dc7ea"/>
    <xsd:import namespace="a1982de7-6277-4402-87b3-0f3b7148fd2f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LengthInSeconds" minOccurs="0"/>
                <xsd:element ref="ns3:MediaServiceLocation" minOccurs="0"/>
                <xsd:element ref="ns3:MediaServiceAutoKeyPoints" minOccurs="0"/>
                <xsd:element ref="ns3:MediaServiceKeyPoints" minOccurs="0"/>
                <xsd:element ref="ns3:lcf76f155ced4ddcb4097134ff3c332f" minOccurs="0"/>
                <xsd:element ref="ns2:TaxCatchAll" minOccurs="0"/>
                <xsd:element ref="ns3:MediaServiceObjectDetectorVersions" minOccurs="0"/>
                <xsd:element ref="ns3:MediaServiceSearchProperties" minOccurs="0"/>
                <xsd:element ref="ns3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ac209b3-131c-4d27-a642-4b83042dc7ea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9af83bc1-3f27-43df-b329-a7ffc1a00eaf}" ma:internalName="TaxCatchAll" ma:showField="CatchAllData" ma:web="6ac209b3-131c-4d27-a642-4b83042dc7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1982de7-6277-4402-87b3-0f3b7148fd2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7" nillable="true" ma:displayName="Length (seconds)" ma:internalName="MediaLengthInSeconds" ma:readOnly="true">
      <xsd:simpleType>
        <xsd:restriction base="dms:Unknown"/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MediaServiceAutoKeyPoints" ma:index="19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0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a1432cae-811c-4a5e-aa42-b49526d33f9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6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jXqY+gAuj7ZUXUnpkOqFgIEcRNQ==">CgMxLjAaGgoBMBIVChMIBCoPCgtBQUFCUGQwcTI2axABGhoKATESFQoTCAQqDwoLQUFBQlBkNVhMcDAQARoaCgEyEhUKEwgEKg8KC0FBQUJQZDVYTHAwEAIaGgoBMxIVChMIBCoPCgtBQUFCUGQwcTI2bxABGhoKATQSFQoTCAQqDwoLQUFBQlRhaWFBZlUQARoaCgE1EhUKEwgEKg8KC0FBQUJQZDQ2a3g0EAIaGgoBNhIVChMIBCoPCgtBQUFCUGQ1WExwbxABGhoKATcSFQoTCAQqDwoLQUFBQlBkNVhMcG8QAhoaCgE4EhUKEwgEKg8KC0FBQUJQZDVYTHBvEAEiiQIKC0FBQUJUYWlhQWZVEtUBCgtBQUFCVGFpYUFmVRILQUFBQlRhaWFBZlUaDQoJdGV4dC9odG1sEgAiDgoKdGV4dC9wbGFpbhIAKhsiFTEwMTE4NDY5Mzg5NDgxNjUyMTg1NSgAOAAwrvu3v5MyOIKEuL+TMko7CiRhcHBsaWNhdGlvbi92bmQuZ29vZ2xlLWFwcHMuZG9jcy5tZHMaE8LX2uQBDRoLCgcKATkQARgAEAFaDDk3YTYxOXFldmRnbHICIAB4AIIBFHN1Z2dlc3Qudm5tc2hncjk5a3lsmgEGCAAQABgAGK77t7+TMiCChLi/kzJCFHN1Z2dlc3Qudm5tc2hncjk5a3lsIpECCgtBQUFCUGQwcTI2bxLbAQoLQUFBQlBkMHEyNm8SC0FBQUJQZDBxMjZvGg0KCXRleHQvaHRtbBIAIg4KCnRleHQvcGxhaW4SACobIhUxMDExODQ2OTM4OTQ4MTY1MjE4NTUoADgAMNbxyreTMjjQ+sq3kzJKOwokYXBwbGljYXRpb24vdm5kLmdvb2dsZS1hcHBzLmRvY3MubWRzGhPC19rkAQ0aCwoHCgE5EAEYABABWgxjeDhmdG9nMzdvZDNyAiAAeACCARRzdWdnZXN0Ljdib2R4bjNlcGt6dpoBBggAEAAYALABALgBABjW8cq3kzIg0PrKt5MyMABCFHN1Z2dlc3QuN2JvZHhuM2Vwa3p2IvoCCgtBQUFCUGQ0Nmt4NBLEAgoLQUFBQlBkNDZreDQSC0FBQUJQZDQ2a3g0Gg0KCXRleHQvaHRtbBIAIg4KCnRleHQvcGxhaW4SACobIhUxMDExODQ2OTM4OTQ4MTY1MjE4NTUoADgAMLHv5byTMjjV/OW8kzJKowEKJGFwcGxpY2F0aW9uL3ZuZC5nb29nbGUtYXBwcy5kb2NzLm1kcxp7wtfa5AF1EnMKbwppQSBwcm9wb3N0YSBkZSB2YWxvciBpbmNsdWkgYWluZGEgdW0gY8OzZGlnbyBkZSAzMDDigqwgZGUgZGVzY29udG8gZGlyZXRvLCBuw6NvIGFjdW11bMOhdmVsIGNvbSBUcmFkZS1JbiwgEAEYARABWgx0NTljaTloMWE1c2JyAiAAeACCARRzdWdnZXN0Lmt2c293a3B1cjVmZ5oBBggAEAAYALABALgBABix7+W8kzIg1fzlvJMyMABCFHN1Z2dlc3Qua3Zzb3drcHVyNWZnIqYCCgtBQUFCUGQ1WExwbxLyAQoLQUFBQlBkNVhMcG8SC0FBQUJQZDVYTHBvGg0KCXRleHQvaHRtbBIAIg4KCnRleHQvcGxhaW4SACobIhUxMDExODQ2OTM4OTQ4MTY1MjE4NTUoADgAMLrBlb+TMjio3ZW/kzJKWAokYXBwbGljYXRpb24vdm5kLmdvb2dsZS1hcHBzLmRvY3MubWRzGjDC19rkASoKGwoOCghhIHBhcnRpchABGAASBwoBbhABGAAYARoLCgcKAWQQARgAEAFaDGhjemRjdzZnd2Y3YnICIAB4AIIBFHN1Z2dlc3QuOG93YXNtYWw3dDNimgEGCAAQABgAGLrBlb+TMiCo3ZW/kzJCFHN1Z2dlc3QuOG93YXNtYWw3dDNiIp0CCgtBQUFCUGQ1WExwMBLpAQoLQUFBQlBkNVhMcDASC0FBQUJQZDVYTHAwGg0KCXRleHQvaHRtbBIAIg4KCnRleHQvcGxhaW4SACobIhUxMDExODQ2OTM4OTQ4MTY1MjE4NTUoADgAMP/gtL+TMjjy87S/kzJKTwokYXBwbGljYXRpb24vdm5kLmdvb2dsZS1hcHBzLmRvY3MubWRzGifC19rkASEKHwoRCgthIHBhcnRpciBkbxABGAASCAoCbm8QARgAGAFaDGN5emtjbDI2NHR6NHICIAB4AIIBFHN1Z2dlc3QudDM3bjVqNWNrZW11mgEGCAAQABgAGP/gtL+TMiDy87S/kzJCFHN1Z2dlc3QudDM3bjVqNWNrZW11IpECCgtBQUFCUGQwcTI2axLbAQoLQUFBQlBkMHEyNmsSC0FBQUJQZDBxMjZrGg0KCXRleHQvaHRtbBIAIg4KCnRleHQvcGxhaW4SACobIhUxMDExODQ2OTM4OTQ4MTY1MjE4NTUoADgAMJnLyreTMjid1Mq3kzJKOwokYXBwbGljYXRpb24vdm5kLmdvb2dsZS1hcHBzLmRvY3MubWRzGhPC19rkAQ0aCwoHCgE5EAEYABABWgwxaWY2bGg3YXowaDZyAiAAeACCARRzdWdnZXN0Lm8wdjljYXg5dXYzMZoBBggAEAAYALABALgBABiZy8q3kzIgndTKt5MyMABCFHN1Z2dlc3QubzB2OWNheDl1djMxMghoLmdqZGd4czIJaC4zMGowemxsMgloLjFmb2I5dGU4AGoqChRzdWdnZXN0LnZubXNoZ3I5OWt5bBISVGhpYWdvIENhcnJhcGF0b3NvaioKFHN1Z2dlc3QuN2JvZHhuM2Vwa3p2EhJUaGlhZ28gQ2FycmFwYXRvc29qKgoUc3VnZ2VzdC5rdnNvd2twdXI1ZmcSElRoaWFnbyBDYXJyYXBhdG9zb2oqChRzdWdnZXN0Ljhvd2FzbWFsN3QzYhISVGhpYWdvIENhcnJhcGF0b3NvaioKFHN1Z2dlc3QudDM3bjVqNWNrZW11EhJUaGlhZ28gQ2FycmFwYXRvc29qKgoUc3VnZ2VzdC5vMHY5Y2F4OXV2MzESElRoaWFnbyBDYXJyYXBhdG9zb3IhMUdsZkdGR0puanQ1YkNxYmpHUzUxbWpYYkxOREdKZlZW</go:docsCustomData>
</go:gDocsCustomXmlDataStorage>
</file>

<file path=customXml/itemProps1.xml><?xml version="1.0" encoding="utf-8"?>
<ds:datastoreItem xmlns:ds="http://schemas.openxmlformats.org/officeDocument/2006/customXml" ds:itemID="{E7D6F822-543A-4651-88C2-8BF88CF61AB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1E91B83F-9B6A-46F3-9387-942C363A2033}">
  <ds:schemaRefs>
    <ds:schemaRef ds:uri="http://schemas.microsoft.com/office/2006/metadata/properties"/>
    <ds:schemaRef ds:uri="a1982de7-6277-4402-87b3-0f3b7148fd2f"/>
    <ds:schemaRef ds:uri="http://schemas.microsoft.com/office/infopath/2007/PartnerControls"/>
    <ds:schemaRef ds:uri="6ac209b3-131c-4d27-a642-4b83042dc7ea"/>
  </ds:schemaRefs>
</ds:datastoreItem>
</file>

<file path=customXml/itemProps3.xml><?xml version="1.0" encoding="utf-8"?>
<ds:datastoreItem xmlns:ds="http://schemas.openxmlformats.org/officeDocument/2006/customXml" ds:itemID="{C982CBC0-F1D2-4F76-BD4E-37FA1F20299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ac209b3-131c-4d27-a642-4b83042dc7ea"/>
    <ds:schemaRef ds:uri="a1982de7-6277-4402-87b3-0f3b7148fd2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Metadata/LabelInfo.xml><?xml version="1.0" encoding="utf-8"?>
<clbl:labelList xmlns:clbl="http://schemas.microsoft.com/office/2020/mipLabelMetadata">
  <clbl:label id="{52fc58a1-7a6a-4800-8857-17db85b77f7f}" enabled="0" method="" siteId="{52fc58a1-7a6a-4800-8857-17db85b77f7f}" removed="1"/>
</clbl:labelList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4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Alexandra Balão</dc:creator>
  <keywords/>
  <dc:description/>
  <lastModifiedBy>Inês Rua</lastModifiedBy>
  <revision>3</revision>
  <dcterms:created xsi:type="dcterms:W3CDTF">2026-07-28T11:43:00.0000000Z</dcterms:created>
  <dcterms:modified xsi:type="dcterms:W3CDTF">2026-07-31T10:20:40.0031365Z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0x01010096F6466556568045B00B0415327D83AC</vt:lpwstr>
  </property>
</Properties>
</file>