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5EB24" w14:textId="77777777" w:rsidR="00000F8F" w:rsidRPr="00000F8F"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b/>
          <w:bCs/>
          <w:sz w:val="22"/>
          <w:lang w:val="es-ES"/>
        </w:rPr>
        <w:t>COMUNICADO DE PRENSA</w:t>
      </w:r>
    </w:p>
    <w:p w14:paraId="041A89FD" w14:textId="77777777" w:rsidR="00000F8F" w:rsidRPr="00653B4D" w:rsidRDefault="00000F8F" w:rsidP="00000F8F">
      <w:pPr>
        <w:spacing w:before="120" w:after="120" w:line="240" w:lineRule="auto"/>
        <w:rPr>
          <w:rFonts w:ascii="Noto Sans" w:eastAsia="Times New Roman" w:hAnsi="Noto Sans" w:cs="Noto Sans"/>
          <w:b/>
          <w:bCs/>
          <w:sz w:val="28"/>
          <w:szCs w:val="28"/>
          <w:lang w:val="es-ES"/>
        </w:rPr>
      </w:pPr>
      <w:r>
        <w:rPr>
          <w:rFonts w:ascii="Noto Sans" w:eastAsia="Times New Roman" w:hAnsi="Noto Sans" w:cs="Noto Sans"/>
          <w:b/>
          <w:bCs/>
          <w:sz w:val="28"/>
          <w:szCs w:val="28"/>
          <w:lang w:val="es-ES"/>
        </w:rPr>
        <w:t xml:space="preserve">Crown Labels mejora su capacidad de impresión digital de etiquetas con la N730i de Domino </w:t>
      </w:r>
    </w:p>
    <w:p w14:paraId="092C7473" w14:textId="77777777" w:rsidR="00000F8F" w:rsidRPr="00653B4D" w:rsidRDefault="00000F8F" w:rsidP="00000F8F">
      <w:pPr>
        <w:spacing w:before="120" w:after="120" w:line="240" w:lineRule="auto"/>
        <w:rPr>
          <w:rFonts w:ascii="Noto Sans" w:eastAsia="Times New Roman" w:hAnsi="Noto Sans" w:cs="Noto Sans"/>
          <w:sz w:val="22"/>
          <w:lang w:val="es-ES"/>
        </w:rPr>
      </w:pPr>
      <w:hyperlink r:id="rId6" w:history="1">
        <w:r>
          <w:rPr>
            <w:rStyle w:val="Hyperlink"/>
            <w:rFonts w:ascii="Noto Sans" w:eastAsia="Times New Roman" w:hAnsi="Noto Sans" w:cs="Noto Sans"/>
            <w:sz w:val="22"/>
            <w:lang w:val="es-ES"/>
          </w:rPr>
          <w:t>Crown Labels</w:t>
        </w:r>
      </w:hyperlink>
      <w:r>
        <w:rPr>
          <w:rFonts w:ascii="Noto Sans" w:hAnsi="Noto Sans"/>
          <w:sz w:val="22"/>
          <w:lang w:val="es-ES"/>
        </w:rPr>
        <w:t xml:space="preserve">, un fabricante del Reino Unido de etiquetas autoadhesivas, ha aumentado su capacidad de producción con una impresora digital de etiquetas </w:t>
      </w:r>
      <w:r>
        <w:rPr>
          <w:rFonts w:ascii="Noto Sans" w:hAnsi="Noto Sans"/>
          <w:b/>
          <w:bCs/>
          <w:sz w:val="22"/>
          <w:lang w:val="es-ES"/>
        </w:rPr>
        <w:t>N730i</w:t>
      </w:r>
      <w:r>
        <w:rPr>
          <w:rFonts w:ascii="Noto Sans" w:hAnsi="Noto Sans"/>
          <w:sz w:val="22"/>
          <w:lang w:val="es-ES"/>
        </w:rPr>
        <w:t xml:space="preserve"> de </w:t>
      </w:r>
      <w:hyperlink r:id="rId7" w:history="1">
        <w:r>
          <w:rPr>
            <w:rStyle w:val="Hyperlink"/>
            <w:rFonts w:ascii="Noto Sans" w:eastAsia="Times New Roman" w:hAnsi="Noto Sans" w:cs="Noto Sans"/>
            <w:sz w:val="22"/>
            <w:lang w:val="es-ES"/>
          </w:rPr>
          <w:t>Domino Printing Sciences</w:t>
        </w:r>
      </w:hyperlink>
      <w:r>
        <w:rPr>
          <w:rFonts w:ascii="Noto Sans" w:hAnsi="Noto Sans"/>
          <w:sz w:val="22"/>
          <w:lang w:val="es-ES"/>
        </w:rPr>
        <w:t xml:space="preserve"> (Domino).</w:t>
      </w:r>
    </w:p>
    <w:p w14:paraId="097C0279"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Esta impresora de alto rendimiento ha sustituido a una de las dos impresoras digitales de etiquetas Domino </w:t>
      </w:r>
      <w:r>
        <w:rPr>
          <w:rFonts w:ascii="Noto Sans" w:eastAsia="Times New Roman" w:hAnsi="Noto Sans" w:cs="Noto Sans"/>
          <w:b/>
          <w:bCs/>
          <w:sz w:val="22"/>
          <w:lang w:val="es-ES"/>
        </w:rPr>
        <w:t>N610i</w:t>
      </w:r>
      <w:r>
        <w:rPr>
          <w:rFonts w:ascii="Noto Sans" w:eastAsia="Times New Roman" w:hAnsi="Noto Sans" w:cs="Noto Sans"/>
          <w:sz w:val="22"/>
          <w:lang w:val="es-ES"/>
        </w:rPr>
        <w:t xml:space="preserve"> de la empresa, lo que permite a Crown Labels responder a la creciente demanda de sus clientes, mejorar la producción y abrir la puerta a oportunidades en el sector de las etiquetas prémium. </w:t>
      </w:r>
    </w:p>
    <w:p w14:paraId="75779340"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"Cuando vimos la calidad de la </w:t>
      </w:r>
      <w:r>
        <w:rPr>
          <w:rFonts w:ascii="Noto Sans" w:eastAsia="Times New Roman" w:hAnsi="Noto Sans" w:cs="Noto Sans"/>
          <w:b/>
          <w:bCs/>
          <w:sz w:val="22"/>
          <w:lang w:val="es-ES"/>
        </w:rPr>
        <w:t>N730i</w:t>
      </w:r>
      <w:r>
        <w:rPr>
          <w:rFonts w:ascii="Noto Sans" w:eastAsia="Times New Roman" w:hAnsi="Noto Sans" w:cs="Noto Sans"/>
          <w:sz w:val="22"/>
          <w:lang w:val="es-ES"/>
        </w:rPr>
        <w:t>, su mayor resolución y su mayor velocidad, no tuvimos ninguna duda", afirma Tom Hardy, director de Crown Labels. "Los degradados están impresos maravillosamente, los textos en blanco sobre negro son más nítidos y todo lo que hemos visto de la nueva máquina ha sido excelente. Nos lleva al siguiente nivel y aumenta nuestra capacidad de producción".</w:t>
      </w:r>
    </w:p>
    <w:p w14:paraId="07590067"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La </w:t>
      </w:r>
      <w:r>
        <w:rPr>
          <w:rFonts w:ascii="Noto Sans" w:eastAsia="Times New Roman" w:hAnsi="Noto Sans" w:cs="Noto Sans"/>
          <w:b/>
          <w:bCs/>
          <w:sz w:val="22"/>
          <w:lang w:val="es-ES"/>
        </w:rPr>
        <w:t>N730i</w:t>
      </w:r>
      <w:r>
        <w:rPr>
          <w:rFonts w:ascii="Noto Sans" w:eastAsia="Times New Roman" w:hAnsi="Noto Sans" w:cs="Noto Sans"/>
          <w:sz w:val="22"/>
          <w:lang w:val="es-ES"/>
        </w:rPr>
        <w:t xml:space="preserve"> ha permitido a Crown Labels aumentar las velocidades de producción hasta 90 m/min en modo de productividad de alta velocidad, con una resolución de impresión superior de hasta 1.200 dpi. Además, la gama de colores ampliada de la </w:t>
      </w:r>
      <w:r>
        <w:rPr>
          <w:rFonts w:ascii="Noto Sans" w:eastAsia="Times New Roman" w:hAnsi="Noto Sans" w:cs="Noto Sans"/>
          <w:b/>
          <w:bCs/>
          <w:sz w:val="22"/>
          <w:lang w:val="es-ES"/>
        </w:rPr>
        <w:t>N730i</w:t>
      </w:r>
      <w:r>
        <w:rPr>
          <w:rFonts w:ascii="Noto Sans" w:eastAsia="Times New Roman" w:hAnsi="Noto Sans" w:cs="Noto Sans"/>
          <w:sz w:val="22"/>
          <w:lang w:val="es-ES"/>
        </w:rPr>
        <w:t xml:space="preserve"> de 7 colores, que incluye tintas naranja y violeta, ha permitido a Crown Labels transferir aún más trabajos de la impresión flexográfica a la digital. </w:t>
      </w:r>
    </w:p>
    <w:p w14:paraId="7C713686"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"Para muchas aplicaciones, hemos comprobado que la producción digital es más competitiva que la flexografía. Hemos mejorado significativamente los plazos de entrega y podemos comenzar la producción casi de inmediato sin los largos procesos de preparación asociados con los métodos de impresión tradicionales", explica Tom Hardy.</w:t>
      </w:r>
    </w:p>
    <w:p w14:paraId="1E459AFB"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Crown Labels compró su primera impresora Domino en 2019, en respuesta a las solicitudes de plazos de entrega más cortos, más SKU y cambios frecuentes de material gráfico. La empresa eligió una impresora Domino </w:t>
      </w:r>
      <w:r>
        <w:rPr>
          <w:rFonts w:ascii="Noto Sans" w:eastAsia="Times New Roman" w:hAnsi="Noto Sans" w:cs="Noto Sans"/>
          <w:b/>
          <w:bCs/>
          <w:sz w:val="22"/>
          <w:lang w:val="es-ES"/>
        </w:rPr>
        <w:t>N610i</w:t>
      </w:r>
      <w:r>
        <w:rPr>
          <w:rFonts w:ascii="Noto Sans" w:eastAsia="Times New Roman" w:hAnsi="Noto Sans" w:cs="Noto Sans"/>
          <w:sz w:val="22"/>
          <w:lang w:val="es-ES"/>
        </w:rPr>
        <w:t xml:space="preserve"> por su velocidad, su alta calidad de impresión y sus costes competitivos de consumibles. </w:t>
      </w:r>
    </w:p>
    <w:p w14:paraId="6F576307"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Satisfecha con el rendimiento de la </w:t>
      </w:r>
      <w:r>
        <w:rPr>
          <w:rFonts w:ascii="Noto Sans" w:eastAsia="Times New Roman" w:hAnsi="Noto Sans" w:cs="Noto Sans"/>
          <w:b/>
          <w:bCs/>
          <w:sz w:val="22"/>
          <w:lang w:val="es-ES"/>
        </w:rPr>
        <w:t>N610i</w:t>
      </w:r>
      <w:r>
        <w:rPr>
          <w:rFonts w:ascii="Noto Sans" w:eastAsia="Times New Roman" w:hAnsi="Noto Sans" w:cs="Noto Sans"/>
          <w:sz w:val="22"/>
          <w:lang w:val="es-ES"/>
        </w:rPr>
        <w:t xml:space="preserve"> y el fiable soporte recibido por parte de Domino, Crown Labels invirtió en una segunda </w:t>
      </w:r>
      <w:r>
        <w:rPr>
          <w:rFonts w:ascii="Noto Sans" w:eastAsia="Times New Roman" w:hAnsi="Noto Sans" w:cs="Noto Sans"/>
          <w:b/>
          <w:bCs/>
          <w:sz w:val="22"/>
          <w:lang w:val="es-ES"/>
        </w:rPr>
        <w:t>N610i</w:t>
      </w:r>
      <w:r>
        <w:rPr>
          <w:rFonts w:ascii="Noto Sans" w:eastAsia="Times New Roman" w:hAnsi="Noto Sans" w:cs="Noto Sans"/>
          <w:sz w:val="22"/>
          <w:lang w:val="es-ES"/>
        </w:rPr>
        <w:t xml:space="preserve"> en 2022 y, más recientemente, decidió mejorar sus capacidades y aumentar aún más su capacidad sustituyendo una de las impresoras por una </w:t>
      </w:r>
      <w:r>
        <w:rPr>
          <w:rFonts w:ascii="Noto Sans" w:eastAsia="Times New Roman" w:hAnsi="Noto Sans" w:cs="Noto Sans"/>
          <w:b/>
          <w:bCs/>
          <w:sz w:val="22"/>
          <w:lang w:val="es-ES"/>
        </w:rPr>
        <w:t>N730i</w:t>
      </w:r>
      <w:r>
        <w:rPr>
          <w:rFonts w:ascii="Noto Sans" w:eastAsia="Times New Roman" w:hAnsi="Noto Sans" w:cs="Noto Sans"/>
          <w:sz w:val="22"/>
          <w:lang w:val="es-ES"/>
        </w:rPr>
        <w:t xml:space="preserve"> de alto rendimiento de Domino.  </w:t>
      </w:r>
    </w:p>
    <w:p w14:paraId="067EE734"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La impresión digital representa ahora más del 65% de la facturación de la empresa, un aumento significativo respecto al 20% aproximado de 2019. Domino fue un socio clave que respaldó este crecimiento.</w:t>
      </w:r>
    </w:p>
    <w:p w14:paraId="4D78597B" w14:textId="220743B9"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lastRenderedPageBreak/>
        <w:t>"Recomendaríamos Domino sin dudarlo a cualquier impresor de etiquetas. Los niveles de servicio y los tiempos de respuesta que recibimos de Domino han sido excelentes desde el primer día. Ya sea por el apoyo comercial que hemos recibido cuando estábamos estudiando nuevas máquinas o por los propios técnicos de servicio, ha sido un placer tratar con ellos", afirma Tom Hardy.</w:t>
      </w:r>
    </w:p>
    <w:p w14:paraId="1D0DA83D" w14:textId="77777777" w:rsidR="00000F8F" w:rsidRPr="00653B4D" w:rsidRDefault="00000F8F" w:rsidP="00000F8F">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Craig Clawson, UK Sales Manager de Domino Printing Sciences, afirma: "Crown Labels es más que un cliente para nosotros: es nuestro socio a largo plazo. Ha sido muy gratificante apoyarlos en su recorrido digital: primero con la </w:t>
      </w:r>
      <w:r>
        <w:rPr>
          <w:rFonts w:ascii="Noto Sans" w:eastAsia="Times New Roman" w:hAnsi="Noto Sans" w:cs="Noto Sans"/>
          <w:b/>
          <w:bCs/>
          <w:sz w:val="22"/>
          <w:lang w:val="es-ES"/>
        </w:rPr>
        <w:t>N610i</w:t>
      </w:r>
      <w:r>
        <w:rPr>
          <w:rFonts w:ascii="Noto Sans" w:eastAsia="Times New Roman" w:hAnsi="Noto Sans" w:cs="Noto Sans"/>
          <w:sz w:val="22"/>
          <w:lang w:val="es-ES"/>
        </w:rPr>
        <w:t xml:space="preserve"> y ahora, al ver cómo la </w:t>
      </w:r>
      <w:r>
        <w:rPr>
          <w:rFonts w:ascii="Noto Sans" w:eastAsia="Times New Roman" w:hAnsi="Noto Sans" w:cs="Noto Sans"/>
          <w:b/>
          <w:bCs/>
          <w:sz w:val="22"/>
          <w:lang w:val="es-ES"/>
        </w:rPr>
        <w:t>N730i</w:t>
      </w:r>
      <w:r>
        <w:rPr>
          <w:rFonts w:ascii="Noto Sans" w:eastAsia="Times New Roman" w:hAnsi="Noto Sans" w:cs="Noto Sans"/>
          <w:sz w:val="22"/>
          <w:lang w:val="es-ES"/>
        </w:rPr>
        <w:t xml:space="preserve"> les está ayudando a llevar la calidad y la capacidad al siguiente nivel. Esperamos seguir apoyando a Crown Labels durante muchos años más". </w:t>
      </w:r>
    </w:p>
    <w:p w14:paraId="44FA29F5" w14:textId="77777777" w:rsidR="000B2F3B" w:rsidRDefault="00000F8F" w:rsidP="000B2F3B">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 xml:space="preserve">Para obtener más información sobre la impresora digital de etiquetas Domino </w:t>
      </w:r>
      <w:r>
        <w:rPr>
          <w:rFonts w:ascii="Noto Sans" w:eastAsia="Times New Roman" w:hAnsi="Noto Sans" w:cs="Noto Sans"/>
          <w:b/>
          <w:bCs/>
          <w:sz w:val="22"/>
          <w:lang w:val="es-ES"/>
        </w:rPr>
        <w:t>N730i</w:t>
      </w:r>
      <w:r>
        <w:rPr>
          <w:rFonts w:ascii="Noto Sans" w:eastAsia="Times New Roman" w:hAnsi="Noto Sans" w:cs="Noto Sans"/>
          <w:sz w:val="22"/>
          <w:lang w:val="es-ES"/>
        </w:rPr>
        <w:t xml:space="preserve">, visita </w:t>
      </w:r>
      <w:hyperlink r:id="rId8" w:history="1">
        <w:r w:rsidRPr="00335F99">
          <w:rPr>
            <w:rStyle w:val="Hyperlink"/>
            <w:rFonts w:ascii="Noto Sans" w:eastAsia="Times New Roman" w:hAnsi="Noto Sans" w:cs="Noto Sans"/>
            <w:sz w:val="22"/>
            <w:lang w:val="es-ES"/>
          </w:rPr>
          <w:t>aquí</w:t>
        </w:r>
      </w:hyperlink>
      <w:r>
        <w:rPr>
          <w:rFonts w:ascii="Noto Sans" w:eastAsia="Times New Roman" w:hAnsi="Noto Sans" w:cs="Noto Sans"/>
          <w:sz w:val="22"/>
          <w:lang w:val="es-ES"/>
        </w:rPr>
        <w:t xml:space="preserve">. </w:t>
      </w:r>
    </w:p>
    <w:p w14:paraId="2DF07F87" w14:textId="77777777" w:rsidR="000B2F3B" w:rsidRDefault="000B2F3B" w:rsidP="000B2F3B">
      <w:pPr>
        <w:spacing w:before="120" w:after="120" w:line="240" w:lineRule="auto"/>
        <w:rPr>
          <w:rFonts w:ascii="Noto Sans" w:eastAsia="Times New Roman" w:hAnsi="Noto Sans" w:cs="Noto Sans"/>
          <w:sz w:val="22"/>
          <w:lang w:val="es-ES"/>
        </w:rPr>
      </w:pPr>
      <w:r>
        <w:rPr>
          <w:rFonts w:ascii="Noto Sans" w:eastAsia="Times New Roman" w:hAnsi="Noto Sans" w:cs="Noto Sans"/>
          <w:sz w:val="22"/>
          <w:lang w:val="es-ES"/>
        </w:rPr>
        <w:t>FIN</w:t>
      </w:r>
    </w:p>
    <w:p w14:paraId="17D5B465" w14:textId="714B9DB7" w:rsidR="003A1909" w:rsidRPr="00613257" w:rsidRDefault="00613257" w:rsidP="000B2F3B">
      <w:pPr>
        <w:spacing w:before="120" w:after="120" w:line="240" w:lineRule="auto"/>
        <w:rPr>
          <w:rFonts w:ascii="Noto Sans" w:hAnsi="Noto Sans" w:cs="Noto Sans"/>
          <w:lang w:val="es-ES"/>
        </w:rPr>
      </w:pPr>
      <w:bookmarkStart w:id="0" w:name="_Hlk531088985"/>
      <w:r w:rsidRPr="005708CC">
        <w:rPr>
          <w:rFonts w:ascii="Noto Sans" w:hAnsi="Noto Sans" w:cs="Noto Sans"/>
          <w:b/>
          <w:bCs/>
          <w:szCs w:val="18"/>
          <w:lang w:val="es"/>
        </w:rPr>
        <w:t>Política de responsabilidad</w:t>
      </w:r>
      <w:r>
        <w:rPr>
          <w:rFonts w:ascii="Noto Sans" w:hAnsi="Noto Sans" w:cs="Noto Sans"/>
          <w:b/>
          <w:szCs w:val="18"/>
          <w:lang w:val="es-ES"/>
        </w:rPr>
        <w:br/>
      </w:r>
      <w:r w:rsidR="0075177C">
        <w:rPr>
          <w:rFonts w:ascii="Noto Sans" w:hAnsi="Noto Sans" w:cs="Noto Sans"/>
          <w:b/>
          <w:bCs/>
          <w:szCs w:val="18"/>
          <w:lang w:val="es-ES"/>
        </w:rPr>
        <w:br/>
      </w:r>
      <w:r w:rsidRPr="00160027">
        <w:rPr>
          <w:rFonts w:ascii="Noto Sans" w:hAnsi="Noto Sans" w:cs="Noto Sans"/>
          <w:b/>
          <w:bCs/>
          <w:szCs w:val="18"/>
          <w:lang w:val="es-ES"/>
        </w:rPr>
        <w:t>Tintas</w:t>
      </w:r>
      <w:r w:rsidR="0075177C">
        <w:rPr>
          <w:rFonts w:ascii="Noto Sans" w:hAnsi="Noto Sans" w:cs="Noto Sans"/>
          <w:b/>
          <w:bCs/>
          <w:szCs w:val="18"/>
          <w:lang w:val="es-ES"/>
        </w:rPr>
        <w:br/>
      </w:r>
      <w:r w:rsidRPr="00160027">
        <w:rPr>
          <w:rFonts w:ascii="Noto Sans" w:hAnsi="Noto Sans" w:cs="Noto Sans"/>
          <w:szCs w:val="18"/>
          <w:lang w:val="es-ES"/>
        </w:rPr>
        <w:t xml:space="preserve">La información contenida en este documento no pretende sustituir a la realización de pruebas adecuadas a su uso y sus circunstancias particulares. Domino UK Limited, así como las empresas del Grupo Domino, no se hacen responsables en ningún caso de la idoneidad de cualquier tinta utilizada en este documento para su aplicación particular. Este documento no forma parte de ningún tipo de contrato de términos y condiciones entre Domino y sus clientes; los avisos legales de limitación de responsabilidad v.1.0 de febrero de 2018 y los términos y condiciones generales de venta de Domino, y en concreto las garantías y responsabilidades que en ellos se recogen, se aplicarán a cualquier compra de producto por parte de los clientes. </w:t>
      </w:r>
      <w:r w:rsidR="0075177C">
        <w:rPr>
          <w:rFonts w:ascii="Noto Sans" w:hAnsi="Noto Sans" w:cs="Noto Sans"/>
          <w:b/>
          <w:bCs/>
          <w:szCs w:val="18"/>
          <w:lang w:val="es-ES"/>
        </w:rPr>
        <w:br/>
      </w:r>
      <w:r w:rsidR="0075177C">
        <w:rPr>
          <w:rFonts w:ascii="Noto Sans" w:hAnsi="Noto Sans" w:cs="Noto Sans"/>
          <w:b/>
          <w:bCs/>
          <w:szCs w:val="18"/>
          <w:lang w:val="es-ES"/>
        </w:rPr>
        <w:br/>
      </w:r>
      <w:r w:rsidRPr="00160027">
        <w:rPr>
          <w:rFonts w:ascii="Noto Sans" w:hAnsi="Noto Sans" w:cs="Noto Sans"/>
          <w:b/>
          <w:bCs/>
          <w:szCs w:val="18"/>
          <w:lang w:val="es-ES"/>
        </w:rPr>
        <w:t>Información general</w:t>
      </w:r>
      <w:r w:rsidR="0075177C">
        <w:rPr>
          <w:rFonts w:ascii="Noto Sans" w:hAnsi="Noto Sans" w:cs="Noto Sans"/>
          <w:b/>
          <w:bCs/>
          <w:szCs w:val="18"/>
          <w:lang w:val="es-ES"/>
        </w:rPr>
        <w:br/>
      </w:r>
      <w:r w:rsidR="00B9208C" w:rsidRPr="00160027">
        <w:rPr>
          <w:rFonts w:ascii="Noto Sans" w:hAnsi="Noto Sans" w:cs="Noto Sans"/>
          <w:szCs w:val="18"/>
          <w:lang w:val="es-ES"/>
        </w:rPr>
        <w:t xml:space="preserve">La información contenida en este comunicado de prensa se considera verdadera y correcta en la fecha de publicación de Domino; los cambios en las circunstancias tras el momento de publicación pueden afectar a la precisión de la misma. </w:t>
      </w:r>
      <w:r w:rsidRPr="00160027">
        <w:rPr>
          <w:rFonts w:ascii="Noto Sans" w:hAnsi="Noto Sans" w:cs="Noto Sans"/>
          <w:szCs w:val="18"/>
          <w:lang w:val="es-ES"/>
        </w:rPr>
        <w:t xml:space="preserve">Todas las cifras y declaraciones de rendimiento que constan en este documento han sido obtenidas en condiciones específicas y solo pueden ser reproducidas en circunstancias similares. Deberá ponerse en contacto con su comercial de Domino para más información sobre productos concretos. Este documento no forma parte de ningún contrato de términos y condiciones entre usted y Domino. </w:t>
      </w:r>
      <w:r w:rsidR="0075177C">
        <w:rPr>
          <w:rFonts w:ascii="Noto Sans" w:hAnsi="Noto Sans" w:cs="Noto Sans"/>
          <w:b/>
          <w:bCs/>
          <w:szCs w:val="18"/>
          <w:lang w:val="es-ES"/>
        </w:rPr>
        <w:br/>
      </w:r>
      <w:r w:rsidR="0075177C">
        <w:rPr>
          <w:rFonts w:ascii="Noto Sans" w:hAnsi="Noto Sans" w:cs="Noto Sans"/>
          <w:b/>
          <w:bCs/>
          <w:szCs w:val="18"/>
          <w:lang w:val="es-ES"/>
        </w:rPr>
        <w:br/>
      </w:r>
      <w:r w:rsidRPr="00160027">
        <w:rPr>
          <w:rFonts w:ascii="Noto Sans" w:hAnsi="Noto Sans" w:cs="Noto Sans"/>
          <w:b/>
          <w:bCs/>
          <w:szCs w:val="18"/>
          <w:lang w:val="es-ES"/>
        </w:rPr>
        <w:t>Imágenes</w:t>
      </w:r>
      <w:r w:rsidR="0075177C">
        <w:rPr>
          <w:rFonts w:ascii="Noto Sans" w:hAnsi="Noto Sans" w:cs="Noto Sans"/>
          <w:b/>
          <w:bCs/>
          <w:szCs w:val="18"/>
          <w:lang w:val="es-ES"/>
        </w:rPr>
        <w:br/>
      </w:r>
      <w:r w:rsidRPr="00160027">
        <w:rPr>
          <w:rFonts w:ascii="Noto Sans" w:hAnsi="Noto Sans" w:cs="Noto Sans"/>
          <w:szCs w:val="18"/>
          <w:lang w:val="es-ES"/>
        </w:rPr>
        <w:t xml:space="preserve">Las imágenes pueden incluir extras opcionales o actualizaciones. La calidad de impresión puede variar en función de los consumibles, la impresora, los sustratos y otros factores. Las imágenes y las fotografías no forman parte de ningún contrato de términos y condiciones entre usted y Domino. </w:t>
      </w:r>
      <w:r w:rsidR="0075177C">
        <w:rPr>
          <w:rFonts w:ascii="Noto Sans" w:hAnsi="Noto Sans" w:cs="Noto Sans"/>
          <w:b/>
          <w:bCs/>
          <w:szCs w:val="18"/>
          <w:lang w:val="es-ES"/>
        </w:rPr>
        <w:br/>
      </w:r>
      <w:r w:rsidR="0075177C">
        <w:rPr>
          <w:rFonts w:ascii="Noto Sans" w:hAnsi="Noto Sans" w:cs="Noto Sans"/>
          <w:b/>
          <w:bCs/>
          <w:szCs w:val="18"/>
          <w:lang w:val="es-ES"/>
        </w:rPr>
        <w:br/>
      </w:r>
      <w:r w:rsidRPr="00160027">
        <w:rPr>
          <w:rFonts w:ascii="Noto Sans" w:hAnsi="Noto Sans" w:cs="Noto Sans"/>
          <w:b/>
          <w:bCs/>
          <w:szCs w:val="18"/>
          <w:lang w:val="es-ES"/>
        </w:rPr>
        <w:t>Vídeos</w:t>
      </w:r>
      <w:r w:rsidR="0075177C">
        <w:rPr>
          <w:rFonts w:ascii="Noto Sans" w:hAnsi="Noto Sans" w:cs="Noto Sans"/>
          <w:b/>
          <w:bCs/>
          <w:szCs w:val="18"/>
          <w:lang w:val="es-ES"/>
        </w:rPr>
        <w:br/>
      </w:r>
      <w:r w:rsidRPr="00160027">
        <w:rPr>
          <w:rFonts w:ascii="Noto Sans" w:hAnsi="Noto Sans" w:cs="Noto Sans"/>
          <w:szCs w:val="18"/>
          <w:lang w:val="es-ES"/>
        </w:rP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sidR="0075177C" w:rsidRPr="0075177C">
        <w:rPr>
          <w:rFonts w:ascii="Noto Sans" w:hAnsi="Noto Sans" w:cs="Noto Sans"/>
          <w:b/>
          <w:bCs/>
          <w:szCs w:val="18"/>
          <w:lang w:val="es-ES"/>
        </w:rPr>
        <w:t xml:space="preserve"> </w:t>
      </w:r>
      <w:r w:rsidR="0075177C">
        <w:rPr>
          <w:rFonts w:ascii="Noto Sans" w:hAnsi="Noto Sans" w:cs="Noto Sans"/>
          <w:b/>
          <w:bCs/>
          <w:szCs w:val="18"/>
          <w:lang w:val="es-ES"/>
        </w:rPr>
        <w:br/>
      </w:r>
      <w:r>
        <w:rPr>
          <w:rFonts w:ascii="Noto Sans" w:hAnsi="Noto Sans" w:cs="Noto Sans"/>
          <w:b/>
          <w:bCs/>
          <w:szCs w:val="18"/>
          <w:lang w:val="es-ES"/>
        </w:rPr>
        <w:br/>
      </w:r>
      <w:bookmarkEnd w:id="0"/>
      <w:r w:rsidRPr="005708CC">
        <w:rPr>
          <w:rFonts w:ascii="Noto Sans" w:eastAsia="Gill Sans" w:hAnsi="Noto Sans" w:cs="Noto Sans"/>
          <w:b/>
          <w:bCs/>
          <w:szCs w:val="18"/>
          <w:lang w:val="es"/>
        </w:rPr>
        <w:t>Notas para los editores:</w:t>
      </w:r>
      <w:r>
        <w:rPr>
          <w:rFonts w:ascii="Noto Sans" w:eastAsia="Gill Sans" w:hAnsi="Noto Sans" w:cs="Noto Sans"/>
          <w:b/>
          <w:szCs w:val="18"/>
          <w:lang w:val="es-ES"/>
        </w:rPr>
        <w:br/>
      </w:r>
      <w:r>
        <w:rPr>
          <w:rFonts w:ascii="Noto Sans" w:eastAsia="Gill Sans" w:hAnsi="Noto Sans" w:cs="Noto Sans"/>
          <w:szCs w:val="18"/>
          <w:lang w:val="es-ES"/>
        </w:rPr>
        <w:lastRenderedPageBreak/>
        <w:br/>
      </w:r>
      <w:r w:rsidRPr="005708CC">
        <w:rPr>
          <w:rFonts w:ascii="Noto Sans" w:eastAsia="Gill Sans" w:hAnsi="Noto Sans" w:cs="Noto Sans"/>
          <w:b/>
          <w:bCs/>
          <w:szCs w:val="18"/>
          <w:lang w:val="es"/>
        </w:rPr>
        <w:t>Acerca de Domino</w:t>
      </w:r>
      <w:r>
        <w:rPr>
          <w:rFonts w:ascii="Noto Sans" w:eastAsia="Gill Sans" w:hAnsi="Noto Sans" w:cs="Noto Sans"/>
          <w:b/>
          <w:szCs w:val="18"/>
          <w:lang w:val="es-ES"/>
        </w:rPr>
        <w:br/>
      </w:r>
      <w:r>
        <w:rPr>
          <w:rFonts w:ascii="Noto Sans" w:eastAsia="Gill Sans" w:hAnsi="Noto Sans" w:cs="Noto Sans"/>
          <w:szCs w:val="18"/>
          <w:lang w:val="es-ES"/>
        </w:rPr>
        <w:br/>
      </w:r>
      <w:r w:rsidRPr="005708CC">
        <w:rPr>
          <w:rFonts w:ascii="Noto Sans" w:eastAsia="Gill Sans" w:hAnsi="Noto Sans" w:cs="Noto Sans"/>
          <w:szCs w:val="18"/>
          <w:lang w:val="es-ES"/>
        </w:rPr>
        <w:t>Digital Printing Solutions es una división de Domino Printing Sciences. La empresa, fundada en 1978, goza de una excelente reputación a nivel mundial por el desarrollo y la fabricación de tecnologías de impresión digital de inyección de tinta, así como por sus servicios postventa y de atención al cliente a nivel internacional.  Entre sus servicios destinados al sector de la impresión comercial se incluyen las impresoras digitales de inyección de tinta y los sistemas de control diseñados para ofrecer soluciones en una amplia gama de aplicaciones de etiquetado e impresión de datos variables.</w:t>
      </w:r>
      <w:r>
        <w:rPr>
          <w:rFonts w:ascii="Noto Sans" w:eastAsia="Gill Sans" w:hAnsi="Noto Sans" w:cs="Noto Sans"/>
          <w:szCs w:val="18"/>
          <w:lang w:val="es-ES"/>
        </w:rPr>
        <w:br/>
      </w:r>
      <w:r>
        <w:rPr>
          <w:rFonts w:ascii="Noto Sans" w:eastAsia="Gill Sans" w:hAnsi="Noto Sans" w:cs="Noto Sans"/>
          <w:szCs w:val="18"/>
          <w:lang w:val="es-ES"/>
        </w:rPr>
        <w:br/>
      </w:r>
      <w:r w:rsidRPr="005708CC">
        <w:rPr>
          <w:rFonts w:ascii="Noto Sans" w:eastAsia="Gill Sans" w:hAnsi="Noto Sans" w:cs="Noto Sans"/>
          <w:szCs w:val="18"/>
          <w:lang w:val="es-ES"/>
        </w:rPr>
        <w:t>Todas las impresoras de Domino se han diseñado para satisfacer las exigencias de gran velocidad y alta calidad de los entornos de impresión comercial, y aportar nuevas capacidades a numerosos sectores entre los que figuran los del etiquetado, publicaciones e impresión de seguridad, transacciones, conversión de embalajes, tarjetas de plástico, tickets, juegos de cartas y formularios, así como las industrias del correo directo y postal.</w:t>
      </w:r>
      <w:r>
        <w:rPr>
          <w:rFonts w:ascii="Noto Sans" w:eastAsia="Gill Sans" w:hAnsi="Noto Sans" w:cs="Noto Sans"/>
          <w:szCs w:val="18"/>
          <w:lang w:val="es-ES"/>
        </w:rPr>
        <w:br/>
      </w:r>
      <w:r>
        <w:rPr>
          <w:rFonts w:ascii="Noto Sans" w:eastAsia="Gill Sans" w:hAnsi="Noto Sans" w:cs="Noto Sans"/>
          <w:szCs w:val="18"/>
          <w:lang w:val="es-ES"/>
        </w:rPr>
        <w:br/>
      </w:r>
      <w:r w:rsidRPr="005708CC">
        <w:rPr>
          <w:rFonts w:ascii="Noto Sans" w:eastAsia="Gill Sans" w:hAnsi="Noto Sans" w:cs="Noto Sans"/>
          <w:szCs w:val="18"/>
          <w:lang w:val="es"/>
        </w:rPr>
        <w:t>Domino cuenta con más de 3000 colaboradores en todo el mundo y vende a más de 120 países a través de una red global de 29 filiales y más de 200 distribuidores. Domino cuenta con fábricas en Alemania, China, EE.UU., India, Reino Unido, Suecia y Suiza.</w:t>
      </w:r>
      <w:r>
        <w:rPr>
          <w:rFonts w:ascii="Noto Sans" w:eastAsia="Gill Sans" w:hAnsi="Noto Sans" w:cs="Noto Sans"/>
          <w:szCs w:val="18"/>
          <w:lang w:val="es-ES"/>
        </w:rPr>
        <w:br/>
      </w:r>
      <w:r>
        <w:rPr>
          <w:rFonts w:ascii="Noto Sans" w:eastAsia="Gill Sans" w:hAnsi="Noto Sans" w:cs="Noto Sans"/>
          <w:szCs w:val="18"/>
          <w:lang w:val="es-ES"/>
        </w:rPr>
        <w:br/>
      </w:r>
      <w:r w:rsidRPr="005708CC">
        <w:rPr>
          <w:rFonts w:ascii="Noto Sans" w:eastAsia="Gill Sans" w:hAnsi="Noto Sans" w:cs="Noto Sans"/>
          <w:szCs w:val="18"/>
          <w:lang w:val="es"/>
        </w:rPr>
        <w:t xml:space="preserve">Domino pasó a ser una división autónoma de Brother Industries Ltd. el 11 de junio de 2015. </w:t>
      </w:r>
      <w:r>
        <w:rPr>
          <w:rFonts w:ascii="Noto Sans" w:eastAsia="Gill Sans" w:hAnsi="Noto Sans" w:cs="Noto Sans"/>
          <w:szCs w:val="18"/>
          <w:lang w:val="es-ES"/>
        </w:rPr>
        <w:br/>
      </w:r>
      <w:r>
        <w:rPr>
          <w:rFonts w:ascii="Noto Sans" w:eastAsia="Gill Sans" w:hAnsi="Noto Sans" w:cs="Noto Sans"/>
          <w:szCs w:val="18"/>
          <w:lang w:val="es-ES"/>
        </w:rPr>
        <w:br/>
      </w:r>
      <w:r w:rsidRPr="005708CC">
        <w:rPr>
          <w:rFonts w:ascii="Noto Sans" w:eastAsia="Gill Sans" w:hAnsi="Noto Sans" w:cs="Noto Sans"/>
          <w:szCs w:val="18"/>
          <w:lang w:val="es"/>
        </w:rPr>
        <w:t xml:space="preserve">Para más información sobre Domino, visite </w:t>
      </w:r>
      <w:hyperlink r:id="rId9">
        <w:r w:rsidRPr="005708CC">
          <w:rPr>
            <w:rFonts w:ascii="Noto Sans" w:eastAsia="Gill Sans" w:hAnsi="Noto Sans" w:cs="Noto Sans"/>
            <w:szCs w:val="18"/>
            <w:u w:val="single"/>
            <w:lang w:val="es"/>
          </w:rPr>
          <w:t>www.domino-spain.com</w:t>
        </w:r>
      </w:hyperlink>
      <w:r w:rsidRPr="005708CC">
        <w:rPr>
          <w:rFonts w:ascii="Noto Sans" w:eastAsia="Gill Sans" w:hAnsi="Noto Sans" w:cs="Noto Sans"/>
          <w:szCs w:val="18"/>
          <w:lang w:val="es"/>
        </w:rPr>
        <w:t xml:space="preserve">. </w:t>
      </w:r>
      <w:r>
        <w:rPr>
          <w:rFonts w:ascii="Noto Sans" w:eastAsia="Gill Sans" w:hAnsi="Noto Sans" w:cs="Noto Sans"/>
          <w:szCs w:val="18"/>
          <w:lang w:val="es-ES"/>
        </w:rPr>
        <w:br/>
      </w:r>
      <w:r w:rsidRPr="00CC4435">
        <w:rPr>
          <w:rFonts w:ascii="Noto Sans" w:eastAsia="Gill Sans" w:hAnsi="Noto Sans" w:cs="Noto Sans"/>
          <w:szCs w:val="18"/>
          <w:lang w:val="es-ES"/>
        </w:rPr>
        <w:br/>
      </w:r>
      <w:r w:rsidRPr="00CC4435">
        <w:rPr>
          <w:rFonts w:ascii="Noto Sans" w:hAnsi="Noto Sans" w:cs="Noto Sans"/>
          <w:szCs w:val="18"/>
          <w:lang w:val="es-ES"/>
        </w:rPr>
        <w:br/>
      </w:r>
      <w:r w:rsidRPr="00CC4435">
        <w:rPr>
          <w:rFonts w:ascii="Noto Sans" w:eastAsia="Gill Sans" w:hAnsi="Noto Sans" w:cs="Noto Sans"/>
          <w:b/>
          <w:bCs/>
          <w:szCs w:val="18"/>
          <w:lang w:val="es"/>
        </w:rPr>
        <w:t xml:space="preserve">Para </w:t>
      </w:r>
      <w:r w:rsidR="00295109" w:rsidRPr="00CC4435">
        <w:rPr>
          <w:rFonts w:ascii="Noto Sans" w:eastAsia="Gill Sans" w:hAnsi="Noto Sans" w:cs="Noto Sans"/>
          <w:b/>
          <w:bCs/>
          <w:szCs w:val="18"/>
          <w:lang w:val="es"/>
        </w:rPr>
        <w:t>más</w:t>
      </w:r>
      <w:r w:rsidRPr="00CC4435">
        <w:rPr>
          <w:rFonts w:ascii="Noto Sans" w:eastAsia="Gill Sans" w:hAnsi="Noto Sans" w:cs="Noto Sans"/>
          <w:b/>
          <w:bCs/>
          <w:szCs w:val="18"/>
          <w:lang w:val="es"/>
        </w:rPr>
        <w:t xml:space="preserve"> </w:t>
      </w:r>
      <w:r w:rsidR="00295109" w:rsidRPr="00CC4435">
        <w:rPr>
          <w:rFonts w:ascii="Noto Sans" w:eastAsia="Gill Sans" w:hAnsi="Noto Sans" w:cs="Noto Sans"/>
          <w:b/>
          <w:bCs/>
          <w:szCs w:val="18"/>
          <w:lang w:val="es"/>
        </w:rPr>
        <w:t>información</w:t>
      </w:r>
      <w:r w:rsidRPr="00CC4435">
        <w:rPr>
          <w:rFonts w:ascii="Noto Sans" w:eastAsia="Gill Sans" w:hAnsi="Noto Sans" w:cs="Noto Sans"/>
          <w:b/>
          <w:bCs/>
          <w:szCs w:val="18"/>
          <w:lang w:val="es"/>
        </w:rPr>
        <w:t xml:space="preserve"> contacte:</w:t>
      </w:r>
      <w:r w:rsidRPr="00CC4435">
        <w:rPr>
          <w:rFonts w:ascii="Noto Sans" w:eastAsia="Gill Sans" w:hAnsi="Noto Sans" w:cs="Noto Sans"/>
          <w:szCs w:val="18"/>
          <w:lang w:val="es-ES"/>
        </w:rPr>
        <w:br/>
      </w:r>
      <w:r w:rsidRPr="00295109">
        <w:rPr>
          <w:rFonts w:ascii="Noto Sans" w:hAnsi="Noto Sans" w:cs="Noto Sans"/>
          <w:szCs w:val="18"/>
          <w:lang w:val="es-ES"/>
        </w:rPr>
        <w:br/>
      </w:r>
      <w:r w:rsidRPr="00CC4435">
        <w:rPr>
          <w:rFonts w:ascii="Noto Sans" w:hAnsi="Noto Sans" w:cs="Noto Sans"/>
          <w:szCs w:val="18"/>
          <w:lang w:val="es-ES"/>
        </w:rPr>
        <w:t>Kathrin Farr</w:t>
      </w:r>
      <w:r w:rsidRPr="00CC4435">
        <w:rPr>
          <w:rFonts w:ascii="Noto Sans" w:hAnsi="Noto Sans" w:cs="Noto Sans"/>
          <w:szCs w:val="18"/>
          <w:lang w:val="es-ES"/>
        </w:rPr>
        <w:br/>
      </w:r>
      <w:r w:rsidRPr="00CC4435">
        <w:rPr>
          <w:rFonts w:ascii="Noto Sans" w:hAnsi="Noto Sans" w:cs="Noto Sans"/>
          <w:szCs w:val="18"/>
          <w:lang w:val="es"/>
        </w:rPr>
        <w:t xml:space="preserve">Ejecutiva de contenido y Redactora  </w:t>
      </w:r>
      <w:r w:rsidRPr="00CC4435">
        <w:rPr>
          <w:rFonts w:ascii="Noto Sans" w:hAnsi="Noto Sans" w:cs="Noto Sans"/>
          <w:szCs w:val="18"/>
          <w:lang w:val="es-ES"/>
        </w:rPr>
        <w:br/>
      </w:r>
      <w:r w:rsidRPr="00CC4435">
        <w:rPr>
          <w:rFonts w:ascii="Noto Sans" w:hAnsi="Noto Sans" w:cs="Noto Sans"/>
          <w:szCs w:val="18"/>
          <w:lang w:val="es"/>
        </w:rPr>
        <w:t>Domino Printing Sciences</w:t>
      </w:r>
      <w:r w:rsidRPr="00CC4435">
        <w:rPr>
          <w:rFonts w:ascii="Noto Sans" w:hAnsi="Noto Sans" w:cs="Noto Sans"/>
          <w:szCs w:val="18"/>
          <w:lang w:val="es-ES"/>
        </w:rPr>
        <w:br/>
        <w:t>Tel.: +44 (0) 1954 782551</w:t>
      </w:r>
      <w:r w:rsidRPr="00CC4435">
        <w:rPr>
          <w:rFonts w:ascii="Noto Sans" w:hAnsi="Noto Sans" w:cs="Noto Sans"/>
          <w:szCs w:val="18"/>
          <w:lang w:val="es-ES"/>
        </w:rPr>
        <w:br/>
      </w:r>
      <w:hyperlink r:id="rId10" w:history="1">
        <w:r w:rsidRPr="00CC4435">
          <w:rPr>
            <w:rStyle w:val="Hyperlink"/>
            <w:rFonts w:ascii="Noto Sans" w:hAnsi="Noto Sans" w:cs="Noto Sans"/>
            <w:szCs w:val="18"/>
            <w:lang w:val="es-ES"/>
          </w:rPr>
          <w:t>Kathrin.Farr@domino-uk.com</w:t>
        </w:r>
      </w:hyperlink>
      <w:r w:rsidRPr="00CC4435">
        <w:rPr>
          <w:rFonts w:ascii="Noto Sans" w:hAnsi="Noto Sans" w:cs="Noto Sans"/>
          <w:szCs w:val="18"/>
          <w:lang w:val="es-ES"/>
        </w:rPr>
        <w:t xml:space="preserve"> </w:t>
      </w:r>
      <w:r w:rsidRPr="00CC4435">
        <w:rPr>
          <w:rFonts w:ascii="Noto Sans" w:hAnsi="Noto Sans" w:cs="Noto Sans"/>
          <w:szCs w:val="18"/>
          <w:lang w:val="es-ES"/>
        </w:rPr>
        <w:br/>
      </w:r>
      <w:r w:rsidRPr="00CC4435">
        <w:rPr>
          <w:rFonts w:ascii="Noto Sans" w:hAnsi="Noto Sans" w:cs="Noto Sans"/>
          <w:szCs w:val="18"/>
          <w:lang w:val="es-ES"/>
        </w:rPr>
        <w:br/>
      </w:r>
      <w:r w:rsidR="006A35FF" w:rsidRPr="006A35FF">
        <w:rPr>
          <w:rFonts w:ascii="Noto Sans" w:hAnsi="Noto Sans" w:cs="Noto Sans"/>
          <w:szCs w:val="18"/>
          <w:lang w:val="es-ES"/>
        </w:rPr>
        <w:t xml:space="preserve">Jade Taylor-Salazar </w:t>
      </w:r>
      <w:r w:rsidR="00901C32" w:rsidRPr="00901C32">
        <w:rPr>
          <w:rFonts w:ascii="Noto Sans" w:hAnsi="Noto Sans" w:cs="Noto Sans"/>
          <w:szCs w:val="18"/>
          <w:lang w:val="es-ES"/>
        </w:rPr>
        <w:br/>
      </w:r>
      <w:r w:rsidR="00901C32" w:rsidRPr="00CC4435">
        <w:rPr>
          <w:rFonts w:ascii="Noto Sans" w:hAnsi="Noto Sans" w:cs="Noto Sans"/>
          <w:szCs w:val="18"/>
          <w:lang w:val="es"/>
        </w:rPr>
        <w:t>RR. PP. y Directora de contenido</w:t>
      </w:r>
      <w:r w:rsidR="00901C32" w:rsidRPr="00901C32">
        <w:rPr>
          <w:rFonts w:ascii="Noto Sans" w:hAnsi="Noto Sans" w:cs="Noto Sans"/>
          <w:szCs w:val="18"/>
          <w:lang w:val="es-ES"/>
        </w:rPr>
        <w:br/>
      </w:r>
      <w:r w:rsidR="006A35FF" w:rsidRPr="006A35FF">
        <w:rPr>
          <w:rFonts w:ascii="Noto Sans" w:hAnsi="Noto Sans" w:cs="Noto Sans"/>
          <w:szCs w:val="18"/>
          <w:lang w:val="es-ES"/>
        </w:rPr>
        <w:t xml:space="preserve">Domino Printing Sciences </w:t>
      </w:r>
      <w:r w:rsidR="006A35FF" w:rsidRPr="006A35FF">
        <w:rPr>
          <w:rFonts w:ascii="Noto Sans" w:hAnsi="Noto Sans" w:cs="Noto Sans"/>
          <w:szCs w:val="18"/>
          <w:lang w:val="es-ES"/>
        </w:rPr>
        <w:br/>
        <w:t>Tel: +44 (0) 1954 778780</w:t>
      </w:r>
      <w:r w:rsidR="006A35FF" w:rsidRPr="006A35FF">
        <w:rPr>
          <w:rFonts w:ascii="Noto Sans" w:hAnsi="Noto Sans" w:cs="Noto Sans"/>
          <w:szCs w:val="18"/>
          <w:lang w:val="es-ES"/>
        </w:rPr>
        <w:br/>
      </w:r>
      <w:hyperlink r:id="rId11" w:history="1">
        <w:r w:rsidR="006A35FF" w:rsidRPr="006A35FF">
          <w:rPr>
            <w:rStyle w:val="Hyperlink"/>
            <w:rFonts w:ascii="Noto Sans" w:hAnsi="Noto Sans" w:cs="Noto Sans"/>
            <w:szCs w:val="18"/>
            <w:lang w:val="es-ES"/>
          </w:rPr>
          <w:t>Jade.Taylor-Salazar@domino-uk.com</w:t>
        </w:r>
      </w:hyperlink>
    </w:p>
    <w:sectPr w:rsidR="003A1909" w:rsidRPr="00613257"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FA4E" w14:textId="77777777" w:rsidR="002F6A74" w:rsidRDefault="002F6A74" w:rsidP="00785717">
      <w:pPr>
        <w:spacing w:line="240" w:lineRule="auto"/>
      </w:pPr>
      <w:r>
        <w:separator/>
      </w:r>
    </w:p>
  </w:endnote>
  <w:endnote w:type="continuationSeparator" w:id="0">
    <w:p w14:paraId="084DC505" w14:textId="77777777" w:rsidR="002F6A74" w:rsidRDefault="002F6A74"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E67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0AAA" w14:textId="77777777" w:rsidR="00785717" w:rsidRDefault="000F6D00" w:rsidP="00785717">
    <w:pPr>
      <w:pStyle w:val="Footer"/>
    </w:pPr>
    <w:r>
      <w:rPr>
        <w:noProof/>
      </w:rPr>
      <w:drawing>
        <wp:anchor distT="0" distB="0" distL="114300" distR="114300" simplePos="0" relativeHeight="251659264" behindDoc="0" locked="0" layoutInCell="1" allowOverlap="1" wp14:anchorId="1775B516" wp14:editId="19B0C3FE">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D5BA730" wp14:editId="3029B3F4">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044F"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C08BC" w14:textId="77777777" w:rsidR="002F6A74" w:rsidRDefault="002F6A74" w:rsidP="00785717">
      <w:pPr>
        <w:spacing w:line="240" w:lineRule="auto"/>
      </w:pPr>
      <w:r>
        <w:separator/>
      </w:r>
    </w:p>
  </w:footnote>
  <w:footnote w:type="continuationSeparator" w:id="0">
    <w:p w14:paraId="588A9C2B" w14:textId="77777777" w:rsidR="002F6A74" w:rsidRDefault="002F6A74"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10A4"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C67F" w14:textId="77777777" w:rsidR="000F6D00" w:rsidRDefault="002766D9">
    <w:pPr>
      <w:pStyle w:val="Header"/>
    </w:pPr>
    <w:r>
      <w:rPr>
        <w:noProof/>
      </w:rPr>
      <w:drawing>
        <wp:anchor distT="0" distB="0" distL="114300" distR="114300" simplePos="0" relativeHeight="251661312" behindDoc="0" locked="0" layoutInCell="1" allowOverlap="1" wp14:anchorId="1D2C7C59" wp14:editId="4EAB29F7">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1EA2"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32"/>
    <w:rsid w:val="00000F8F"/>
    <w:rsid w:val="0002201E"/>
    <w:rsid w:val="00036EF0"/>
    <w:rsid w:val="000B2F3B"/>
    <w:rsid w:val="000F6D00"/>
    <w:rsid w:val="001D743C"/>
    <w:rsid w:val="002202E3"/>
    <w:rsid w:val="00240801"/>
    <w:rsid w:val="002766D9"/>
    <w:rsid w:val="00295109"/>
    <w:rsid w:val="002B6890"/>
    <w:rsid w:val="002F6A74"/>
    <w:rsid w:val="00323DC5"/>
    <w:rsid w:val="00372E92"/>
    <w:rsid w:val="003A1909"/>
    <w:rsid w:val="00475B63"/>
    <w:rsid w:val="005272B1"/>
    <w:rsid w:val="005524DB"/>
    <w:rsid w:val="005741C7"/>
    <w:rsid w:val="005E6C45"/>
    <w:rsid w:val="00613257"/>
    <w:rsid w:val="00647055"/>
    <w:rsid w:val="00660F46"/>
    <w:rsid w:val="00680977"/>
    <w:rsid w:val="006A1A38"/>
    <w:rsid w:val="006A35FF"/>
    <w:rsid w:val="0075177C"/>
    <w:rsid w:val="00785717"/>
    <w:rsid w:val="00791A4F"/>
    <w:rsid w:val="008220B7"/>
    <w:rsid w:val="00823B77"/>
    <w:rsid w:val="008916A8"/>
    <w:rsid w:val="008B6461"/>
    <w:rsid w:val="008E5E0C"/>
    <w:rsid w:val="008F3E38"/>
    <w:rsid w:val="00901C32"/>
    <w:rsid w:val="00931996"/>
    <w:rsid w:val="0095171A"/>
    <w:rsid w:val="009A1716"/>
    <w:rsid w:val="009A1DEC"/>
    <w:rsid w:val="009D6280"/>
    <w:rsid w:val="00A34918"/>
    <w:rsid w:val="00AB11DA"/>
    <w:rsid w:val="00AF1A46"/>
    <w:rsid w:val="00B23C3C"/>
    <w:rsid w:val="00B51122"/>
    <w:rsid w:val="00B546C5"/>
    <w:rsid w:val="00B7088D"/>
    <w:rsid w:val="00B85689"/>
    <w:rsid w:val="00B9208C"/>
    <w:rsid w:val="00BC7C15"/>
    <w:rsid w:val="00C063FE"/>
    <w:rsid w:val="00C44603"/>
    <w:rsid w:val="00C541FE"/>
    <w:rsid w:val="00CF1AD5"/>
    <w:rsid w:val="00D66051"/>
    <w:rsid w:val="00D71CD4"/>
    <w:rsid w:val="00D94BB8"/>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94302"/>
  <w15:chartTrackingRefBased/>
  <w15:docId w15:val="{B142BC79-D75D-4EB7-9FE7-135D1D5FC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ino-printing.com/es-es/products/digital-colour-label-press?utm_medium=non-paid&amp;utm_source=onlinepublication&amp;utm_content=pr-dp-crown-labels&amp;utm_campaign=2026-int-es-Global-PR-DP-FY26-Q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omino-printing.com/es-es/home.aspx?utm_medium=non-paid&amp;utm_source=onlinepublication&amp;utm_content=pr-dp-crown-labels&amp;utm_campaign=2026-int-es-Global-PR-DP-FY26-Q2"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crownlabels.co.uk/" TargetMode="External"/><Relationship Id="rId11" Type="http://schemas.openxmlformats.org/officeDocument/2006/relationships/hyperlink" Target="mailto:Jade.Taylor-Salazar@domino-uk.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Kathrin.Far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minops-my.sharepoint.com/personal/kathrin_farr_domino-uk_com/Documents/Desktop/www.domino-spain.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4</cp:revision>
  <dcterms:created xsi:type="dcterms:W3CDTF">2026-07-30T14:53:00Z</dcterms:created>
  <dcterms:modified xsi:type="dcterms:W3CDTF">2026-07-30T14:59:00Z</dcterms:modified>
</cp:coreProperties>
</file>