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E8EE4" w14:textId="148C28C7" w:rsidR="00B23C89" w:rsidRPr="00D46ACD" w:rsidRDefault="00B23C89" w:rsidP="00B23C89">
      <w:pPr>
        <w:jc w:val="right"/>
      </w:pPr>
      <w:r w:rsidRPr="00D46ACD">
        <w:t>Katowice,</w:t>
      </w:r>
      <w:r w:rsidR="00286312" w:rsidRPr="00D46ACD">
        <w:t xml:space="preserve"> </w:t>
      </w:r>
      <w:r w:rsidR="00C44FED">
        <w:t>30</w:t>
      </w:r>
      <w:r w:rsidR="00286312" w:rsidRPr="00D46ACD">
        <w:t>.</w:t>
      </w:r>
      <w:r w:rsidR="00CC4433">
        <w:t>0</w:t>
      </w:r>
      <w:r w:rsidR="001E6C19">
        <w:t>7</w:t>
      </w:r>
      <w:r w:rsidR="00286312" w:rsidRPr="00D46ACD">
        <w:t>.</w:t>
      </w:r>
      <w:r w:rsidR="001F533E" w:rsidRPr="00D46ACD">
        <w:t>202</w:t>
      </w:r>
      <w:r w:rsidR="00CC4433">
        <w:t>6</w:t>
      </w:r>
    </w:p>
    <w:p w14:paraId="0FD4D5F2" w14:textId="77777777" w:rsidR="00CC4433" w:rsidRDefault="00CC4433" w:rsidP="00262FCC">
      <w:pPr>
        <w:jc w:val="both"/>
        <w:rPr>
          <w:b/>
          <w:bCs/>
        </w:rPr>
      </w:pPr>
    </w:p>
    <w:p w14:paraId="6CC3A29E" w14:textId="094F6041" w:rsidR="001C55C5" w:rsidRPr="00C44FED" w:rsidRDefault="00C96A4C" w:rsidP="00E86535">
      <w:pPr>
        <w:jc w:val="center"/>
        <w:rPr>
          <w:b/>
          <w:bCs/>
        </w:rPr>
      </w:pPr>
      <w:r w:rsidRPr="00C44FED">
        <w:rPr>
          <w:b/>
          <w:bCs/>
        </w:rPr>
        <w:t xml:space="preserve">TDJ Estate </w:t>
      </w:r>
      <w:r w:rsidR="00FF6572">
        <w:rPr>
          <w:b/>
          <w:bCs/>
        </w:rPr>
        <w:t>zakończył</w:t>
      </w:r>
      <w:r w:rsidRPr="00C44FED">
        <w:rPr>
          <w:b/>
          <w:bCs/>
        </w:rPr>
        <w:t xml:space="preserve"> wspólny projekt z Politechniką Śląską i </w:t>
      </w:r>
      <w:r w:rsidR="00FF6572">
        <w:rPr>
          <w:b/>
          <w:bCs/>
        </w:rPr>
        <w:t>oddał</w:t>
      </w:r>
      <w:r w:rsidRPr="00C44FED">
        <w:rPr>
          <w:b/>
          <w:bCs/>
        </w:rPr>
        <w:t xml:space="preserve"> głos mieszkańcom. Wybrali najlepszą koncepcję przestrzeni </w:t>
      </w:r>
      <w:r w:rsidR="00656F50" w:rsidRPr="00C44FED">
        <w:rPr>
          <w:b/>
          <w:bCs/>
        </w:rPr>
        <w:t>w</w:t>
      </w:r>
      <w:r w:rsidRPr="00C44FED">
        <w:rPr>
          <w:b/>
          <w:bCs/>
        </w:rPr>
        <w:t>spólnej Zielonej Doliny w</w:t>
      </w:r>
      <w:r w:rsidR="00FC58C7" w:rsidRPr="00C44FED">
        <w:rPr>
          <w:b/>
          <w:bCs/>
        </w:rPr>
        <w:t> </w:t>
      </w:r>
      <w:r w:rsidRPr="00C44FED">
        <w:rPr>
          <w:b/>
          <w:bCs/>
        </w:rPr>
        <w:t>Zabrzu</w:t>
      </w:r>
    </w:p>
    <w:p w14:paraId="797D54A5" w14:textId="2E082D7B" w:rsidR="00BF6DFD" w:rsidRPr="00E86535" w:rsidRDefault="00622E66" w:rsidP="001C55C5">
      <w:pPr>
        <w:jc w:val="both"/>
        <w:rPr>
          <w:b/>
          <w:bCs/>
        </w:rPr>
      </w:pPr>
      <w:r w:rsidRPr="00E86535">
        <w:rPr>
          <w:b/>
          <w:bCs/>
        </w:rPr>
        <w:t xml:space="preserve">TDJ Estate </w:t>
      </w:r>
      <w:r w:rsidR="00FF6572">
        <w:rPr>
          <w:b/>
          <w:bCs/>
        </w:rPr>
        <w:t>zakończył</w:t>
      </w:r>
      <w:r w:rsidRPr="00E86535">
        <w:rPr>
          <w:b/>
          <w:bCs/>
        </w:rPr>
        <w:t xml:space="preserve"> projekt realizowany wspólnie z Wydziałem Architektury Politechniki Śląskiej, w ramach którego studenci przygotowali koncepcje przestrzeni wspólnej dla osiedla Zielona Dolina w Zabrzu. O wyborze zwycięskiej pracy zdecydowali mieszkańcy inwestycji. To przykład podejścia, w którym przyszli użytkownicy </w:t>
      </w:r>
      <w:r w:rsidR="009378B4" w:rsidRPr="00E86535">
        <w:rPr>
          <w:b/>
          <w:bCs/>
        </w:rPr>
        <w:t>współdecydują o kierunku projektowania jeszcze przed</w:t>
      </w:r>
      <w:r w:rsidRPr="00E86535">
        <w:rPr>
          <w:b/>
          <w:bCs/>
        </w:rPr>
        <w:t xml:space="preserve"> rozpoczęciem prac nad kolejnymi etapami</w:t>
      </w:r>
      <w:r w:rsidR="006651CD" w:rsidRPr="00E86535">
        <w:rPr>
          <w:b/>
          <w:bCs/>
        </w:rPr>
        <w:t xml:space="preserve"> projektu</w:t>
      </w:r>
      <w:r w:rsidRPr="00E86535">
        <w:rPr>
          <w:b/>
          <w:bCs/>
        </w:rPr>
        <w:t>.</w:t>
      </w:r>
    </w:p>
    <w:p w14:paraId="703D3FAF" w14:textId="172CC725" w:rsidR="0022391F" w:rsidRPr="004E3B79" w:rsidRDefault="000E4664" w:rsidP="00E47022">
      <w:pPr>
        <w:jc w:val="both"/>
      </w:pPr>
      <w:r w:rsidRPr="004E3B79">
        <w:t>Zadaniem st</w:t>
      </w:r>
      <w:r w:rsidR="00032522" w:rsidRPr="004E3B79">
        <w:t>uden</w:t>
      </w:r>
      <w:r w:rsidRPr="004E3B79">
        <w:t>tów</w:t>
      </w:r>
      <w:r w:rsidR="00032522" w:rsidRPr="004E3B79">
        <w:t xml:space="preserve"> Wydziału Architektury Politechniki Śląskiej</w:t>
      </w:r>
      <w:r w:rsidRPr="004E3B79">
        <w:t xml:space="preserve"> było</w:t>
      </w:r>
      <w:r w:rsidR="00AF64B2" w:rsidRPr="004E3B79">
        <w:t xml:space="preserve"> </w:t>
      </w:r>
      <w:r w:rsidR="00032522" w:rsidRPr="004E3B79">
        <w:t>opracowa</w:t>
      </w:r>
      <w:r w:rsidRPr="004E3B79">
        <w:t>nie</w:t>
      </w:r>
      <w:r w:rsidR="00032522" w:rsidRPr="004E3B79">
        <w:t xml:space="preserve"> koncepcj</w:t>
      </w:r>
      <w:r w:rsidRPr="004E3B79">
        <w:t>i</w:t>
      </w:r>
      <w:r w:rsidR="00032522" w:rsidRPr="004E3B79">
        <w:t xml:space="preserve"> zagospodarowania centralnej przestrzeni wspólnej Zielonej Doliny – miejsca przeznaczonego do spotkań, rekreacji i codziennej aktywności mieszkańców.</w:t>
      </w:r>
      <w:r w:rsidR="0022391F" w:rsidRPr="004E3B79">
        <w:t xml:space="preserve"> </w:t>
      </w:r>
      <w:r w:rsidR="00267AD6" w:rsidRPr="004E3B79">
        <w:t>Wszystkie projekty zaprezentowano mieszkańcom Zielonej Doliny podczas wystawy zorganizowanej na terenie osiedla oraz w internetowej galerii.</w:t>
      </w:r>
    </w:p>
    <w:p w14:paraId="207772B4" w14:textId="0FC8F2B3" w:rsidR="0022391F" w:rsidRDefault="00362729" w:rsidP="00E47022">
      <w:pPr>
        <w:jc w:val="both"/>
      </w:pPr>
      <w:r w:rsidRPr="00362729">
        <w:t>Największe uznanie zdobyła koncepcja „Szyna”, przygotowana przez Aleksandrę Pereszczak i Natalię Zogrodnik. Drugie miejsce zaj</w:t>
      </w:r>
      <w:r>
        <w:t>ął projekt</w:t>
      </w:r>
      <w:r w:rsidRPr="00362729">
        <w:t xml:space="preserve"> „Runova”, a trzecie</w:t>
      </w:r>
      <w:r>
        <w:t xml:space="preserve"> – </w:t>
      </w:r>
      <w:r w:rsidRPr="00362729">
        <w:t>„Szuwary”.</w:t>
      </w:r>
      <w:r w:rsidR="00C2538A">
        <w:t xml:space="preserve"> </w:t>
      </w:r>
      <w:r w:rsidR="00C2538A" w:rsidRPr="00362729">
        <w:t>Łącznie mieszkańcy oddali 184 głosy.</w:t>
      </w:r>
    </w:p>
    <w:p w14:paraId="558F5A92" w14:textId="2E9120FB" w:rsidR="00763E98" w:rsidRDefault="003372B9" w:rsidP="00E47022">
      <w:pPr>
        <w:jc w:val="both"/>
      </w:pPr>
      <w:r w:rsidRPr="003372B9">
        <w:t xml:space="preserve">– </w:t>
      </w:r>
      <w:r w:rsidR="007A3937" w:rsidRPr="007A3937">
        <w:rPr>
          <w:i/>
          <w:iCs/>
        </w:rPr>
        <w:t>Dobra przestrzeń wspólna powstaje na styku wiedzy projektantów i doświadczeń jej przyszłych użytkowników. Dlatego o wybór najlepszej koncepcji poprosiliśmy właśnie mieszkańców. Wyniki głosowania są dla nas cenną wskazówką i punktem wyjścia do</w:t>
      </w:r>
      <w:r w:rsidR="009D4399">
        <w:rPr>
          <w:i/>
          <w:iCs/>
        </w:rPr>
        <w:t> </w:t>
      </w:r>
      <w:r w:rsidR="007A3937" w:rsidRPr="007A3937">
        <w:rPr>
          <w:i/>
          <w:iCs/>
        </w:rPr>
        <w:t xml:space="preserve">dalszych prac nad przestrzenią wspólną kolejnego etapu Zielonej Doliny. </w:t>
      </w:r>
      <w:r w:rsidR="008A44C5" w:rsidRPr="008A44C5">
        <w:rPr>
          <w:i/>
          <w:iCs/>
        </w:rPr>
        <w:t>Równie cenne było dla nas spojrzenie studentów, którzy zmierzyli się z realnym wyzwaniem projektowym. Dzięki temu mogliśmy poznać</w:t>
      </w:r>
      <w:r w:rsidR="007934D3">
        <w:rPr>
          <w:i/>
          <w:iCs/>
        </w:rPr>
        <w:t xml:space="preserve"> </w:t>
      </w:r>
      <w:r w:rsidR="008A44C5" w:rsidRPr="008A44C5">
        <w:rPr>
          <w:i/>
          <w:iCs/>
        </w:rPr>
        <w:t>nieszablonowe pomysły i spojrzeć na</w:t>
      </w:r>
      <w:r w:rsidR="009D4399">
        <w:rPr>
          <w:i/>
          <w:iCs/>
        </w:rPr>
        <w:t> </w:t>
      </w:r>
      <w:r w:rsidR="008A44C5" w:rsidRPr="008A44C5">
        <w:rPr>
          <w:i/>
          <w:iCs/>
        </w:rPr>
        <w:t>inwestycję z nowej perspektywy</w:t>
      </w:r>
      <w:r w:rsidR="007A3937" w:rsidRPr="007A3937">
        <w:t xml:space="preserve"> – mówi </w:t>
      </w:r>
      <w:r w:rsidR="007A3937" w:rsidRPr="007A3937">
        <w:rPr>
          <w:b/>
          <w:bCs/>
        </w:rPr>
        <w:t>Katarzyna Unold, Prezeska Zarządu TDJ Estate</w:t>
      </w:r>
      <w:r w:rsidR="007A3937" w:rsidRPr="007A3937">
        <w:t>.</w:t>
      </w:r>
    </w:p>
    <w:p w14:paraId="43C39E15" w14:textId="6DD4BD85" w:rsidR="00D71C36" w:rsidRDefault="00302E15" w:rsidP="00D71C36">
      <w:pPr>
        <w:jc w:val="both"/>
      </w:pPr>
      <w:r w:rsidRPr="00302E15">
        <w:t>Projekt został zrealizowany w ramach zajęć pn. Landscaping prowadzonych na Wydziale Architektury Politechniki Śląskiej przez dr Aleksandrę Grzonkę oraz dr hab. inż. arch. Elżbietę Błeszyńską, prof. Politechniki Śląskiej. W ramach zajęć studenci pracowali nad koncepcjami przygotowanymi dla konkretnej inwestycji, uwzględniając jej uwarunkowania przestrzenne oraz założenia projektowe.</w:t>
      </w:r>
    </w:p>
    <w:p w14:paraId="12B49C5A" w14:textId="77777777" w:rsidR="009D4399" w:rsidRDefault="00D71C36" w:rsidP="00D71C36">
      <w:pPr>
        <w:jc w:val="both"/>
        <w:rPr>
          <w:i/>
          <w:iCs/>
        </w:rPr>
      </w:pPr>
      <w:r>
        <w:t xml:space="preserve">– </w:t>
      </w:r>
      <w:r w:rsidRPr="001923B8">
        <w:rPr>
          <w:i/>
          <w:iCs/>
        </w:rPr>
        <w:t xml:space="preserve">Możliwość pracy nad realnym projektem daje studentom doświadczenie, którego nie zastąpią ćwiczenia realizowane wyłącznie w warunkach akademickich. Jednocześnie dla </w:t>
      </w:r>
    </w:p>
    <w:p w14:paraId="639ED31D" w14:textId="77777777" w:rsidR="009D4399" w:rsidRDefault="009D4399" w:rsidP="00D71C36">
      <w:pPr>
        <w:jc w:val="both"/>
        <w:rPr>
          <w:i/>
          <w:iCs/>
        </w:rPr>
      </w:pPr>
    </w:p>
    <w:p w14:paraId="53D44971" w14:textId="3532317F" w:rsidR="00D71C36" w:rsidRDefault="00D71C36" w:rsidP="00D71C36">
      <w:pPr>
        <w:jc w:val="both"/>
      </w:pPr>
      <w:r w:rsidRPr="001923B8">
        <w:rPr>
          <w:i/>
          <w:iCs/>
        </w:rPr>
        <w:t>inwestora jest to okazja do poznania świeżego spojrzenia i odważnych pomysłów młodych projektantów</w:t>
      </w:r>
      <w:r>
        <w:t xml:space="preserve"> – mówi </w:t>
      </w:r>
      <w:r w:rsidRPr="001923B8">
        <w:rPr>
          <w:b/>
          <w:bCs/>
        </w:rPr>
        <w:t>dr Aleksandra Grzonka, architektka, wykładowczyni Politechniki Śląskiej oraz CEO pracowni CECHOWNIA</w:t>
      </w:r>
      <w:r>
        <w:t>.</w:t>
      </w:r>
    </w:p>
    <w:p w14:paraId="673F6796" w14:textId="5E6A64F1" w:rsidR="00D71C36" w:rsidRDefault="00D71C36" w:rsidP="00D71C36">
      <w:pPr>
        <w:jc w:val="both"/>
      </w:pPr>
      <w:r>
        <w:t>TDJ Estate podkreśla, że wyniki głosowania będą stanowić jeden z punktów odniesienia przy projektowaniu przestrzeni wspólnych V etapu Zielonej Doliny. Wybrane rozwiązania zostaną przeanalizowane pod kątem możliwości ich wykorzystania z uwzględnieniem uwarunkowań projektowych, funkcjonalnych i technicznych.</w:t>
      </w:r>
    </w:p>
    <w:p w14:paraId="289D5FE0" w14:textId="36668714" w:rsidR="00916AC6" w:rsidRDefault="00223382" w:rsidP="00916AC6">
      <w:pPr>
        <w:jc w:val="both"/>
      </w:pPr>
      <w:r w:rsidRPr="00223382">
        <w:t>Dla TDJ Estate projekt jest testem modelu, w którym o jakości przestrzeni wspólnych decydują nie tylko doświadczenie projektantów i inwestora, ale również głos przyszłych mieszkańców.</w:t>
      </w:r>
    </w:p>
    <w:p w14:paraId="55019BD3" w14:textId="10FB31BF" w:rsidR="000927B8" w:rsidRDefault="000927B8" w:rsidP="00CC4433">
      <w:pPr>
        <w:jc w:val="both"/>
      </w:pPr>
    </w:p>
    <w:p w14:paraId="228AB729" w14:textId="2F393FAC" w:rsidR="00842D0E" w:rsidRPr="00AB48A7" w:rsidRDefault="00842D0E" w:rsidP="00DC3A02">
      <w:pPr>
        <w:jc w:val="both"/>
        <w:rPr>
          <w:sz w:val="20"/>
          <w:szCs w:val="20"/>
        </w:rPr>
      </w:pPr>
      <w:r w:rsidRPr="00AB48A7">
        <w:rPr>
          <w:sz w:val="20"/>
          <w:szCs w:val="20"/>
        </w:rPr>
        <w:t>*** </w:t>
      </w:r>
    </w:p>
    <w:p w14:paraId="3EA15744" w14:textId="6987A22A" w:rsidR="00842D0E" w:rsidRPr="007B02F6" w:rsidRDefault="005A439C" w:rsidP="00842D0E">
      <w:pPr>
        <w:jc w:val="both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Invest </w:t>
      </w:r>
      <w:r w:rsidR="0078107B" w:rsidRPr="0078107B">
        <w:rPr>
          <w:b/>
          <w:bCs/>
          <w:sz w:val="18"/>
          <w:szCs w:val="18"/>
        </w:rPr>
        <w:t>TDJ Estate</w:t>
      </w:r>
      <w:r w:rsidR="0078107B" w:rsidRPr="0078107B">
        <w:rPr>
          <w:sz w:val="18"/>
          <w:szCs w:val="18"/>
        </w:rPr>
        <w:t xml:space="preserve"> jest częścią grupy TDJ, rodzinnej firmy inwestycyjnej, która buduje długoterminową wartość, realizując projekty w 4 obszarach: Equity, Growth, Capital Markets, Philanthropy.</w:t>
      </w:r>
      <w:r w:rsidR="00D96A20">
        <w:rPr>
          <w:sz w:val="18"/>
          <w:szCs w:val="18"/>
        </w:rPr>
        <w:t xml:space="preserve"> </w:t>
      </w:r>
      <w:r w:rsidR="0078107B" w:rsidRPr="0078107B">
        <w:rPr>
          <w:sz w:val="18"/>
          <w:szCs w:val="18"/>
        </w:rPr>
        <w:t xml:space="preserve">W portfolio </w:t>
      </w:r>
      <w:r>
        <w:rPr>
          <w:sz w:val="18"/>
          <w:szCs w:val="18"/>
        </w:rPr>
        <w:t xml:space="preserve">spółki </w:t>
      </w:r>
      <w:r w:rsidR="0078107B" w:rsidRPr="0078107B">
        <w:rPr>
          <w:sz w:val="18"/>
          <w:szCs w:val="18"/>
        </w:rPr>
        <w:t xml:space="preserve">znajdują się nagradzane inwestycje biurowe i mieszkaniowe. </w:t>
      </w:r>
    </w:p>
    <w:p w14:paraId="4E9DAE75" w14:textId="1868CCCB" w:rsidR="00842D0E" w:rsidRPr="007B02F6" w:rsidRDefault="00842D0E" w:rsidP="00842D0E">
      <w:pPr>
        <w:jc w:val="both"/>
        <w:rPr>
          <w:sz w:val="18"/>
          <w:szCs w:val="18"/>
        </w:rPr>
      </w:pPr>
      <w:r w:rsidRPr="007B02F6">
        <w:rPr>
          <w:sz w:val="18"/>
          <w:szCs w:val="18"/>
        </w:rPr>
        <w:t xml:space="preserve">Flagową inwestycją </w:t>
      </w:r>
      <w:r w:rsidR="005A439C">
        <w:rPr>
          <w:sz w:val="18"/>
          <w:szCs w:val="18"/>
        </w:rPr>
        <w:t xml:space="preserve">dewelopera </w:t>
      </w:r>
      <w:r w:rsidRPr="007B02F6">
        <w:rPr>
          <w:sz w:val="18"/>
          <w:szCs w:val="18"/>
        </w:rPr>
        <w:t>jest kompleks biurowy .KTW – jeden z symboli nowoczesnej architektury Katowic, zlokalizowany w Strefie Kultury, w bezpośrednim sąsiedztwie Spodka i Międzynarodowego Centrum Kongresowego. Projekt zdobył liczne nagrody, w tym European Property Awards oraz Nagrodę Roku SARP, i uchodzi za jedną z</w:t>
      </w:r>
      <w:r>
        <w:rPr>
          <w:sz w:val="18"/>
          <w:szCs w:val="18"/>
        </w:rPr>
        <w:t> </w:t>
      </w:r>
      <w:r w:rsidRPr="007B02F6">
        <w:rPr>
          <w:sz w:val="18"/>
          <w:szCs w:val="18"/>
        </w:rPr>
        <w:t>najbardziej znaczących i rozpoznawalnych inwestycji komercyjnych ostatniej dekady w Polsce.</w:t>
      </w:r>
    </w:p>
    <w:p w14:paraId="123AA7C8" w14:textId="1BF3401D" w:rsidR="00842D0E" w:rsidRPr="00D75C18" w:rsidRDefault="001E60A0" w:rsidP="00842D0E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Spółka </w:t>
      </w:r>
      <w:r w:rsidR="005A439C">
        <w:rPr>
          <w:sz w:val="18"/>
          <w:szCs w:val="18"/>
        </w:rPr>
        <w:t xml:space="preserve">Invest </w:t>
      </w:r>
      <w:r w:rsidR="00842D0E" w:rsidRPr="00D75C18">
        <w:rPr>
          <w:sz w:val="18"/>
          <w:szCs w:val="18"/>
        </w:rPr>
        <w:t>TDJ Estate sprzedał</w:t>
      </w:r>
      <w:r>
        <w:rPr>
          <w:sz w:val="18"/>
          <w:szCs w:val="18"/>
        </w:rPr>
        <w:t>a</w:t>
      </w:r>
      <w:r w:rsidR="00842D0E" w:rsidRPr="00D75C18">
        <w:rPr>
          <w:sz w:val="18"/>
          <w:szCs w:val="18"/>
        </w:rPr>
        <w:t xml:space="preserve"> już ponad </w:t>
      </w:r>
      <w:r w:rsidR="009D4399">
        <w:rPr>
          <w:sz w:val="18"/>
          <w:szCs w:val="18"/>
        </w:rPr>
        <w:t xml:space="preserve">3000 </w:t>
      </w:r>
      <w:r w:rsidR="00842D0E" w:rsidRPr="00D75C18">
        <w:rPr>
          <w:sz w:val="18"/>
          <w:szCs w:val="18"/>
        </w:rPr>
        <w:t>mieszkań</w:t>
      </w:r>
      <w:r w:rsidR="00842D0E">
        <w:rPr>
          <w:sz w:val="18"/>
          <w:szCs w:val="18"/>
        </w:rPr>
        <w:t>,</w:t>
      </w:r>
      <w:r w:rsidR="00842D0E" w:rsidRPr="00D75C18">
        <w:rPr>
          <w:sz w:val="18"/>
          <w:szCs w:val="18"/>
        </w:rPr>
        <w:t xml:space="preserve"> W </w:t>
      </w:r>
      <w:r>
        <w:rPr>
          <w:sz w:val="18"/>
          <w:szCs w:val="18"/>
        </w:rPr>
        <w:t xml:space="preserve">jej </w:t>
      </w:r>
      <w:r w:rsidR="00842D0E" w:rsidRPr="00D75C18">
        <w:rPr>
          <w:sz w:val="18"/>
          <w:szCs w:val="18"/>
        </w:rPr>
        <w:t xml:space="preserve">portfolio znajduje się m.in. katowicka </w:t>
      </w:r>
      <w:r w:rsidR="00842D0E" w:rsidRPr="00F20A2E">
        <w:rPr>
          <w:sz w:val="18"/>
          <w:szCs w:val="18"/>
        </w:rPr>
        <w:t>Pierwsza Dzielnica</w:t>
      </w:r>
      <w:r w:rsidR="00842D0E" w:rsidRPr="00D75C18">
        <w:rPr>
          <w:sz w:val="18"/>
          <w:szCs w:val="18"/>
        </w:rPr>
        <w:t xml:space="preserve"> – nowoczesna, wieloetapowa inwestycja</w:t>
      </w:r>
      <w:r w:rsidR="00842D0E">
        <w:rPr>
          <w:sz w:val="18"/>
          <w:szCs w:val="18"/>
        </w:rPr>
        <w:t xml:space="preserve"> znajdująca się w</w:t>
      </w:r>
      <w:r w:rsidR="00842D0E" w:rsidRPr="00D75C18">
        <w:rPr>
          <w:sz w:val="18"/>
          <w:szCs w:val="18"/>
        </w:rPr>
        <w:t xml:space="preserve"> Stref</w:t>
      </w:r>
      <w:r w:rsidR="00842D0E">
        <w:rPr>
          <w:sz w:val="18"/>
          <w:szCs w:val="18"/>
        </w:rPr>
        <w:t xml:space="preserve">ie </w:t>
      </w:r>
      <w:r w:rsidR="00842D0E" w:rsidRPr="00D75C18">
        <w:rPr>
          <w:sz w:val="18"/>
          <w:szCs w:val="18"/>
        </w:rPr>
        <w:t xml:space="preserve">Kultury, nagrodzona m.in. w konkursie </w:t>
      </w:r>
      <w:r w:rsidR="00842D0E" w:rsidRPr="00F20A2E">
        <w:rPr>
          <w:sz w:val="18"/>
          <w:szCs w:val="18"/>
        </w:rPr>
        <w:t>European Property Awards</w:t>
      </w:r>
      <w:r w:rsidR="00842D0E" w:rsidRPr="00D75C18">
        <w:rPr>
          <w:sz w:val="18"/>
          <w:szCs w:val="18"/>
        </w:rPr>
        <w:t>.</w:t>
      </w:r>
    </w:p>
    <w:p w14:paraId="6F435EFF" w14:textId="44F558F1" w:rsidR="00842D0E" w:rsidRPr="00D75C18" w:rsidRDefault="00842D0E" w:rsidP="00842D0E">
      <w:pPr>
        <w:jc w:val="both"/>
        <w:rPr>
          <w:sz w:val="18"/>
          <w:szCs w:val="18"/>
        </w:rPr>
      </w:pPr>
      <w:r w:rsidRPr="00D75C18">
        <w:rPr>
          <w:sz w:val="18"/>
          <w:szCs w:val="18"/>
        </w:rPr>
        <w:t>Do innych, rozpoznawalnych na Górnym Śląsku inwestycji dewelopera należą m.in.: zakończone</w:t>
      </w:r>
      <w:r>
        <w:rPr>
          <w:sz w:val="18"/>
          <w:szCs w:val="18"/>
        </w:rPr>
        <w:t xml:space="preserve"> </w:t>
      </w:r>
      <w:r w:rsidRPr="00F20A2E">
        <w:rPr>
          <w:sz w:val="18"/>
          <w:szCs w:val="18"/>
        </w:rPr>
        <w:t>Osiedle Franciszkańskie</w:t>
      </w:r>
      <w:r w:rsidRPr="00D75C18">
        <w:rPr>
          <w:sz w:val="18"/>
          <w:szCs w:val="18"/>
        </w:rPr>
        <w:t xml:space="preserve"> liczące ponad 1300 mieszkań, </w:t>
      </w:r>
      <w:r w:rsidRPr="00F20A2E">
        <w:rPr>
          <w:sz w:val="18"/>
          <w:szCs w:val="18"/>
        </w:rPr>
        <w:t>Osiedle Bardowskiego</w:t>
      </w:r>
      <w:r w:rsidRPr="00D75C18">
        <w:rPr>
          <w:sz w:val="18"/>
          <w:szCs w:val="18"/>
        </w:rPr>
        <w:t xml:space="preserve">, </w:t>
      </w:r>
      <w:r w:rsidRPr="00F20A2E">
        <w:rPr>
          <w:sz w:val="18"/>
          <w:szCs w:val="18"/>
        </w:rPr>
        <w:t>Dobrynów</w:t>
      </w:r>
      <w:r w:rsidRPr="00D75C18">
        <w:rPr>
          <w:sz w:val="18"/>
          <w:szCs w:val="18"/>
        </w:rPr>
        <w:t>,</w:t>
      </w:r>
      <w:r>
        <w:rPr>
          <w:sz w:val="18"/>
          <w:szCs w:val="18"/>
        </w:rPr>
        <w:t xml:space="preserve"> </w:t>
      </w:r>
      <w:r w:rsidRPr="00F20A2E">
        <w:rPr>
          <w:sz w:val="18"/>
          <w:szCs w:val="18"/>
        </w:rPr>
        <w:t>Sarnie Osiedle</w:t>
      </w:r>
      <w:r w:rsidRPr="00D75C18">
        <w:rPr>
          <w:sz w:val="18"/>
          <w:szCs w:val="18"/>
        </w:rPr>
        <w:t xml:space="preserve"> w Bielsku-Białej, </w:t>
      </w:r>
      <w:r>
        <w:rPr>
          <w:sz w:val="18"/>
          <w:szCs w:val="18"/>
        </w:rPr>
        <w:t>a</w:t>
      </w:r>
      <w:r w:rsidR="0078107B">
        <w:rPr>
          <w:sz w:val="18"/>
          <w:szCs w:val="18"/>
        </w:rPr>
        <w:t> </w:t>
      </w:r>
      <w:r>
        <w:rPr>
          <w:sz w:val="18"/>
          <w:szCs w:val="18"/>
        </w:rPr>
        <w:t xml:space="preserve">także </w:t>
      </w:r>
      <w:r w:rsidRPr="00F20A2E">
        <w:rPr>
          <w:sz w:val="18"/>
          <w:szCs w:val="18"/>
        </w:rPr>
        <w:t>Zielona Dolina</w:t>
      </w:r>
      <w:r w:rsidRPr="00D75C18">
        <w:rPr>
          <w:sz w:val="18"/>
          <w:szCs w:val="18"/>
        </w:rPr>
        <w:t xml:space="preserve"> w Zabrzu oraz najnowsza inwestycja – </w:t>
      </w:r>
      <w:r w:rsidRPr="00F20A2E">
        <w:rPr>
          <w:sz w:val="18"/>
          <w:szCs w:val="18"/>
        </w:rPr>
        <w:t>Osiedle Hierowskiego</w:t>
      </w:r>
      <w:r w:rsidRPr="00D75C18">
        <w:rPr>
          <w:sz w:val="18"/>
          <w:szCs w:val="18"/>
        </w:rPr>
        <w:t xml:space="preserve"> w Katowicach.</w:t>
      </w:r>
    </w:p>
    <w:p w14:paraId="06A05773" w14:textId="2F016E47" w:rsidR="00842D0E" w:rsidRPr="00D75C18" w:rsidRDefault="00842D0E" w:rsidP="00842D0E">
      <w:pPr>
        <w:jc w:val="both"/>
        <w:rPr>
          <w:sz w:val="18"/>
          <w:szCs w:val="18"/>
        </w:rPr>
      </w:pPr>
      <w:r w:rsidRPr="00D75C18">
        <w:rPr>
          <w:sz w:val="18"/>
          <w:szCs w:val="18"/>
        </w:rPr>
        <w:t xml:space="preserve">Deweloper realizuje również inwestycje w Krakowie – </w:t>
      </w:r>
      <w:r w:rsidRPr="00F20A2E">
        <w:rPr>
          <w:sz w:val="18"/>
          <w:szCs w:val="18"/>
        </w:rPr>
        <w:t>Osiedle Imbramowskie</w:t>
      </w:r>
      <w:r w:rsidR="0027345A">
        <w:rPr>
          <w:sz w:val="18"/>
          <w:szCs w:val="18"/>
        </w:rPr>
        <w:t xml:space="preserve"> </w:t>
      </w:r>
      <w:r w:rsidR="0027345A" w:rsidRPr="00427099">
        <w:rPr>
          <w:sz w:val="18"/>
          <w:szCs w:val="18"/>
        </w:rPr>
        <w:t xml:space="preserve">oraz </w:t>
      </w:r>
      <w:r w:rsidR="0078107B">
        <w:rPr>
          <w:sz w:val="18"/>
          <w:szCs w:val="18"/>
        </w:rPr>
        <w:t>O</w:t>
      </w:r>
      <w:r w:rsidRPr="00427099">
        <w:rPr>
          <w:sz w:val="18"/>
          <w:szCs w:val="18"/>
        </w:rPr>
        <w:t>siedle Meiera.</w:t>
      </w:r>
    </w:p>
    <w:p w14:paraId="50477F2A" w14:textId="77777777" w:rsidR="00842D0E" w:rsidRPr="007B02F6" w:rsidRDefault="00842D0E" w:rsidP="00842D0E">
      <w:pPr>
        <w:jc w:val="both"/>
        <w:rPr>
          <w:sz w:val="18"/>
          <w:szCs w:val="18"/>
        </w:rPr>
      </w:pPr>
      <w:r w:rsidRPr="007B02F6">
        <w:rPr>
          <w:sz w:val="18"/>
          <w:szCs w:val="18"/>
        </w:rPr>
        <w:t>Spółka realizuje swoją strategię z uwzględnieniem zasad zrównoważonego rozwoju i społecznej odpowiedzialności biznesu – dba o relacje z lokalnymi społecznościami, jakość przestrzeni publicznej oraz długoterminowy wpływ swoich inwestycji na otoczenie.</w:t>
      </w:r>
    </w:p>
    <w:p w14:paraId="04E5E7C9" w14:textId="25DEB8EE" w:rsidR="004A0967" w:rsidRDefault="00842D0E" w:rsidP="004079E2">
      <w:pPr>
        <w:jc w:val="both"/>
        <w:rPr>
          <w:rStyle w:val="Hipercze"/>
          <w:sz w:val="18"/>
          <w:szCs w:val="18"/>
        </w:rPr>
      </w:pPr>
      <w:r w:rsidRPr="007B02F6">
        <w:rPr>
          <w:sz w:val="18"/>
          <w:szCs w:val="18"/>
        </w:rPr>
        <w:t xml:space="preserve">Więcej informacji na stronie: </w:t>
      </w:r>
      <w:hyperlink r:id="rId7" w:history="1">
        <w:r w:rsidRPr="007B02F6">
          <w:rPr>
            <w:rStyle w:val="Hipercze"/>
            <w:sz w:val="18"/>
            <w:szCs w:val="18"/>
          </w:rPr>
          <w:t>www.tdjestate.pl</w:t>
        </w:r>
      </w:hyperlink>
    </w:p>
    <w:sectPr w:rsidR="004A096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3864EB" w14:textId="77777777" w:rsidR="00962154" w:rsidRDefault="00962154" w:rsidP="001F533E">
      <w:pPr>
        <w:spacing w:after="0" w:line="240" w:lineRule="auto"/>
      </w:pPr>
      <w:r>
        <w:separator/>
      </w:r>
    </w:p>
  </w:endnote>
  <w:endnote w:type="continuationSeparator" w:id="0">
    <w:p w14:paraId="358E2F71" w14:textId="77777777" w:rsidR="00962154" w:rsidRDefault="00962154" w:rsidP="001F53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581E1" w14:textId="77777777" w:rsidR="00962154" w:rsidRDefault="00962154" w:rsidP="001F533E">
      <w:pPr>
        <w:spacing w:after="0" w:line="240" w:lineRule="auto"/>
      </w:pPr>
      <w:r>
        <w:separator/>
      </w:r>
    </w:p>
  </w:footnote>
  <w:footnote w:type="continuationSeparator" w:id="0">
    <w:p w14:paraId="40EBCAF6" w14:textId="77777777" w:rsidR="00962154" w:rsidRDefault="00962154" w:rsidP="001F53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551B6" w14:textId="1FCFD613" w:rsidR="001F533E" w:rsidRDefault="001F533E">
    <w:pPr>
      <w:pStyle w:val="Nagwek"/>
    </w:pPr>
    <w:r>
      <w:rPr>
        <w:noProof/>
      </w:rPr>
      <w:drawing>
        <wp:inline distT="0" distB="0" distL="0" distR="0" wp14:anchorId="7D1965DC" wp14:editId="16E06CD6">
          <wp:extent cx="1231315" cy="1089660"/>
          <wp:effectExtent l="0" t="0" r="0" b="0"/>
          <wp:docPr id="133727115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6719" cy="109444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E0FE7"/>
    <w:multiLevelType w:val="multilevel"/>
    <w:tmpl w:val="81BCB0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625B11"/>
    <w:multiLevelType w:val="multilevel"/>
    <w:tmpl w:val="A62A3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7E33CB"/>
    <w:multiLevelType w:val="multilevel"/>
    <w:tmpl w:val="57606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EF13B36"/>
    <w:multiLevelType w:val="multilevel"/>
    <w:tmpl w:val="95602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03730E5"/>
    <w:multiLevelType w:val="multilevel"/>
    <w:tmpl w:val="1BE0D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AF0513"/>
    <w:multiLevelType w:val="multilevel"/>
    <w:tmpl w:val="BEB84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3C3B71"/>
    <w:multiLevelType w:val="multilevel"/>
    <w:tmpl w:val="1DC8C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4207181">
    <w:abstractNumId w:val="3"/>
  </w:num>
  <w:num w:numId="2" w16cid:durableId="644237864">
    <w:abstractNumId w:val="6"/>
  </w:num>
  <w:num w:numId="3" w16cid:durableId="320472250">
    <w:abstractNumId w:val="0"/>
  </w:num>
  <w:num w:numId="4" w16cid:durableId="682131393">
    <w:abstractNumId w:val="5"/>
  </w:num>
  <w:num w:numId="5" w16cid:durableId="521817972">
    <w:abstractNumId w:val="4"/>
  </w:num>
  <w:num w:numId="6" w16cid:durableId="244342025">
    <w:abstractNumId w:val="1"/>
  </w:num>
  <w:num w:numId="7" w16cid:durableId="12031789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B03"/>
    <w:rsid w:val="00000B1E"/>
    <w:rsid w:val="0000579A"/>
    <w:rsid w:val="000122B7"/>
    <w:rsid w:val="000134A8"/>
    <w:rsid w:val="000138E8"/>
    <w:rsid w:val="00015DE8"/>
    <w:rsid w:val="00016677"/>
    <w:rsid w:val="000220D9"/>
    <w:rsid w:val="00027974"/>
    <w:rsid w:val="00032522"/>
    <w:rsid w:val="000412F4"/>
    <w:rsid w:val="000434B5"/>
    <w:rsid w:val="00043A71"/>
    <w:rsid w:val="00043EEE"/>
    <w:rsid w:val="000441EC"/>
    <w:rsid w:val="000509FE"/>
    <w:rsid w:val="000513F9"/>
    <w:rsid w:val="00052246"/>
    <w:rsid w:val="00056A75"/>
    <w:rsid w:val="00057F47"/>
    <w:rsid w:val="00061AF7"/>
    <w:rsid w:val="00066958"/>
    <w:rsid w:val="00083940"/>
    <w:rsid w:val="00087A22"/>
    <w:rsid w:val="00091802"/>
    <w:rsid w:val="000927B8"/>
    <w:rsid w:val="0009393E"/>
    <w:rsid w:val="0009668C"/>
    <w:rsid w:val="000A292F"/>
    <w:rsid w:val="000A6436"/>
    <w:rsid w:val="000B0748"/>
    <w:rsid w:val="000B0E9E"/>
    <w:rsid w:val="000B1E00"/>
    <w:rsid w:val="000B235F"/>
    <w:rsid w:val="000B24A0"/>
    <w:rsid w:val="000C18D6"/>
    <w:rsid w:val="000C2CE5"/>
    <w:rsid w:val="000C5302"/>
    <w:rsid w:val="000C7BD7"/>
    <w:rsid w:val="000C7D3A"/>
    <w:rsid w:val="000D1A8F"/>
    <w:rsid w:val="000D1D52"/>
    <w:rsid w:val="000D432E"/>
    <w:rsid w:val="000D68BF"/>
    <w:rsid w:val="000E15CE"/>
    <w:rsid w:val="000E30BC"/>
    <w:rsid w:val="000E4664"/>
    <w:rsid w:val="000E5047"/>
    <w:rsid w:val="000F10C2"/>
    <w:rsid w:val="000F30E1"/>
    <w:rsid w:val="000F7C2E"/>
    <w:rsid w:val="0010366B"/>
    <w:rsid w:val="00103E99"/>
    <w:rsid w:val="00110517"/>
    <w:rsid w:val="00114A68"/>
    <w:rsid w:val="001208E3"/>
    <w:rsid w:val="00120E09"/>
    <w:rsid w:val="00120E15"/>
    <w:rsid w:val="0014186F"/>
    <w:rsid w:val="00143FEA"/>
    <w:rsid w:val="001517F2"/>
    <w:rsid w:val="001519DE"/>
    <w:rsid w:val="00151F8D"/>
    <w:rsid w:val="001565C0"/>
    <w:rsid w:val="001603EE"/>
    <w:rsid w:val="00160821"/>
    <w:rsid w:val="0017044E"/>
    <w:rsid w:val="001708E4"/>
    <w:rsid w:val="00172D6F"/>
    <w:rsid w:val="00175A7F"/>
    <w:rsid w:val="00180378"/>
    <w:rsid w:val="001817BF"/>
    <w:rsid w:val="0018228D"/>
    <w:rsid w:val="00186715"/>
    <w:rsid w:val="001923B8"/>
    <w:rsid w:val="001933E1"/>
    <w:rsid w:val="00194473"/>
    <w:rsid w:val="001956A9"/>
    <w:rsid w:val="001A1D60"/>
    <w:rsid w:val="001A1FE4"/>
    <w:rsid w:val="001B2CF4"/>
    <w:rsid w:val="001C090A"/>
    <w:rsid w:val="001C179D"/>
    <w:rsid w:val="001C19B8"/>
    <w:rsid w:val="001C2E15"/>
    <w:rsid w:val="001C55C5"/>
    <w:rsid w:val="001C647A"/>
    <w:rsid w:val="001C70C1"/>
    <w:rsid w:val="001D62D8"/>
    <w:rsid w:val="001D79B1"/>
    <w:rsid w:val="001E044E"/>
    <w:rsid w:val="001E3246"/>
    <w:rsid w:val="001E60A0"/>
    <w:rsid w:val="001E6C19"/>
    <w:rsid w:val="001E7356"/>
    <w:rsid w:val="001F533E"/>
    <w:rsid w:val="00203BE8"/>
    <w:rsid w:val="00207AC9"/>
    <w:rsid w:val="002108B0"/>
    <w:rsid w:val="00214530"/>
    <w:rsid w:val="002165B6"/>
    <w:rsid w:val="0022295E"/>
    <w:rsid w:val="00223382"/>
    <w:rsid w:val="0022391F"/>
    <w:rsid w:val="00225792"/>
    <w:rsid w:val="002260BD"/>
    <w:rsid w:val="0022651A"/>
    <w:rsid w:val="00231F4D"/>
    <w:rsid w:val="002321B7"/>
    <w:rsid w:val="00233D33"/>
    <w:rsid w:val="0023403F"/>
    <w:rsid w:val="00240D95"/>
    <w:rsid w:val="00243122"/>
    <w:rsid w:val="002518E9"/>
    <w:rsid w:val="0026135C"/>
    <w:rsid w:val="00262FCC"/>
    <w:rsid w:val="00263560"/>
    <w:rsid w:val="00265F1A"/>
    <w:rsid w:val="00267AD6"/>
    <w:rsid w:val="0027345A"/>
    <w:rsid w:val="00280662"/>
    <w:rsid w:val="00284AF0"/>
    <w:rsid w:val="00286312"/>
    <w:rsid w:val="0029750B"/>
    <w:rsid w:val="002A046C"/>
    <w:rsid w:val="002A1AE8"/>
    <w:rsid w:val="002B6414"/>
    <w:rsid w:val="002B78D0"/>
    <w:rsid w:val="002C07A6"/>
    <w:rsid w:val="002C71C5"/>
    <w:rsid w:val="002D1FCD"/>
    <w:rsid w:val="002D477C"/>
    <w:rsid w:val="002D51CC"/>
    <w:rsid w:val="002E0FDA"/>
    <w:rsid w:val="002E1B03"/>
    <w:rsid w:val="002E6AA4"/>
    <w:rsid w:val="002E7F6C"/>
    <w:rsid w:val="002F4BA9"/>
    <w:rsid w:val="00300129"/>
    <w:rsid w:val="00302E15"/>
    <w:rsid w:val="00304F13"/>
    <w:rsid w:val="003069A8"/>
    <w:rsid w:val="00311C63"/>
    <w:rsid w:val="003159DA"/>
    <w:rsid w:val="00315CB1"/>
    <w:rsid w:val="003215D1"/>
    <w:rsid w:val="00322B68"/>
    <w:rsid w:val="00322D80"/>
    <w:rsid w:val="0032384F"/>
    <w:rsid w:val="0032482D"/>
    <w:rsid w:val="0032647D"/>
    <w:rsid w:val="003264F3"/>
    <w:rsid w:val="00326FFD"/>
    <w:rsid w:val="00333A36"/>
    <w:rsid w:val="003349CF"/>
    <w:rsid w:val="003372B9"/>
    <w:rsid w:val="00337308"/>
    <w:rsid w:val="00337633"/>
    <w:rsid w:val="00342509"/>
    <w:rsid w:val="003433D1"/>
    <w:rsid w:val="00346976"/>
    <w:rsid w:val="00346DA1"/>
    <w:rsid w:val="00347683"/>
    <w:rsid w:val="003510F8"/>
    <w:rsid w:val="00351DE9"/>
    <w:rsid w:val="00355C79"/>
    <w:rsid w:val="00355F4E"/>
    <w:rsid w:val="003564D4"/>
    <w:rsid w:val="0036237F"/>
    <w:rsid w:val="00362729"/>
    <w:rsid w:val="00362F0E"/>
    <w:rsid w:val="003648B2"/>
    <w:rsid w:val="00370D18"/>
    <w:rsid w:val="00374CDC"/>
    <w:rsid w:val="00376D46"/>
    <w:rsid w:val="0038099D"/>
    <w:rsid w:val="00381B47"/>
    <w:rsid w:val="00383EB3"/>
    <w:rsid w:val="00390332"/>
    <w:rsid w:val="003928AD"/>
    <w:rsid w:val="00393AB9"/>
    <w:rsid w:val="0039493A"/>
    <w:rsid w:val="00394F7E"/>
    <w:rsid w:val="003955AA"/>
    <w:rsid w:val="00397C36"/>
    <w:rsid w:val="003A0046"/>
    <w:rsid w:val="003A3446"/>
    <w:rsid w:val="003A428D"/>
    <w:rsid w:val="003A4337"/>
    <w:rsid w:val="003A4869"/>
    <w:rsid w:val="003B0D1A"/>
    <w:rsid w:val="003B3881"/>
    <w:rsid w:val="003B3DB8"/>
    <w:rsid w:val="003B4B55"/>
    <w:rsid w:val="003C47C5"/>
    <w:rsid w:val="003D3023"/>
    <w:rsid w:val="003E57D2"/>
    <w:rsid w:val="003E5F84"/>
    <w:rsid w:val="003E692B"/>
    <w:rsid w:val="00401980"/>
    <w:rsid w:val="00403456"/>
    <w:rsid w:val="0040512D"/>
    <w:rsid w:val="004079E2"/>
    <w:rsid w:val="00412D9C"/>
    <w:rsid w:val="00424AA5"/>
    <w:rsid w:val="00427099"/>
    <w:rsid w:val="00427A19"/>
    <w:rsid w:val="004335C1"/>
    <w:rsid w:val="00437077"/>
    <w:rsid w:val="00437356"/>
    <w:rsid w:val="00447B97"/>
    <w:rsid w:val="00451E78"/>
    <w:rsid w:val="00460CAF"/>
    <w:rsid w:val="004648F2"/>
    <w:rsid w:val="0046564B"/>
    <w:rsid w:val="00473E87"/>
    <w:rsid w:val="004761DE"/>
    <w:rsid w:val="00480C9F"/>
    <w:rsid w:val="0048231E"/>
    <w:rsid w:val="0048548C"/>
    <w:rsid w:val="0048563F"/>
    <w:rsid w:val="0048601B"/>
    <w:rsid w:val="004922DB"/>
    <w:rsid w:val="004A0967"/>
    <w:rsid w:val="004A0EAE"/>
    <w:rsid w:val="004A7479"/>
    <w:rsid w:val="004B4BA3"/>
    <w:rsid w:val="004C2E98"/>
    <w:rsid w:val="004C32EB"/>
    <w:rsid w:val="004C35A3"/>
    <w:rsid w:val="004C4044"/>
    <w:rsid w:val="004C4867"/>
    <w:rsid w:val="004C7147"/>
    <w:rsid w:val="004D31EB"/>
    <w:rsid w:val="004E020B"/>
    <w:rsid w:val="004E3B79"/>
    <w:rsid w:val="004E5C0A"/>
    <w:rsid w:val="004F109C"/>
    <w:rsid w:val="004F15EC"/>
    <w:rsid w:val="004F1ED1"/>
    <w:rsid w:val="00500934"/>
    <w:rsid w:val="005015B8"/>
    <w:rsid w:val="00501C45"/>
    <w:rsid w:val="00504B18"/>
    <w:rsid w:val="00504CB3"/>
    <w:rsid w:val="0050564C"/>
    <w:rsid w:val="00505A17"/>
    <w:rsid w:val="00507283"/>
    <w:rsid w:val="00511669"/>
    <w:rsid w:val="00515B35"/>
    <w:rsid w:val="0052070C"/>
    <w:rsid w:val="0052095B"/>
    <w:rsid w:val="00525644"/>
    <w:rsid w:val="00536C7A"/>
    <w:rsid w:val="00541B79"/>
    <w:rsid w:val="005448B0"/>
    <w:rsid w:val="00544A72"/>
    <w:rsid w:val="00552259"/>
    <w:rsid w:val="005526F2"/>
    <w:rsid w:val="00553DE5"/>
    <w:rsid w:val="00554B42"/>
    <w:rsid w:val="00564FD5"/>
    <w:rsid w:val="00566A29"/>
    <w:rsid w:val="0056722F"/>
    <w:rsid w:val="005710FF"/>
    <w:rsid w:val="0057124B"/>
    <w:rsid w:val="00574B6B"/>
    <w:rsid w:val="00577EC2"/>
    <w:rsid w:val="00584361"/>
    <w:rsid w:val="00585943"/>
    <w:rsid w:val="00591C04"/>
    <w:rsid w:val="00593C9A"/>
    <w:rsid w:val="005949E1"/>
    <w:rsid w:val="005A076D"/>
    <w:rsid w:val="005A439C"/>
    <w:rsid w:val="005A7F6E"/>
    <w:rsid w:val="005B0802"/>
    <w:rsid w:val="005B2B6D"/>
    <w:rsid w:val="005B53D6"/>
    <w:rsid w:val="005C085F"/>
    <w:rsid w:val="005C374F"/>
    <w:rsid w:val="005C3DA3"/>
    <w:rsid w:val="005C5CD3"/>
    <w:rsid w:val="005C5E53"/>
    <w:rsid w:val="005C5E62"/>
    <w:rsid w:val="005D6944"/>
    <w:rsid w:val="005D6F56"/>
    <w:rsid w:val="005E186D"/>
    <w:rsid w:val="005E4AFA"/>
    <w:rsid w:val="005E79CE"/>
    <w:rsid w:val="005F20C1"/>
    <w:rsid w:val="00607EF5"/>
    <w:rsid w:val="00610CED"/>
    <w:rsid w:val="00611C08"/>
    <w:rsid w:val="006134BF"/>
    <w:rsid w:val="00616FE8"/>
    <w:rsid w:val="00622E66"/>
    <w:rsid w:val="00623933"/>
    <w:rsid w:val="0062562D"/>
    <w:rsid w:val="00630E8D"/>
    <w:rsid w:val="00631404"/>
    <w:rsid w:val="00635FD2"/>
    <w:rsid w:val="00641981"/>
    <w:rsid w:val="00642292"/>
    <w:rsid w:val="00644090"/>
    <w:rsid w:val="00645569"/>
    <w:rsid w:val="006456FC"/>
    <w:rsid w:val="00650F4B"/>
    <w:rsid w:val="006512D4"/>
    <w:rsid w:val="00651A28"/>
    <w:rsid w:val="00652FD8"/>
    <w:rsid w:val="00656F50"/>
    <w:rsid w:val="00657D04"/>
    <w:rsid w:val="00657F74"/>
    <w:rsid w:val="006651CD"/>
    <w:rsid w:val="00683A4A"/>
    <w:rsid w:val="0068532C"/>
    <w:rsid w:val="00686D93"/>
    <w:rsid w:val="00687470"/>
    <w:rsid w:val="00691EF8"/>
    <w:rsid w:val="006938E0"/>
    <w:rsid w:val="00694309"/>
    <w:rsid w:val="006965DD"/>
    <w:rsid w:val="00697DC9"/>
    <w:rsid w:val="00697DEF"/>
    <w:rsid w:val="006A3617"/>
    <w:rsid w:val="006A6328"/>
    <w:rsid w:val="006B0312"/>
    <w:rsid w:val="006B1C9E"/>
    <w:rsid w:val="006C1483"/>
    <w:rsid w:val="006C2A42"/>
    <w:rsid w:val="006C5266"/>
    <w:rsid w:val="006C6C37"/>
    <w:rsid w:val="006C6F81"/>
    <w:rsid w:val="006D001A"/>
    <w:rsid w:val="006D304E"/>
    <w:rsid w:val="006D39D2"/>
    <w:rsid w:val="006D3EE8"/>
    <w:rsid w:val="006E39ED"/>
    <w:rsid w:val="006F31ED"/>
    <w:rsid w:val="006F7DEC"/>
    <w:rsid w:val="00700448"/>
    <w:rsid w:val="007050D0"/>
    <w:rsid w:val="007063D1"/>
    <w:rsid w:val="00707A02"/>
    <w:rsid w:val="00711D71"/>
    <w:rsid w:val="00712621"/>
    <w:rsid w:val="00712F2B"/>
    <w:rsid w:val="00714463"/>
    <w:rsid w:val="00716B1B"/>
    <w:rsid w:val="00716E08"/>
    <w:rsid w:val="007176BE"/>
    <w:rsid w:val="007267AC"/>
    <w:rsid w:val="0073290E"/>
    <w:rsid w:val="00733EE6"/>
    <w:rsid w:val="00734A18"/>
    <w:rsid w:val="00734DED"/>
    <w:rsid w:val="0073629F"/>
    <w:rsid w:val="007362E2"/>
    <w:rsid w:val="007365CD"/>
    <w:rsid w:val="007407C5"/>
    <w:rsid w:val="00753DAE"/>
    <w:rsid w:val="0075518E"/>
    <w:rsid w:val="0075661B"/>
    <w:rsid w:val="00757760"/>
    <w:rsid w:val="00757A7D"/>
    <w:rsid w:val="00762B01"/>
    <w:rsid w:val="00762D80"/>
    <w:rsid w:val="007638A5"/>
    <w:rsid w:val="00763E98"/>
    <w:rsid w:val="00765973"/>
    <w:rsid w:val="0077246D"/>
    <w:rsid w:val="00775AFC"/>
    <w:rsid w:val="00775F51"/>
    <w:rsid w:val="00776A1D"/>
    <w:rsid w:val="007806E2"/>
    <w:rsid w:val="0078107B"/>
    <w:rsid w:val="00782375"/>
    <w:rsid w:val="0078473A"/>
    <w:rsid w:val="007854E1"/>
    <w:rsid w:val="007934D3"/>
    <w:rsid w:val="00797184"/>
    <w:rsid w:val="00797623"/>
    <w:rsid w:val="007A3937"/>
    <w:rsid w:val="007A4E14"/>
    <w:rsid w:val="007B7BC8"/>
    <w:rsid w:val="007C0585"/>
    <w:rsid w:val="007C0CE0"/>
    <w:rsid w:val="007C1A73"/>
    <w:rsid w:val="007C5C86"/>
    <w:rsid w:val="007C61A4"/>
    <w:rsid w:val="007D0082"/>
    <w:rsid w:val="007D1CE8"/>
    <w:rsid w:val="007D2457"/>
    <w:rsid w:val="007E001B"/>
    <w:rsid w:val="007E26C4"/>
    <w:rsid w:val="007E409F"/>
    <w:rsid w:val="007E75A6"/>
    <w:rsid w:val="007F0973"/>
    <w:rsid w:val="007F4E87"/>
    <w:rsid w:val="007F559B"/>
    <w:rsid w:val="007F76A5"/>
    <w:rsid w:val="007F784A"/>
    <w:rsid w:val="00800556"/>
    <w:rsid w:val="008014AC"/>
    <w:rsid w:val="008023F2"/>
    <w:rsid w:val="00812F78"/>
    <w:rsid w:val="008138CF"/>
    <w:rsid w:val="0081700D"/>
    <w:rsid w:val="00820E19"/>
    <w:rsid w:val="00821E22"/>
    <w:rsid w:val="00824528"/>
    <w:rsid w:val="008268DC"/>
    <w:rsid w:val="008305EF"/>
    <w:rsid w:val="0083326E"/>
    <w:rsid w:val="008350B4"/>
    <w:rsid w:val="0083588E"/>
    <w:rsid w:val="008363F3"/>
    <w:rsid w:val="00841817"/>
    <w:rsid w:val="00842D0E"/>
    <w:rsid w:val="00844F01"/>
    <w:rsid w:val="008455A9"/>
    <w:rsid w:val="00845B45"/>
    <w:rsid w:val="008530E2"/>
    <w:rsid w:val="00857EDA"/>
    <w:rsid w:val="008632DF"/>
    <w:rsid w:val="00867ACF"/>
    <w:rsid w:val="008708B9"/>
    <w:rsid w:val="0087145B"/>
    <w:rsid w:val="008722C3"/>
    <w:rsid w:val="008747C2"/>
    <w:rsid w:val="00874B67"/>
    <w:rsid w:val="00876ED5"/>
    <w:rsid w:val="008854CB"/>
    <w:rsid w:val="00892C5E"/>
    <w:rsid w:val="00894BAC"/>
    <w:rsid w:val="0089584F"/>
    <w:rsid w:val="008A183B"/>
    <w:rsid w:val="008A44C5"/>
    <w:rsid w:val="008B2A38"/>
    <w:rsid w:val="008B4E13"/>
    <w:rsid w:val="008C0856"/>
    <w:rsid w:val="008C0CA4"/>
    <w:rsid w:val="008C16CA"/>
    <w:rsid w:val="008C1BEE"/>
    <w:rsid w:val="008C274C"/>
    <w:rsid w:val="008C4938"/>
    <w:rsid w:val="008D0B4E"/>
    <w:rsid w:val="008D279D"/>
    <w:rsid w:val="008D4687"/>
    <w:rsid w:val="008D7330"/>
    <w:rsid w:val="008D79D0"/>
    <w:rsid w:val="008F0D74"/>
    <w:rsid w:val="00903C56"/>
    <w:rsid w:val="00903FF7"/>
    <w:rsid w:val="0091199B"/>
    <w:rsid w:val="00916AC6"/>
    <w:rsid w:val="00916F7C"/>
    <w:rsid w:val="00921869"/>
    <w:rsid w:val="00927262"/>
    <w:rsid w:val="0092797E"/>
    <w:rsid w:val="00932920"/>
    <w:rsid w:val="00935B4B"/>
    <w:rsid w:val="009378B4"/>
    <w:rsid w:val="0094055C"/>
    <w:rsid w:val="00941341"/>
    <w:rsid w:val="00943AA1"/>
    <w:rsid w:val="00943F09"/>
    <w:rsid w:val="00944E65"/>
    <w:rsid w:val="009465F1"/>
    <w:rsid w:val="009513CB"/>
    <w:rsid w:val="00951A01"/>
    <w:rsid w:val="00952A1F"/>
    <w:rsid w:val="0095635B"/>
    <w:rsid w:val="00957E3F"/>
    <w:rsid w:val="00960CA2"/>
    <w:rsid w:val="00962154"/>
    <w:rsid w:val="009628F2"/>
    <w:rsid w:val="00964E4D"/>
    <w:rsid w:val="00966D3E"/>
    <w:rsid w:val="00967935"/>
    <w:rsid w:val="00972747"/>
    <w:rsid w:val="00976C20"/>
    <w:rsid w:val="00980C7A"/>
    <w:rsid w:val="00984330"/>
    <w:rsid w:val="00985333"/>
    <w:rsid w:val="009871B3"/>
    <w:rsid w:val="00993D53"/>
    <w:rsid w:val="00994022"/>
    <w:rsid w:val="0099511D"/>
    <w:rsid w:val="009958D2"/>
    <w:rsid w:val="00997CE5"/>
    <w:rsid w:val="009A4E8F"/>
    <w:rsid w:val="009A5840"/>
    <w:rsid w:val="009B04CA"/>
    <w:rsid w:val="009B2BCC"/>
    <w:rsid w:val="009B53B6"/>
    <w:rsid w:val="009C0A60"/>
    <w:rsid w:val="009C5DC7"/>
    <w:rsid w:val="009C6DD7"/>
    <w:rsid w:val="009D13E5"/>
    <w:rsid w:val="009D1428"/>
    <w:rsid w:val="009D4399"/>
    <w:rsid w:val="009D70B9"/>
    <w:rsid w:val="009D7595"/>
    <w:rsid w:val="009E1213"/>
    <w:rsid w:val="009E1282"/>
    <w:rsid w:val="009E217B"/>
    <w:rsid w:val="009F2724"/>
    <w:rsid w:val="009F5CA8"/>
    <w:rsid w:val="00A002F8"/>
    <w:rsid w:val="00A003B1"/>
    <w:rsid w:val="00A03FBD"/>
    <w:rsid w:val="00A11835"/>
    <w:rsid w:val="00A14F6C"/>
    <w:rsid w:val="00A17B97"/>
    <w:rsid w:val="00A2594D"/>
    <w:rsid w:val="00A259DC"/>
    <w:rsid w:val="00A2607E"/>
    <w:rsid w:val="00A32AB8"/>
    <w:rsid w:val="00A32B0E"/>
    <w:rsid w:val="00A330C8"/>
    <w:rsid w:val="00A3320F"/>
    <w:rsid w:val="00A428EC"/>
    <w:rsid w:val="00A43BE3"/>
    <w:rsid w:val="00A51E12"/>
    <w:rsid w:val="00A53446"/>
    <w:rsid w:val="00A54977"/>
    <w:rsid w:val="00A6229E"/>
    <w:rsid w:val="00A646B6"/>
    <w:rsid w:val="00A646DA"/>
    <w:rsid w:val="00A65EBB"/>
    <w:rsid w:val="00A67A38"/>
    <w:rsid w:val="00A70734"/>
    <w:rsid w:val="00A70858"/>
    <w:rsid w:val="00A72555"/>
    <w:rsid w:val="00A75032"/>
    <w:rsid w:val="00A85E3D"/>
    <w:rsid w:val="00A87C42"/>
    <w:rsid w:val="00A92FC3"/>
    <w:rsid w:val="00AA3D4C"/>
    <w:rsid w:val="00AA5B51"/>
    <w:rsid w:val="00AB42D3"/>
    <w:rsid w:val="00AC2D33"/>
    <w:rsid w:val="00AC4086"/>
    <w:rsid w:val="00AC45C4"/>
    <w:rsid w:val="00AC6673"/>
    <w:rsid w:val="00AD23B9"/>
    <w:rsid w:val="00AD2670"/>
    <w:rsid w:val="00AD5671"/>
    <w:rsid w:val="00AD75AE"/>
    <w:rsid w:val="00AE170B"/>
    <w:rsid w:val="00AE4B76"/>
    <w:rsid w:val="00AE4DBB"/>
    <w:rsid w:val="00AE63EF"/>
    <w:rsid w:val="00AF2FA1"/>
    <w:rsid w:val="00AF4B5A"/>
    <w:rsid w:val="00AF580B"/>
    <w:rsid w:val="00AF64B2"/>
    <w:rsid w:val="00B05CC0"/>
    <w:rsid w:val="00B06F46"/>
    <w:rsid w:val="00B17ED5"/>
    <w:rsid w:val="00B21F23"/>
    <w:rsid w:val="00B23C89"/>
    <w:rsid w:val="00B23FB1"/>
    <w:rsid w:val="00B2554E"/>
    <w:rsid w:val="00B25798"/>
    <w:rsid w:val="00B27320"/>
    <w:rsid w:val="00B3626D"/>
    <w:rsid w:val="00B37CAF"/>
    <w:rsid w:val="00B40BCB"/>
    <w:rsid w:val="00B4524C"/>
    <w:rsid w:val="00B4619B"/>
    <w:rsid w:val="00B55780"/>
    <w:rsid w:val="00B6188A"/>
    <w:rsid w:val="00B70395"/>
    <w:rsid w:val="00B71073"/>
    <w:rsid w:val="00B75D52"/>
    <w:rsid w:val="00B763EC"/>
    <w:rsid w:val="00B80172"/>
    <w:rsid w:val="00B814B6"/>
    <w:rsid w:val="00B83969"/>
    <w:rsid w:val="00B85857"/>
    <w:rsid w:val="00B9170D"/>
    <w:rsid w:val="00B931F8"/>
    <w:rsid w:val="00B93798"/>
    <w:rsid w:val="00B94C11"/>
    <w:rsid w:val="00BA2919"/>
    <w:rsid w:val="00BA3A60"/>
    <w:rsid w:val="00BB13B6"/>
    <w:rsid w:val="00BB1935"/>
    <w:rsid w:val="00BB2C3B"/>
    <w:rsid w:val="00BB2DEC"/>
    <w:rsid w:val="00BB30BD"/>
    <w:rsid w:val="00BB401D"/>
    <w:rsid w:val="00BB5E52"/>
    <w:rsid w:val="00BB6321"/>
    <w:rsid w:val="00BC1CB1"/>
    <w:rsid w:val="00BC342F"/>
    <w:rsid w:val="00BC7951"/>
    <w:rsid w:val="00BD2765"/>
    <w:rsid w:val="00BD5295"/>
    <w:rsid w:val="00BD74BB"/>
    <w:rsid w:val="00BE0E3B"/>
    <w:rsid w:val="00BE15FB"/>
    <w:rsid w:val="00BE61D5"/>
    <w:rsid w:val="00BF1A15"/>
    <w:rsid w:val="00BF29A7"/>
    <w:rsid w:val="00BF2B0E"/>
    <w:rsid w:val="00BF3516"/>
    <w:rsid w:val="00BF3EDE"/>
    <w:rsid w:val="00BF4221"/>
    <w:rsid w:val="00BF6DFD"/>
    <w:rsid w:val="00C05B90"/>
    <w:rsid w:val="00C06325"/>
    <w:rsid w:val="00C06621"/>
    <w:rsid w:val="00C1038E"/>
    <w:rsid w:val="00C10B0E"/>
    <w:rsid w:val="00C15B54"/>
    <w:rsid w:val="00C15FA7"/>
    <w:rsid w:val="00C2015B"/>
    <w:rsid w:val="00C2538A"/>
    <w:rsid w:val="00C3233F"/>
    <w:rsid w:val="00C409CA"/>
    <w:rsid w:val="00C41314"/>
    <w:rsid w:val="00C434A9"/>
    <w:rsid w:val="00C44FED"/>
    <w:rsid w:val="00C5338E"/>
    <w:rsid w:val="00C54C53"/>
    <w:rsid w:val="00C5503B"/>
    <w:rsid w:val="00C560F3"/>
    <w:rsid w:val="00C6071B"/>
    <w:rsid w:val="00C63082"/>
    <w:rsid w:val="00C66340"/>
    <w:rsid w:val="00C72870"/>
    <w:rsid w:val="00C779CB"/>
    <w:rsid w:val="00C83C2E"/>
    <w:rsid w:val="00C8761A"/>
    <w:rsid w:val="00C87F3E"/>
    <w:rsid w:val="00C90BA1"/>
    <w:rsid w:val="00C92FE9"/>
    <w:rsid w:val="00C95721"/>
    <w:rsid w:val="00C9591D"/>
    <w:rsid w:val="00C96A4C"/>
    <w:rsid w:val="00C96B31"/>
    <w:rsid w:val="00C97570"/>
    <w:rsid w:val="00CA1A90"/>
    <w:rsid w:val="00CA28EC"/>
    <w:rsid w:val="00CA4AB8"/>
    <w:rsid w:val="00CA65D6"/>
    <w:rsid w:val="00CB3A27"/>
    <w:rsid w:val="00CB5FA0"/>
    <w:rsid w:val="00CB7ECF"/>
    <w:rsid w:val="00CC00BF"/>
    <w:rsid w:val="00CC4433"/>
    <w:rsid w:val="00CC452F"/>
    <w:rsid w:val="00CC49C9"/>
    <w:rsid w:val="00CC5528"/>
    <w:rsid w:val="00CC56FC"/>
    <w:rsid w:val="00CD09AE"/>
    <w:rsid w:val="00CD22F0"/>
    <w:rsid w:val="00CD27AE"/>
    <w:rsid w:val="00CD3FD5"/>
    <w:rsid w:val="00CD5CCE"/>
    <w:rsid w:val="00CD73C8"/>
    <w:rsid w:val="00CD762E"/>
    <w:rsid w:val="00CE050F"/>
    <w:rsid w:val="00CE531A"/>
    <w:rsid w:val="00CE7145"/>
    <w:rsid w:val="00CF0005"/>
    <w:rsid w:val="00CF6520"/>
    <w:rsid w:val="00CF6F1D"/>
    <w:rsid w:val="00D00474"/>
    <w:rsid w:val="00D0408A"/>
    <w:rsid w:val="00D065E0"/>
    <w:rsid w:val="00D119EB"/>
    <w:rsid w:val="00D147DF"/>
    <w:rsid w:val="00D17710"/>
    <w:rsid w:val="00D178FF"/>
    <w:rsid w:val="00D215D8"/>
    <w:rsid w:val="00D25EF8"/>
    <w:rsid w:val="00D26180"/>
    <w:rsid w:val="00D31D34"/>
    <w:rsid w:val="00D34D9A"/>
    <w:rsid w:val="00D36634"/>
    <w:rsid w:val="00D423F5"/>
    <w:rsid w:val="00D438FE"/>
    <w:rsid w:val="00D45EF4"/>
    <w:rsid w:val="00D4671F"/>
    <w:rsid w:val="00D46ACD"/>
    <w:rsid w:val="00D47378"/>
    <w:rsid w:val="00D55316"/>
    <w:rsid w:val="00D60430"/>
    <w:rsid w:val="00D70716"/>
    <w:rsid w:val="00D713E2"/>
    <w:rsid w:val="00D71C36"/>
    <w:rsid w:val="00D77F36"/>
    <w:rsid w:val="00D80A0E"/>
    <w:rsid w:val="00D82169"/>
    <w:rsid w:val="00D845D6"/>
    <w:rsid w:val="00D84B78"/>
    <w:rsid w:val="00D84DAF"/>
    <w:rsid w:val="00D8708F"/>
    <w:rsid w:val="00D96906"/>
    <w:rsid w:val="00D96984"/>
    <w:rsid w:val="00D96A20"/>
    <w:rsid w:val="00DB1703"/>
    <w:rsid w:val="00DB2767"/>
    <w:rsid w:val="00DB7410"/>
    <w:rsid w:val="00DC3A02"/>
    <w:rsid w:val="00DC6543"/>
    <w:rsid w:val="00DC71FB"/>
    <w:rsid w:val="00DC7688"/>
    <w:rsid w:val="00DD23B6"/>
    <w:rsid w:val="00DD307F"/>
    <w:rsid w:val="00DD5B49"/>
    <w:rsid w:val="00DF0B9B"/>
    <w:rsid w:val="00DF1185"/>
    <w:rsid w:val="00DF3FA9"/>
    <w:rsid w:val="00DF47F0"/>
    <w:rsid w:val="00DF5285"/>
    <w:rsid w:val="00DF7502"/>
    <w:rsid w:val="00E20283"/>
    <w:rsid w:val="00E204E9"/>
    <w:rsid w:val="00E21D95"/>
    <w:rsid w:val="00E220C2"/>
    <w:rsid w:val="00E221E3"/>
    <w:rsid w:val="00E23573"/>
    <w:rsid w:val="00E23E1F"/>
    <w:rsid w:val="00E25E3D"/>
    <w:rsid w:val="00E269F8"/>
    <w:rsid w:val="00E27758"/>
    <w:rsid w:val="00E309FC"/>
    <w:rsid w:val="00E3546C"/>
    <w:rsid w:val="00E42129"/>
    <w:rsid w:val="00E47022"/>
    <w:rsid w:val="00E479FA"/>
    <w:rsid w:val="00E47B23"/>
    <w:rsid w:val="00E55A67"/>
    <w:rsid w:val="00E5643F"/>
    <w:rsid w:val="00E60817"/>
    <w:rsid w:val="00E60C02"/>
    <w:rsid w:val="00E62E33"/>
    <w:rsid w:val="00E64A7B"/>
    <w:rsid w:val="00E65FC8"/>
    <w:rsid w:val="00E6683F"/>
    <w:rsid w:val="00E72DA6"/>
    <w:rsid w:val="00E86535"/>
    <w:rsid w:val="00E86AF1"/>
    <w:rsid w:val="00E90C0D"/>
    <w:rsid w:val="00E920C1"/>
    <w:rsid w:val="00E93457"/>
    <w:rsid w:val="00E93B99"/>
    <w:rsid w:val="00E95FE2"/>
    <w:rsid w:val="00EA305E"/>
    <w:rsid w:val="00EA525C"/>
    <w:rsid w:val="00EA5981"/>
    <w:rsid w:val="00EA7F91"/>
    <w:rsid w:val="00EB0148"/>
    <w:rsid w:val="00EB404F"/>
    <w:rsid w:val="00EB6342"/>
    <w:rsid w:val="00EB68E3"/>
    <w:rsid w:val="00EC28D2"/>
    <w:rsid w:val="00EC36FE"/>
    <w:rsid w:val="00EC4D29"/>
    <w:rsid w:val="00ED0744"/>
    <w:rsid w:val="00ED5FD5"/>
    <w:rsid w:val="00EE6F6E"/>
    <w:rsid w:val="00EE7FFE"/>
    <w:rsid w:val="00EF1187"/>
    <w:rsid w:val="00EF24E5"/>
    <w:rsid w:val="00EF4E2F"/>
    <w:rsid w:val="00EF62A4"/>
    <w:rsid w:val="00EF64CD"/>
    <w:rsid w:val="00EF7D14"/>
    <w:rsid w:val="00F04B36"/>
    <w:rsid w:val="00F10C87"/>
    <w:rsid w:val="00F11E48"/>
    <w:rsid w:val="00F12D38"/>
    <w:rsid w:val="00F136DD"/>
    <w:rsid w:val="00F1483F"/>
    <w:rsid w:val="00F22230"/>
    <w:rsid w:val="00F312CF"/>
    <w:rsid w:val="00F31715"/>
    <w:rsid w:val="00F31E35"/>
    <w:rsid w:val="00F34313"/>
    <w:rsid w:val="00F36134"/>
    <w:rsid w:val="00F4173A"/>
    <w:rsid w:val="00F42FAD"/>
    <w:rsid w:val="00F43516"/>
    <w:rsid w:val="00F44469"/>
    <w:rsid w:val="00F459B9"/>
    <w:rsid w:val="00F45AAA"/>
    <w:rsid w:val="00F5083F"/>
    <w:rsid w:val="00F50986"/>
    <w:rsid w:val="00F562B1"/>
    <w:rsid w:val="00F56C8D"/>
    <w:rsid w:val="00F57596"/>
    <w:rsid w:val="00F576EC"/>
    <w:rsid w:val="00F6522C"/>
    <w:rsid w:val="00F709F9"/>
    <w:rsid w:val="00F83D8C"/>
    <w:rsid w:val="00F84A7A"/>
    <w:rsid w:val="00F84BD2"/>
    <w:rsid w:val="00FA03EF"/>
    <w:rsid w:val="00FA092E"/>
    <w:rsid w:val="00FA1DCF"/>
    <w:rsid w:val="00FA4200"/>
    <w:rsid w:val="00FA63D2"/>
    <w:rsid w:val="00FA7F72"/>
    <w:rsid w:val="00FB4B23"/>
    <w:rsid w:val="00FB58A2"/>
    <w:rsid w:val="00FB6414"/>
    <w:rsid w:val="00FC11DF"/>
    <w:rsid w:val="00FC16E7"/>
    <w:rsid w:val="00FC58C7"/>
    <w:rsid w:val="00FC5CDF"/>
    <w:rsid w:val="00FD0685"/>
    <w:rsid w:val="00FD0D73"/>
    <w:rsid w:val="00FD3000"/>
    <w:rsid w:val="00FE157B"/>
    <w:rsid w:val="00FE419A"/>
    <w:rsid w:val="00FF26E1"/>
    <w:rsid w:val="00FF5691"/>
    <w:rsid w:val="00FF6572"/>
    <w:rsid w:val="00FF6DB3"/>
    <w:rsid w:val="00FF7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EBECDB"/>
  <w15:chartTrackingRefBased/>
  <w15:docId w15:val="{4817F8A6-30C7-4EA4-B794-85D39E2E6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E1B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E1B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E1B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E1B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E1B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E1B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E1B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E1B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E1B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E1B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E1B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E1B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E1B0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E1B0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E1B0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E1B0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E1B0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E1B0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E1B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E1B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E1B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E1B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E1B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E1B0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E1B0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E1B0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E1B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E1B0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E1B03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1F53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533E"/>
  </w:style>
  <w:style w:type="paragraph" w:styleId="Stopka">
    <w:name w:val="footer"/>
    <w:basedOn w:val="Normalny"/>
    <w:link w:val="StopkaZnak"/>
    <w:uiPriority w:val="99"/>
    <w:unhideWhenUsed/>
    <w:rsid w:val="001F53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533E"/>
  </w:style>
  <w:style w:type="character" w:styleId="Hipercze">
    <w:name w:val="Hyperlink"/>
    <w:basedOn w:val="Domylnaczcionkaakapitu"/>
    <w:uiPriority w:val="99"/>
    <w:unhideWhenUsed/>
    <w:rsid w:val="00A002F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002F8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264F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264F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264F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64F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64F3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80C9F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E186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E186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E186D"/>
    <w:rPr>
      <w:vertAlign w:val="superscript"/>
    </w:rPr>
  </w:style>
  <w:style w:type="character" w:customStyle="1" w:styleId="apple-converted-space">
    <w:name w:val="apple-converted-space"/>
    <w:basedOn w:val="Domylnaczcionkaakapitu"/>
    <w:rsid w:val="008D0B4E"/>
  </w:style>
  <w:style w:type="character" w:customStyle="1" w:styleId="normaltextrun">
    <w:name w:val="normaltextrun"/>
    <w:basedOn w:val="Domylnaczcionkaakapitu"/>
    <w:rsid w:val="00821E22"/>
  </w:style>
  <w:style w:type="paragraph" w:customStyle="1" w:styleId="xxxmsonormal">
    <w:name w:val="x_xxmsonormal"/>
    <w:basedOn w:val="Normalny"/>
    <w:rsid w:val="00623933"/>
    <w:pPr>
      <w:spacing w:after="0" w:line="240" w:lineRule="auto"/>
    </w:pPr>
    <w:rPr>
      <w:rFonts w:ascii="Aptos" w:hAnsi="Aptos" w:cs="Aptos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0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73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9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7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43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8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1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0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6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97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8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7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2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5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71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1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5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5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7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38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2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0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6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5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9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5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09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2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4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0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0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4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34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5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56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07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9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0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9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68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99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2344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36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8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82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1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9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8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2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5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5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9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13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4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8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18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0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9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9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2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4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3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9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7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5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6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2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9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2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52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7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7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2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0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47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2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3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9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8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9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1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1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8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6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tdjestate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669</Words>
  <Characters>4019</Characters>
  <Application>Microsoft Office Word</Application>
  <DocSecurity>0</DocSecurity>
  <Lines>33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Dałkowska</dc:creator>
  <cp:keywords/>
  <dc:description/>
  <cp:lastModifiedBy>Ostrowski, Piotr</cp:lastModifiedBy>
  <cp:revision>18</cp:revision>
  <dcterms:created xsi:type="dcterms:W3CDTF">2026-07-28T14:56:00Z</dcterms:created>
  <dcterms:modified xsi:type="dcterms:W3CDTF">2026-07-30T13:32:00Z</dcterms:modified>
</cp:coreProperties>
</file>