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683A" w14:textId="77777777" w:rsidR="00060B49" w:rsidRDefault="005F479A" w:rsidP="00060B49">
      <w:pPr>
        <w:pStyle w:val="xms-outlook-mobile-reference-message"/>
        <w:shd w:val="clear" w:color="auto" w:fill="FFFFFF"/>
        <w:spacing w:before="0" w:beforeAutospacing="0" w:after="0" w:afterAutospacing="0"/>
        <w:jc w:val="center"/>
        <w:rPr>
          <w:rFonts w:ascii="Aptos" w:hAnsi="Aptos"/>
          <w:color w:val="242424"/>
        </w:rPr>
      </w:pPr>
      <w:r>
        <w:rPr>
          <w:rFonts w:ascii="Arial" w:hAnsi="Arial" w:cs="Arial"/>
          <w:noProof/>
          <w:color w:val="000000"/>
          <w:sz w:val="22"/>
          <w:szCs w:val="22"/>
          <w:bdr w:val="none" w:sz="0" w:space="0" w:color="auto" w:frame="1"/>
        </w:rPr>
        <w:drawing>
          <wp:inline distT="0" distB="0" distL="0" distR="0" wp14:anchorId="2C3C367E" wp14:editId="1D0357AB">
            <wp:extent cx="1876425" cy="1057275"/>
            <wp:effectExtent l="0" t="0" r="0" b="0"/>
            <wp:docPr id="632583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83224"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876425" cy="1057275"/>
                    </a:xfrm>
                    <a:prstGeom prst="rect">
                      <a:avLst/>
                    </a:prstGeom>
                    <a:noFill/>
                    <a:ln>
                      <a:noFill/>
                    </a:ln>
                  </pic:spPr>
                </pic:pic>
              </a:graphicData>
            </a:graphic>
          </wp:inline>
        </w:drawing>
      </w:r>
    </w:p>
    <w:p w14:paraId="5A686245" w14:textId="77777777" w:rsidR="00060B49" w:rsidRDefault="005F479A" w:rsidP="00060B49">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718ECBCD" w14:textId="6853F8E4" w:rsidR="00060B49" w:rsidRDefault="0052104C" w:rsidP="00060B49">
      <w:pPr>
        <w:pStyle w:val="xms-outlook-mobile-reference-message"/>
        <w:shd w:val="clear" w:color="auto" w:fill="FFFFFF"/>
        <w:spacing w:before="0" w:beforeAutospacing="0" w:after="0" w:afterAutospacing="0"/>
        <w:jc w:val="center"/>
        <w:rPr>
          <w:rFonts w:ascii="Aptos" w:hAnsi="Aptos"/>
          <w:color w:val="242424"/>
        </w:rPr>
      </w:pPr>
      <w:r>
        <w:rPr>
          <w:rFonts w:ascii="Arial" w:eastAsia="Arial" w:hAnsi="Arial" w:cs="Arial"/>
          <w:b/>
          <w:bCs/>
          <w:color w:val="000000"/>
          <w:sz w:val="28"/>
          <w:szCs w:val="28"/>
          <w:lang w:val="pt-PT"/>
        </w:rPr>
        <w:t>A 3.ª TEMPORADA DE</w:t>
      </w:r>
      <w:r>
        <w:rPr>
          <w:rFonts w:ascii="Arial" w:eastAsia="Arial" w:hAnsi="Arial" w:cs="Arial"/>
          <w:b/>
          <w:bCs/>
          <w:i/>
          <w:iCs/>
          <w:color w:val="000000"/>
          <w:sz w:val="28"/>
          <w:szCs w:val="28"/>
          <w:lang w:val="pt-PT"/>
        </w:rPr>
        <w:t xml:space="preserve"> PERCY JACKSON</w:t>
      </w:r>
      <w:r>
        <w:rPr>
          <w:rFonts w:ascii="Arial" w:eastAsia="Arial" w:hAnsi="Arial" w:cs="Arial"/>
          <w:b/>
          <w:bCs/>
          <w:color w:val="000000"/>
          <w:sz w:val="28"/>
          <w:szCs w:val="28"/>
          <w:lang w:val="pt-PT"/>
        </w:rPr>
        <w:t xml:space="preserve"> ESTREIA, A 20 DE NOVEMBRO, NO DISNEY+</w:t>
      </w:r>
    </w:p>
    <w:p w14:paraId="0E2D7668" w14:textId="77777777" w:rsidR="00060B49" w:rsidRDefault="005F479A" w:rsidP="00060B49">
      <w:pPr>
        <w:pStyle w:val="xms-outlook-mobile-reference-message"/>
        <w:shd w:val="clear" w:color="auto" w:fill="FFFFFF"/>
        <w:spacing w:before="0" w:beforeAutospacing="0" w:after="0" w:afterAutospacing="0"/>
        <w:jc w:val="center"/>
        <w:rPr>
          <w:rFonts w:ascii="Aptos" w:hAnsi="Aptos"/>
          <w:color w:val="242424"/>
        </w:rPr>
      </w:pPr>
      <w:r>
        <w:rPr>
          <w:rFonts w:ascii="Arial" w:hAnsi="Arial" w:cs="Arial"/>
          <w:color w:val="000000"/>
          <w:bdr w:val="none" w:sz="0" w:space="0" w:color="auto" w:frame="1"/>
        </w:rPr>
        <w:t> </w:t>
      </w:r>
    </w:p>
    <w:p w14:paraId="01241BB9" w14:textId="5923FD64" w:rsidR="00060B49" w:rsidRDefault="005F479A" w:rsidP="00060B49">
      <w:pPr>
        <w:pStyle w:val="xms-outlook-mobile-reference-message"/>
        <w:shd w:val="clear" w:color="auto" w:fill="FFFFFF"/>
        <w:spacing w:before="0" w:beforeAutospacing="0" w:after="0" w:afterAutospacing="0"/>
        <w:jc w:val="center"/>
        <w:rPr>
          <w:rFonts w:ascii="Aptos" w:hAnsi="Aptos"/>
          <w:color w:val="242424"/>
        </w:rPr>
      </w:pPr>
      <w:r>
        <w:rPr>
          <w:rFonts w:ascii="Arial" w:eastAsia="Arial" w:hAnsi="Arial" w:cs="Arial"/>
          <w:b/>
          <w:bCs/>
          <w:i/>
          <w:iCs/>
          <w:color w:val="000000"/>
          <w:sz w:val="28"/>
          <w:szCs w:val="28"/>
          <w:lang w:val="pt-PT"/>
        </w:rPr>
        <w:t xml:space="preserve">Elenco e criadores da série regressaram em grande ao Hall H, </w:t>
      </w:r>
      <w:r w:rsidR="00911991">
        <w:rPr>
          <w:rFonts w:ascii="Arial" w:eastAsia="Arial" w:hAnsi="Arial" w:cs="Arial"/>
          <w:b/>
          <w:bCs/>
          <w:i/>
          <w:iCs/>
          <w:color w:val="000000"/>
          <w:sz w:val="28"/>
          <w:szCs w:val="28"/>
          <w:lang w:val="pt-PT"/>
        </w:rPr>
        <w:br/>
      </w:r>
      <w:r>
        <w:rPr>
          <w:rFonts w:ascii="Arial" w:eastAsia="Arial" w:hAnsi="Arial" w:cs="Arial"/>
          <w:b/>
          <w:bCs/>
          <w:i/>
          <w:iCs/>
          <w:color w:val="000000"/>
          <w:sz w:val="28"/>
          <w:szCs w:val="28"/>
          <w:lang w:val="pt-PT"/>
        </w:rPr>
        <w:t>com anúncios e estreias exclusivas</w:t>
      </w:r>
    </w:p>
    <w:p w14:paraId="61483490" w14:textId="77777777" w:rsidR="00060B49" w:rsidRDefault="005F479A" w:rsidP="00060B49">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2A156689" w14:textId="31DD7927" w:rsidR="00060B49" w:rsidRDefault="005F479A" w:rsidP="00060B49">
      <w:pPr>
        <w:pStyle w:val="xms-outlook-mobile-reference-message"/>
        <w:shd w:val="clear" w:color="auto" w:fill="FFFFFF"/>
        <w:spacing w:before="0" w:beforeAutospacing="0" w:after="0" w:afterAutospacing="0"/>
        <w:jc w:val="center"/>
        <w:rPr>
          <w:rFonts w:ascii="Aptos" w:hAnsi="Aptos"/>
          <w:color w:val="242424"/>
        </w:rPr>
      </w:pPr>
      <w:r>
        <w:rPr>
          <w:rFonts w:ascii="Arial" w:eastAsia="Arial" w:hAnsi="Arial" w:cs="Arial"/>
          <w:b/>
          <w:bCs/>
          <w:i/>
          <w:iCs/>
          <w:color w:val="212121"/>
          <w:sz w:val="26"/>
          <w:szCs w:val="26"/>
          <w:lang w:val="pt-PT"/>
        </w:rPr>
        <w:t xml:space="preserve">A experiência «Percy Jackson» está de </w:t>
      </w:r>
      <w:r w:rsidR="0052104C">
        <w:rPr>
          <w:rFonts w:ascii="Arial" w:eastAsia="Arial" w:hAnsi="Arial" w:cs="Arial"/>
          <w:b/>
          <w:bCs/>
          <w:i/>
          <w:iCs/>
          <w:color w:val="212121"/>
          <w:sz w:val="26"/>
          <w:szCs w:val="26"/>
          <w:lang w:val="pt-PT"/>
        </w:rPr>
        <w:t xml:space="preserve">volta </w:t>
      </w:r>
      <w:r>
        <w:rPr>
          <w:rFonts w:ascii="Arial" w:eastAsia="Arial" w:hAnsi="Arial" w:cs="Arial"/>
          <w:b/>
          <w:bCs/>
          <w:i/>
          <w:iCs/>
          <w:color w:val="212121"/>
          <w:sz w:val="26"/>
          <w:szCs w:val="26"/>
          <w:lang w:val="pt-PT"/>
        </w:rPr>
        <w:t>com um tridente do tamanho de um Titã</w:t>
      </w:r>
    </w:p>
    <w:p w14:paraId="120B5C21" w14:textId="77777777" w:rsidR="00060B49" w:rsidRDefault="005F479A" w:rsidP="00060B49">
      <w:pPr>
        <w:pStyle w:val="xms-outlook-mobile-reference-message"/>
        <w:shd w:val="clear" w:color="auto" w:fill="FFFFFF"/>
        <w:spacing w:before="0" w:beforeAutospacing="0" w:after="0" w:afterAutospacing="0"/>
        <w:jc w:val="center"/>
        <w:rPr>
          <w:rFonts w:ascii="Aptos" w:hAnsi="Aptos"/>
          <w:color w:val="242424"/>
        </w:rPr>
      </w:pPr>
      <w:r>
        <w:rPr>
          <w:rFonts w:ascii="Arial" w:hAnsi="Arial" w:cs="Arial"/>
          <w:color w:val="000000"/>
          <w:bdr w:val="none" w:sz="0" w:space="0" w:color="auto" w:frame="1"/>
        </w:rPr>
        <w:t> </w:t>
      </w:r>
    </w:p>
    <w:p w14:paraId="4415CEC9" w14:textId="77777777" w:rsidR="00060B49" w:rsidRDefault="005F479A" w:rsidP="00060B49">
      <w:pPr>
        <w:pStyle w:val="xms-outlook-mobile-reference-message"/>
        <w:shd w:val="clear" w:color="auto" w:fill="FFFFFF"/>
        <w:spacing w:before="0" w:after="0" w:afterAutospacing="0"/>
        <w:jc w:val="center"/>
        <w:rPr>
          <w:rFonts w:ascii="Aptos" w:hAnsi="Aptos"/>
          <w:color w:val="242424"/>
        </w:rPr>
      </w:pPr>
      <w:r>
        <w:rPr>
          <w:rFonts w:ascii="Arial" w:hAnsi="Arial" w:cs="Arial"/>
          <w:color w:val="000000"/>
          <w:bdr w:val="none" w:sz="0" w:space="0" w:color="auto" w:frame="1"/>
        </w:rPr>
        <w:t> </w:t>
      </w:r>
    </w:p>
    <w:p w14:paraId="13AAD4EE" w14:textId="3DC47308" w:rsidR="00060B49" w:rsidRDefault="005F479A" w:rsidP="00060B49">
      <w:pPr>
        <w:pStyle w:val="xms-outlook-mobile-reference-message"/>
        <w:shd w:val="clear" w:color="auto" w:fill="FFFFFF"/>
        <w:spacing w:before="0" w:beforeAutospacing="0" w:after="0" w:afterAutospacing="0"/>
        <w:jc w:val="center"/>
        <w:rPr>
          <w:rFonts w:ascii="Aptos" w:hAnsi="Aptos"/>
          <w:color w:val="242424"/>
        </w:rPr>
      </w:pPr>
      <w:r>
        <w:rPr>
          <w:rFonts w:ascii="Arial" w:eastAsia="Arial" w:hAnsi="Arial" w:cs="Arial"/>
          <w:b/>
          <w:bCs/>
          <w:color w:val="000000"/>
          <w:lang w:val="pt-PT"/>
        </w:rPr>
        <w:t xml:space="preserve">Clique </w:t>
      </w:r>
      <w:hyperlink r:id="rId6" w:history="1">
        <w:r w:rsidR="00060B49" w:rsidRPr="0052104C">
          <w:rPr>
            <w:rStyle w:val="Hiperligao"/>
            <w:rFonts w:ascii="Arial" w:eastAsia="Arial" w:hAnsi="Arial" w:cs="Arial"/>
            <w:b/>
            <w:bCs/>
            <w:lang w:val="pt-PT"/>
          </w:rPr>
          <w:t>AQUI</w:t>
        </w:r>
      </w:hyperlink>
      <w:r>
        <w:rPr>
          <w:rFonts w:ascii="Arial" w:eastAsia="Arial" w:hAnsi="Arial" w:cs="Arial"/>
          <w:b/>
          <w:bCs/>
          <w:color w:val="000000"/>
          <w:lang w:val="pt-PT"/>
        </w:rPr>
        <w:t xml:space="preserve"> para ver o vídeo do anúncio da data de estreia</w:t>
      </w:r>
    </w:p>
    <w:p w14:paraId="1BB7751F" w14:textId="77777777" w:rsidR="00060B49" w:rsidRDefault="005F479A" w:rsidP="00060B49">
      <w:pPr>
        <w:pStyle w:val="xms-outlook-mobile-reference-message"/>
        <w:shd w:val="clear" w:color="auto" w:fill="FFFFFF"/>
        <w:spacing w:before="0" w:after="0" w:afterAutospacing="0"/>
        <w:jc w:val="center"/>
        <w:rPr>
          <w:rFonts w:ascii="Aptos" w:hAnsi="Aptos"/>
          <w:color w:val="242424"/>
        </w:rPr>
      </w:pPr>
      <w:r>
        <w:rPr>
          <w:rFonts w:ascii="Arial" w:hAnsi="Arial" w:cs="Arial"/>
          <w:color w:val="000000"/>
          <w:bdr w:val="none" w:sz="0" w:space="0" w:color="auto" w:frame="1"/>
        </w:rPr>
        <w:t> </w:t>
      </w:r>
    </w:p>
    <w:p w14:paraId="6814E4C0" w14:textId="582B2130" w:rsidR="00060B49" w:rsidRDefault="0052104C" w:rsidP="00060B49">
      <w:pPr>
        <w:pStyle w:val="xms-outlook-mobile-reference-message"/>
        <w:numPr>
          <w:ilvl w:val="0"/>
          <w:numId w:val="1"/>
        </w:numPr>
        <w:shd w:val="clear" w:color="auto" w:fill="FFFFFF"/>
        <w:spacing w:before="0" w:beforeAutospacing="0" w:after="0" w:afterAutospacing="0"/>
        <w:jc w:val="both"/>
        <w:rPr>
          <w:rFonts w:ascii="Aptos" w:hAnsi="Aptos" w:cs="Segoe UI"/>
          <w:color w:val="000000"/>
        </w:rPr>
      </w:pPr>
      <w:r>
        <w:rPr>
          <w:rFonts w:ascii="Arial" w:eastAsia="Arial" w:hAnsi="Arial" w:cs="Arial"/>
          <w:color w:val="000000"/>
          <w:sz w:val="22"/>
          <w:szCs w:val="22"/>
          <w:lang w:val="pt-PT"/>
        </w:rPr>
        <w:t xml:space="preserve">Os semideuses de </w:t>
      </w:r>
      <w:r>
        <w:rPr>
          <w:rFonts w:ascii="Arial" w:eastAsia="Arial" w:hAnsi="Arial" w:cs="Arial"/>
          <w:i/>
          <w:iCs/>
          <w:color w:val="000000"/>
          <w:sz w:val="22"/>
          <w:szCs w:val="22"/>
          <w:lang w:val="pt-PT"/>
        </w:rPr>
        <w:t>Percy Jackson</w:t>
      </w:r>
      <w:r>
        <w:rPr>
          <w:rFonts w:ascii="Arial" w:eastAsia="Arial" w:hAnsi="Arial" w:cs="Arial"/>
          <w:color w:val="000000"/>
          <w:sz w:val="22"/>
          <w:szCs w:val="22"/>
          <w:lang w:val="pt-PT"/>
        </w:rPr>
        <w:t xml:space="preserve"> </w:t>
      </w:r>
      <w:r w:rsidR="007550A5">
        <w:rPr>
          <w:rFonts w:ascii="Arial" w:eastAsia="Arial" w:hAnsi="Arial" w:cs="Arial"/>
          <w:color w:val="000000"/>
          <w:sz w:val="22"/>
          <w:szCs w:val="22"/>
          <w:lang w:val="pt-PT"/>
        </w:rPr>
        <w:t xml:space="preserve">brindaram </w:t>
      </w:r>
      <w:r>
        <w:rPr>
          <w:rFonts w:ascii="Arial" w:eastAsia="Arial" w:hAnsi="Arial" w:cs="Arial"/>
          <w:color w:val="000000"/>
          <w:sz w:val="22"/>
          <w:szCs w:val="22"/>
          <w:lang w:val="pt-PT"/>
        </w:rPr>
        <w:t xml:space="preserve">milhares de fãs com uma onda de anúncios e estreias exclusivas, enquanto levantavam o véu sobre as aventuras que aguardam os heróis na terceira temporada, </w:t>
      </w:r>
      <w:r>
        <w:rPr>
          <w:rFonts w:ascii="Arial" w:eastAsia="Arial" w:hAnsi="Arial" w:cs="Arial"/>
          <w:i/>
          <w:iCs/>
          <w:color w:val="000000"/>
          <w:sz w:val="22"/>
          <w:szCs w:val="22"/>
          <w:lang w:val="pt-PT"/>
        </w:rPr>
        <w:t>Percy Jackson e a Maldição do Titã</w:t>
      </w:r>
      <w:r>
        <w:rPr>
          <w:rFonts w:ascii="Arial" w:eastAsia="Arial" w:hAnsi="Arial" w:cs="Arial"/>
          <w:color w:val="000000"/>
          <w:sz w:val="22"/>
          <w:szCs w:val="22"/>
          <w:lang w:val="pt-PT"/>
        </w:rPr>
        <w:t xml:space="preserve">, com estreia marcada para 20 de novembro, no Disney+. As estrelas da série </w:t>
      </w:r>
      <w:r>
        <w:rPr>
          <w:rFonts w:ascii="Arial" w:eastAsia="Arial" w:hAnsi="Arial" w:cs="Arial"/>
          <w:b/>
          <w:bCs/>
          <w:color w:val="000000"/>
          <w:sz w:val="22"/>
          <w:szCs w:val="22"/>
          <w:lang w:val="pt-PT"/>
        </w:rPr>
        <w:t>Walker Scobell</w:t>
      </w:r>
      <w:r>
        <w:rPr>
          <w:rFonts w:ascii="Arial" w:eastAsia="Arial" w:hAnsi="Arial" w:cs="Arial"/>
          <w:color w:val="000000"/>
          <w:sz w:val="22"/>
          <w:szCs w:val="22"/>
          <w:lang w:val="pt-PT"/>
        </w:rPr>
        <w:t xml:space="preserve"> (Percy Jackson), </w:t>
      </w:r>
      <w:r>
        <w:rPr>
          <w:rFonts w:ascii="Arial" w:eastAsia="Arial" w:hAnsi="Arial" w:cs="Arial"/>
          <w:b/>
          <w:bCs/>
          <w:color w:val="000000"/>
          <w:sz w:val="22"/>
          <w:szCs w:val="22"/>
          <w:lang w:val="pt-PT"/>
        </w:rPr>
        <w:t>Aryan Simhadri</w:t>
      </w:r>
      <w:r>
        <w:rPr>
          <w:rFonts w:ascii="Arial" w:eastAsia="Arial" w:hAnsi="Arial" w:cs="Arial"/>
          <w:color w:val="000000"/>
          <w:sz w:val="22"/>
          <w:szCs w:val="22"/>
          <w:lang w:val="pt-PT"/>
        </w:rPr>
        <w:t xml:space="preserve"> (Grover Underwood), </w:t>
      </w:r>
      <w:r>
        <w:rPr>
          <w:rFonts w:ascii="Arial" w:eastAsia="Arial" w:hAnsi="Arial" w:cs="Arial"/>
          <w:b/>
          <w:bCs/>
          <w:color w:val="000000"/>
          <w:sz w:val="22"/>
          <w:szCs w:val="22"/>
          <w:lang w:val="pt-PT"/>
        </w:rPr>
        <w:t>Charlie Bushnell</w:t>
      </w:r>
      <w:r>
        <w:rPr>
          <w:rFonts w:ascii="Arial" w:eastAsia="Arial" w:hAnsi="Arial" w:cs="Arial"/>
          <w:color w:val="000000"/>
          <w:sz w:val="22"/>
          <w:szCs w:val="22"/>
          <w:lang w:val="pt-PT"/>
        </w:rPr>
        <w:t xml:space="preserve"> (Luke Castellan), </w:t>
      </w:r>
      <w:r>
        <w:rPr>
          <w:rFonts w:ascii="Arial" w:eastAsia="Arial" w:hAnsi="Arial" w:cs="Arial"/>
          <w:b/>
          <w:bCs/>
          <w:color w:val="000000"/>
          <w:sz w:val="22"/>
          <w:szCs w:val="22"/>
          <w:lang w:val="pt-PT"/>
        </w:rPr>
        <w:t>Tamara Smart</w:t>
      </w:r>
      <w:r>
        <w:rPr>
          <w:rFonts w:ascii="Arial" w:eastAsia="Arial" w:hAnsi="Arial" w:cs="Arial"/>
          <w:color w:val="000000"/>
          <w:sz w:val="22"/>
          <w:szCs w:val="22"/>
          <w:lang w:val="pt-PT"/>
        </w:rPr>
        <w:t xml:space="preserve"> (Thalia Grace), </w:t>
      </w:r>
      <w:r>
        <w:rPr>
          <w:rFonts w:ascii="Arial" w:eastAsia="Arial" w:hAnsi="Arial" w:cs="Arial"/>
          <w:b/>
          <w:bCs/>
          <w:color w:val="000000"/>
          <w:sz w:val="22"/>
          <w:szCs w:val="22"/>
          <w:lang w:val="pt-PT"/>
        </w:rPr>
        <w:t>Levi Chrisopulos</w:t>
      </w:r>
      <w:r>
        <w:rPr>
          <w:rFonts w:ascii="Arial" w:eastAsia="Arial" w:hAnsi="Arial" w:cs="Arial"/>
          <w:color w:val="000000"/>
          <w:sz w:val="22"/>
          <w:szCs w:val="22"/>
          <w:lang w:val="pt-PT"/>
        </w:rPr>
        <w:t xml:space="preserve"> (Nico Di Angelo) e </w:t>
      </w:r>
      <w:r>
        <w:rPr>
          <w:rFonts w:ascii="Arial" w:eastAsia="Arial" w:hAnsi="Arial" w:cs="Arial"/>
          <w:b/>
          <w:bCs/>
          <w:color w:val="000000"/>
          <w:sz w:val="22"/>
          <w:szCs w:val="22"/>
          <w:lang w:val="pt-PT"/>
        </w:rPr>
        <w:t>Olive Abercrombie</w:t>
      </w:r>
      <w:r>
        <w:rPr>
          <w:rFonts w:ascii="Arial" w:eastAsia="Arial" w:hAnsi="Arial" w:cs="Arial"/>
          <w:color w:val="000000"/>
          <w:sz w:val="22"/>
          <w:szCs w:val="22"/>
          <w:lang w:val="pt-PT"/>
        </w:rPr>
        <w:t xml:space="preserve"> (Bianca Di Angelo) juntaram-se aos produtores executivos </w:t>
      </w:r>
      <w:r>
        <w:rPr>
          <w:rFonts w:ascii="Arial" w:eastAsia="Arial" w:hAnsi="Arial" w:cs="Arial"/>
          <w:b/>
          <w:bCs/>
          <w:color w:val="000000"/>
          <w:sz w:val="22"/>
          <w:szCs w:val="22"/>
          <w:lang w:val="pt-PT"/>
        </w:rPr>
        <w:t>Dan Shotz</w:t>
      </w:r>
      <w:r>
        <w:rPr>
          <w:rFonts w:ascii="Arial" w:eastAsia="Arial" w:hAnsi="Arial" w:cs="Arial"/>
          <w:color w:val="000000"/>
          <w:sz w:val="22"/>
          <w:szCs w:val="22"/>
          <w:lang w:val="pt-PT"/>
        </w:rPr>
        <w:t xml:space="preserve"> e </w:t>
      </w:r>
      <w:r>
        <w:rPr>
          <w:rFonts w:ascii="Arial" w:eastAsia="Arial" w:hAnsi="Arial" w:cs="Arial"/>
          <w:b/>
          <w:bCs/>
          <w:color w:val="000000"/>
          <w:sz w:val="22"/>
          <w:szCs w:val="22"/>
          <w:lang w:val="pt-PT"/>
        </w:rPr>
        <w:t>Craig Silverstein</w:t>
      </w:r>
      <w:r>
        <w:rPr>
          <w:rFonts w:ascii="Arial" w:eastAsia="Arial" w:hAnsi="Arial" w:cs="Arial"/>
          <w:color w:val="000000"/>
          <w:sz w:val="22"/>
          <w:szCs w:val="22"/>
          <w:lang w:val="pt-PT"/>
        </w:rPr>
        <w:t xml:space="preserve"> num animado painel moderado pela criadora de conteúdos e fã incondicional de Percy, Juju Green.</w:t>
      </w:r>
    </w:p>
    <w:p w14:paraId="04988653" w14:textId="77777777" w:rsidR="00060B49" w:rsidRDefault="005F479A" w:rsidP="00060B49">
      <w:pPr>
        <w:pStyle w:val="xms-outlook-mobile-reference-message"/>
        <w:shd w:val="clear" w:color="auto" w:fill="FFFFFF"/>
        <w:spacing w:before="0" w:beforeAutospacing="0" w:after="0" w:afterAutospacing="0"/>
        <w:jc w:val="both"/>
        <w:rPr>
          <w:rFonts w:ascii="Aptos" w:hAnsi="Aptos"/>
          <w:color w:val="242424"/>
        </w:rPr>
      </w:pPr>
      <w:r>
        <w:rPr>
          <w:rFonts w:ascii="Arial" w:hAnsi="Arial" w:cs="Arial"/>
          <w:color w:val="000000"/>
          <w:bdr w:val="none" w:sz="0" w:space="0" w:color="auto" w:frame="1"/>
        </w:rPr>
        <w:t> </w:t>
      </w:r>
    </w:p>
    <w:p w14:paraId="6A65D932" w14:textId="77777777" w:rsidR="00060B49" w:rsidRDefault="005F479A" w:rsidP="00060B49">
      <w:pPr>
        <w:pStyle w:val="xms-outlook-mobile-reference-message"/>
        <w:numPr>
          <w:ilvl w:val="0"/>
          <w:numId w:val="2"/>
        </w:numPr>
        <w:shd w:val="clear" w:color="auto" w:fill="FFFFFF"/>
        <w:spacing w:before="0" w:beforeAutospacing="0" w:after="0" w:afterAutospacing="0"/>
        <w:jc w:val="both"/>
        <w:rPr>
          <w:rFonts w:ascii="Aptos" w:hAnsi="Aptos" w:cs="Segoe UI"/>
          <w:color w:val="000000"/>
        </w:rPr>
      </w:pPr>
      <w:r>
        <w:rPr>
          <w:rFonts w:ascii="Arial" w:eastAsia="Arial" w:hAnsi="Arial" w:cs="Arial"/>
          <w:color w:val="000000"/>
          <w:sz w:val="22"/>
          <w:szCs w:val="22"/>
          <w:lang w:val="pt-PT"/>
        </w:rPr>
        <w:t xml:space="preserve">A terceira temporada assinala a primeira adaptação para o ecrã do terceiro livro, </w:t>
      </w:r>
      <w:r>
        <w:rPr>
          <w:rFonts w:ascii="Arial" w:eastAsia="Arial" w:hAnsi="Arial" w:cs="Arial"/>
          <w:i/>
          <w:iCs/>
          <w:color w:val="000000"/>
          <w:sz w:val="22"/>
          <w:szCs w:val="22"/>
          <w:lang w:val="pt-PT"/>
        </w:rPr>
        <w:t>Percy Jackson e a Maldição do Titã</w:t>
      </w:r>
      <w:r>
        <w:rPr>
          <w:rFonts w:ascii="Arial" w:eastAsia="Arial" w:hAnsi="Arial" w:cs="Arial"/>
          <w:color w:val="000000"/>
          <w:sz w:val="22"/>
          <w:szCs w:val="22"/>
          <w:lang w:val="pt-PT"/>
        </w:rPr>
        <w:t xml:space="preserve">. Os fãs presentes na sala foram surpreendidos com a sequência de abertura do primeiro episódio da terceira temporada, antecedida por uma mensagem em vídeo de </w:t>
      </w:r>
      <w:r>
        <w:rPr>
          <w:rFonts w:ascii="Arial" w:eastAsia="Arial" w:hAnsi="Arial" w:cs="Arial"/>
          <w:b/>
          <w:bCs/>
          <w:color w:val="000000"/>
          <w:sz w:val="22"/>
          <w:szCs w:val="22"/>
          <w:lang w:val="pt-PT"/>
        </w:rPr>
        <w:t>Leah Sava Jeffries</w:t>
      </w:r>
      <w:r>
        <w:rPr>
          <w:rFonts w:ascii="Arial" w:eastAsia="Arial" w:hAnsi="Arial" w:cs="Arial"/>
          <w:color w:val="000000"/>
          <w:sz w:val="22"/>
          <w:szCs w:val="22"/>
          <w:lang w:val="pt-PT"/>
        </w:rPr>
        <w:t xml:space="preserve"> (Annabeth Chase), que se encontra atualmente a filmar no estrangeiro </w:t>
      </w:r>
      <w:r>
        <w:rPr>
          <w:rFonts w:ascii="Arial" w:eastAsia="Arial" w:hAnsi="Arial" w:cs="Arial"/>
          <w:i/>
          <w:iCs/>
          <w:color w:val="000000"/>
          <w:sz w:val="22"/>
          <w:szCs w:val="22"/>
          <w:lang w:val="pt-PT"/>
        </w:rPr>
        <w:t>The Cheetah Girls: Next Gen</w:t>
      </w:r>
      <w:r>
        <w:rPr>
          <w:rFonts w:ascii="Arial" w:eastAsia="Arial" w:hAnsi="Arial" w:cs="Arial"/>
          <w:color w:val="000000"/>
          <w:sz w:val="22"/>
          <w:szCs w:val="22"/>
          <w:lang w:val="pt-PT"/>
        </w:rPr>
        <w:t xml:space="preserve">. </w:t>
      </w:r>
    </w:p>
    <w:p w14:paraId="604A3219" w14:textId="77777777" w:rsidR="00060B49" w:rsidRDefault="005F479A" w:rsidP="00060B49">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2EE13269" w14:textId="3C769C24" w:rsidR="00060B49" w:rsidRPr="007550A5" w:rsidRDefault="005F479A" w:rsidP="007550A5">
      <w:pPr>
        <w:pStyle w:val="xms-outlook-mobile-reference-message"/>
        <w:numPr>
          <w:ilvl w:val="0"/>
          <w:numId w:val="3"/>
        </w:numPr>
        <w:shd w:val="clear" w:color="auto" w:fill="FFFFFF"/>
        <w:spacing w:before="0" w:beforeAutospacing="0" w:after="0" w:afterAutospacing="0"/>
        <w:jc w:val="both"/>
        <w:rPr>
          <w:rFonts w:ascii="Aptos" w:hAnsi="Aptos" w:cs="Segoe UI"/>
          <w:color w:val="000000"/>
        </w:rPr>
      </w:pPr>
      <w:r>
        <w:rPr>
          <w:rFonts w:ascii="Arial" w:eastAsia="Arial" w:hAnsi="Arial" w:cs="Arial"/>
          <w:color w:val="000000"/>
          <w:sz w:val="22"/>
          <w:szCs w:val="22"/>
          <w:lang w:val="pt-PT"/>
        </w:rPr>
        <w:t xml:space="preserve">A terceira temporada de </w:t>
      </w:r>
      <w:r>
        <w:rPr>
          <w:rFonts w:ascii="Arial" w:eastAsia="Arial" w:hAnsi="Arial" w:cs="Arial"/>
          <w:i/>
          <w:iCs/>
          <w:color w:val="000000"/>
          <w:sz w:val="22"/>
          <w:szCs w:val="22"/>
          <w:lang w:val="pt-PT"/>
        </w:rPr>
        <w:t>Percy Jackson</w:t>
      </w:r>
      <w:r>
        <w:rPr>
          <w:rFonts w:ascii="Arial" w:eastAsia="Arial" w:hAnsi="Arial" w:cs="Arial"/>
          <w:color w:val="000000"/>
          <w:sz w:val="22"/>
          <w:szCs w:val="22"/>
          <w:lang w:val="pt-PT"/>
        </w:rPr>
        <w:t xml:space="preserve"> é baseada na terceira parte da série de livros </w:t>
      </w:r>
      <w:r>
        <w:rPr>
          <w:rFonts w:ascii="Arial" w:eastAsia="Arial" w:hAnsi="Arial" w:cs="Arial"/>
          <w:i/>
          <w:iCs/>
          <w:color w:val="000000"/>
          <w:sz w:val="22"/>
          <w:szCs w:val="22"/>
          <w:lang w:val="pt-PT"/>
        </w:rPr>
        <w:t>best-seller</w:t>
      </w:r>
      <w:r>
        <w:rPr>
          <w:rFonts w:ascii="Arial" w:eastAsia="Arial" w:hAnsi="Arial" w:cs="Arial"/>
          <w:color w:val="000000"/>
          <w:sz w:val="22"/>
          <w:szCs w:val="22"/>
          <w:lang w:val="pt-PT"/>
        </w:rPr>
        <w:t xml:space="preserve"> da Disney Hyperion, intitulada </w:t>
      </w:r>
      <w:r>
        <w:rPr>
          <w:rFonts w:ascii="Arial" w:eastAsia="Arial" w:hAnsi="Arial" w:cs="Arial"/>
          <w:i/>
          <w:iCs/>
          <w:color w:val="000000"/>
          <w:sz w:val="22"/>
          <w:szCs w:val="22"/>
          <w:lang w:val="pt-PT"/>
        </w:rPr>
        <w:t>Percy Jackson e a Maldição do Titã</w:t>
      </w:r>
      <w:r>
        <w:rPr>
          <w:rFonts w:ascii="Arial" w:eastAsia="Arial" w:hAnsi="Arial" w:cs="Arial"/>
          <w:color w:val="000000"/>
          <w:sz w:val="22"/>
          <w:szCs w:val="22"/>
          <w:lang w:val="pt-PT"/>
        </w:rPr>
        <w:t>, do premiado autor Rick Riordan. A fasquia está mais elevada do que nunca, com Percy a enfrentar o súbito desaparecimento de Annabeth e a iminência da Grande Profecia anunciada pelo Oráculo de Delfos, que ditará o destino do Olimpo. Tal como profetizado pelo Oráculo de Delfos, está destinado a um filho semideus de um dos «Três Grandes» elevar o Olimpo a novas glórias ou conduzi-lo à ruína, estando a sua própria vida em jogo. </w:t>
      </w:r>
    </w:p>
    <w:p w14:paraId="1057A89C" w14:textId="77777777" w:rsidR="00060B49" w:rsidRDefault="005F479A" w:rsidP="00060B49">
      <w:pPr>
        <w:pStyle w:val="xmsonormal"/>
        <w:shd w:val="clear" w:color="auto" w:fill="FFFFFF"/>
        <w:spacing w:before="0" w:beforeAutospacing="0" w:after="0" w:afterAutospacing="0"/>
        <w:textAlignment w:val="baseline"/>
        <w:rPr>
          <w:rFonts w:ascii="Aptos" w:hAnsi="Aptos" w:cs="Segoe UI"/>
          <w:color w:val="242424"/>
        </w:rPr>
      </w:pPr>
      <w:r>
        <w:rPr>
          <w:rFonts w:ascii="Arial" w:hAnsi="Arial" w:cs="Arial"/>
          <w:color w:val="000000"/>
          <w:sz w:val="22"/>
          <w:szCs w:val="22"/>
          <w:bdr w:val="none" w:sz="0" w:space="0" w:color="auto" w:frame="1"/>
        </w:rPr>
        <w:t> </w:t>
      </w:r>
    </w:p>
    <w:p w14:paraId="0DEC2092" w14:textId="77777777" w:rsidR="00060B49" w:rsidRDefault="005F479A" w:rsidP="00060B49">
      <w:pPr>
        <w:pStyle w:val="xms-outlook-mobile-reference-message"/>
        <w:numPr>
          <w:ilvl w:val="0"/>
          <w:numId w:val="5"/>
        </w:numPr>
        <w:shd w:val="clear" w:color="auto" w:fill="FFFFFF"/>
        <w:spacing w:before="0" w:beforeAutospacing="0" w:after="0" w:afterAutospacing="0"/>
        <w:jc w:val="both"/>
        <w:rPr>
          <w:rFonts w:ascii="Aptos" w:hAnsi="Aptos" w:cs="Segoe UI"/>
          <w:color w:val="212121"/>
        </w:rPr>
      </w:pPr>
      <w:r>
        <w:rPr>
          <w:rFonts w:ascii="Arial" w:eastAsia="Arial" w:hAnsi="Arial" w:cs="Arial"/>
          <w:color w:val="212121"/>
          <w:sz w:val="22"/>
          <w:szCs w:val="22"/>
          <w:lang w:val="pt-PT"/>
        </w:rPr>
        <w:t>O elenco da terceira temporada da série inclui os atores Walker Scobell, Leah Sava Jeffries, Aryan Simhadri, Charlie Bushnell, Tamara Smart e Levi Chrisopulos. </w:t>
      </w:r>
    </w:p>
    <w:p w14:paraId="36AA47D9" w14:textId="77777777" w:rsidR="00060B49" w:rsidRDefault="005F479A" w:rsidP="00060B49">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000000"/>
          <w:bdr w:val="none" w:sz="0" w:space="0" w:color="auto" w:frame="1"/>
        </w:rPr>
        <w:t> </w:t>
      </w:r>
    </w:p>
    <w:p w14:paraId="3D931C42" w14:textId="77777777" w:rsidR="00060B49" w:rsidRDefault="005F479A" w:rsidP="00060B49">
      <w:pPr>
        <w:pStyle w:val="xms-outlook-mobile-reference-message"/>
        <w:numPr>
          <w:ilvl w:val="0"/>
          <w:numId w:val="6"/>
        </w:numPr>
        <w:shd w:val="clear" w:color="auto" w:fill="FFFFFF"/>
        <w:spacing w:before="0" w:beforeAutospacing="0" w:after="0" w:afterAutospacing="0"/>
        <w:jc w:val="both"/>
        <w:rPr>
          <w:rFonts w:ascii="Aptos" w:hAnsi="Aptos" w:cs="Segoe UI"/>
          <w:color w:val="000000"/>
        </w:rPr>
      </w:pPr>
      <w:r>
        <w:rPr>
          <w:rFonts w:ascii="Arial" w:eastAsia="Arial" w:hAnsi="Arial" w:cs="Arial"/>
          <w:color w:val="000000"/>
          <w:sz w:val="22"/>
          <w:szCs w:val="22"/>
          <w:lang w:val="pt-PT"/>
        </w:rPr>
        <w:t xml:space="preserve">As duas primeiras temporadas de </w:t>
      </w:r>
      <w:r>
        <w:rPr>
          <w:rFonts w:ascii="Arial" w:eastAsia="Arial" w:hAnsi="Arial" w:cs="Arial"/>
          <w:i/>
          <w:iCs/>
          <w:color w:val="000000"/>
          <w:sz w:val="22"/>
          <w:szCs w:val="22"/>
          <w:lang w:val="pt-PT"/>
        </w:rPr>
        <w:t>Percy Jackson</w:t>
      </w:r>
      <w:r>
        <w:rPr>
          <w:rFonts w:ascii="Arial" w:eastAsia="Arial" w:hAnsi="Arial" w:cs="Arial"/>
          <w:color w:val="000000"/>
          <w:sz w:val="22"/>
          <w:szCs w:val="22"/>
          <w:lang w:val="pt-PT"/>
        </w:rPr>
        <w:t xml:space="preserve"> encontram-se disponíveis no Disney+. </w:t>
      </w:r>
    </w:p>
    <w:p w14:paraId="4FAFF44E" w14:textId="77777777" w:rsidR="00381E19" w:rsidRDefault="00381E19"/>
    <w:p w14:paraId="5C51D45F" w14:textId="77777777" w:rsidR="007550A5" w:rsidRDefault="007550A5"/>
    <w:p w14:paraId="00CE347F" w14:textId="77777777" w:rsidR="007550A5" w:rsidRPr="007550A5" w:rsidRDefault="007550A5" w:rsidP="007550A5">
      <w:pPr>
        <w:rPr>
          <w:sz w:val="20"/>
          <w:szCs w:val="20"/>
          <w:lang w:val="pt-PT"/>
        </w:rPr>
      </w:pPr>
      <w:r w:rsidRPr="007550A5">
        <w:rPr>
          <w:b/>
          <w:bCs/>
          <w:sz w:val="20"/>
          <w:szCs w:val="20"/>
          <w:lang w:val="pt-PT"/>
        </w:rPr>
        <w:t>SOBRE O DISNEY+</w:t>
      </w:r>
      <w:r w:rsidRPr="007550A5">
        <w:rPr>
          <w:sz w:val="20"/>
          <w:szCs w:val="20"/>
          <w:lang w:val="pt-PT"/>
        </w:rPr>
        <w:br/>
        <w:t>O Disney+ é o serviço de streaming exclusivo dos filmes e séries Disney, Pixar, Marvel, Star Wars e National Geographic, bem como da série The Simpsons e, fora dos Estados Unidos, da marca de entretenimento geral Hulu. Como principal serviço de streaming direto ao consumidor da The Walt Disney Company, o Disney+ serve como ponto de ligação entre públicos de todo o mundo, oferecendo uma coleção inigualável de entretenimento premiado, programação familiar de referência e programação global de desporto da ESPN. Com acesso ilimitado à longa história da Disney, marcada por entretenimento incrível em cinema e televisão, o Disney+ é também o serviço de streaming exclusivo para os mais recentes lançamentos dos The Walt Disney Studios. Para mais informações, visite </w:t>
      </w:r>
      <w:hyperlink r:id="rId7" w:tgtFrame="_blank" w:history="1">
        <w:r w:rsidRPr="007550A5">
          <w:rPr>
            <w:rStyle w:val="Hiperligao"/>
            <w:sz w:val="20"/>
            <w:szCs w:val="20"/>
            <w:lang w:val="pt-PT"/>
          </w:rPr>
          <w:t>disneyplus.com</w:t>
        </w:r>
      </w:hyperlink>
      <w:r w:rsidRPr="007550A5">
        <w:rPr>
          <w:sz w:val="20"/>
          <w:szCs w:val="20"/>
          <w:lang w:val="pt-PT"/>
        </w:rPr>
        <w:t>, ou consulte a aplicação Disney+, disponível na maioria dos dispositivos móveis e televisões conectadas.</w:t>
      </w:r>
    </w:p>
    <w:p w14:paraId="3CB9612A" w14:textId="77777777" w:rsidR="007550A5" w:rsidRDefault="007550A5" w:rsidP="007550A5">
      <w:pPr>
        <w:rPr>
          <w:b/>
          <w:bCs/>
          <w:sz w:val="20"/>
          <w:szCs w:val="20"/>
          <w:lang w:val="pt-PT"/>
        </w:rPr>
      </w:pPr>
    </w:p>
    <w:p w14:paraId="061F5FF1" w14:textId="77777777" w:rsidR="007550A5" w:rsidRPr="007550A5" w:rsidRDefault="007550A5" w:rsidP="007550A5">
      <w:pPr>
        <w:rPr>
          <w:b/>
          <w:bCs/>
          <w:sz w:val="20"/>
          <w:szCs w:val="20"/>
          <w:lang w:val="pt-PT"/>
        </w:rPr>
      </w:pPr>
    </w:p>
    <w:p w14:paraId="01C09A85" w14:textId="5C798392" w:rsidR="007550A5" w:rsidRPr="007550A5" w:rsidRDefault="007550A5" w:rsidP="007550A5">
      <w:pPr>
        <w:rPr>
          <w:sz w:val="20"/>
          <w:szCs w:val="20"/>
          <w:lang w:val="pt-PT"/>
        </w:rPr>
      </w:pPr>
      <w:r w:rsidRPr="007550A5">
        <w:rPr>
          <w:b/>
          <w:bCs/>
          <w:sz w:val="20"/>
          <w:szCs w:val="20"/>
          <w:lang w:val="pt-PT"/>
        </w:rPr>
        <w:t>Para mais informações contacte:</w:t>
      </w:r>
      <w:r w:rsidRPr="007550A5">
        <w:rPr>
          <w:b/>
          <w:bCs/>
          <w:sz w:val="20"/>
          <w:szCs w:val="20"/>
          <w:lang w:val="pt-PT"/>
        </w:rPr>
        <w:br/>
      </w:r>
      <w:r w:rsidRPr="007550A5">
        <w:rPr>
          <w:sz w:val="20"/>
          <w:szCs w:val="20"/>
          <w:lang w:val="pt-PT"/>
        </w:rPr>
        <w:t>Margarida Troni</w:t>
      </w:r>
      <w:r w:rsidRPr="007550A5">
        <w:rPr>
          <w:sz w:val="20"/>
          <w:szCs w:val="20"/>
          <w:lang w:val="pt-PT"/>
        </w:rPr>
        <w:br/>
        <w:t>PR Supervisor</w:t>
      </w:r>
      <w:r w:rsidRPr="007550A5">
        <w:rPr>
          <w:sz w:val="20"/>
          <w:szCs w:val="20"/>
          <w:lang w:val="pt-PT"/>
        </w:rPr>
        <w:br/>
      </w:r>
      <w:hyperlink r:id="rId8" w:history="1">
        <w:r w:rsidRPr="007550A5">
          <w:rPr>
            <w:rStyle w:val="Hiperligao"/>
            <w:sz w:val="20"/>
            <w:szCs w:val="20"/>
            <w:lang w:val="pt-PT"/>
          </w:rPr>
          <w:t>margarida.x.troni@disney.com</w:t>
        </w:r>
      </w:hyperlink>
    </w:p>
    <w:p w14:paraId="0EBE94EB" w14:textId="77777777" w:rsidR="007550A5" w:rsidRPr="007550A5" w:rsidRDefault="007550A5">
      <w:pPr>
        <w:rPr>
          <w:lang w:val="pt-PT"/>
        </w:rPr>
      </w:pPr>
    </w:p>
    <w:sectPr w:rsidR="007550A5" w:rsidRPr="007550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1639"/>
    <w:multiLevelType w:val="multilevel"/>
    <w:tmpl w:val="631C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15B93"/>
    <w:multiLevelType w:val="multilevel"/>
    <w:tmpl w:val="9DC2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76413F"/>
    <w:multiLevelType w:val="multilevel"/>
    <w:tmpl w:val="C3DE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992CED"/>
    <w:multiLevelType w:val="multilevel"/>
    <w:tmpl w:val="6750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854AF5"/>
    <w:multiLevelType w:val="multilevel"/>
    <w:tmpl w:val="D9A4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6020F5"/>
    <w:multiLevelType w:val="multilevel"/>
    <w:tmpl w:val="281C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4964582">
    <w:abstractNumId w:val="2"/>
  </w:num>
  <w:num w:numId="2" w16cid:durableId="290094696">
    <w:abstractNumId w:val="4"/>
  </w:num>
  <w:num w:numId="3" w16cid:durableId="859733497">
    <w:abstractNumId w:val="3"/>
  </w:num>
  <w:num w:numId="4" w16cid:durableId="308676444">
    <w:abstractNumId w:val="1"/>
  </w:num>
  <w:num w:numId="5" w16cid:durableId="510687345">
    <w:abstractNumId w:val="0"/>
  </w:num>
  <w:num w:numId="6" w16cid:durableId="557791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B49"/>
    <w:rsid w:val="00060B49"/>
    <w:rsid w:val="00102CCE"/>
    <w:rsid w:val="0028750C"/>
    <w:rsid w:val="00381E19"/>
    <w:rsid w:val="0050564F"/>
    <w:rsid w:val="0052104C"/>
    <w:rsid w:val="00532575"/>
    <w:rsid w:val="00551421"/>
    <w:rsid w:val="005F479A"/>
    <w:rsid w:val="007550A5"/>
    <w:rsid w:val="00911991"/>
    <w:rsid w:val="00C35DD3"/>
    <w:rsid w:val="00D76DBA"/>
    <w:rsid w:val="00E91A55"/>
    <w:rsid w:val="00EA087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C348"/>
  <w15:chartTrackingRefBased/>
  <w15:docId w15:val="{2F9F3E1A-DD72-664A-9B46-A5D5FC6B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060B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060B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060B4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060B4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060B4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060B4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060B4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060B4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060B49"/>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060B49"/>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060B49"/>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060B49"/>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060B49"/>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060B49"/>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060B49"/>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060B49"/>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060B49"/>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060B49"/>
    <w:rPr>
      <w:rFonts w:eastAsiaTheme="majorEastAsia" w:cstheme="majorBidi"/>
      <w:color w:val="272727" w:themeColor="text1" w:themeTint="D8"/>
    </w:rPr>
  </w:style>
  <w:style w:type="paragraph" w:styleId="Ttulo">
    <w:name w:val="Title"/>
    <w:basedOn w:val="Normal"/>
    <w:next w:val="Normal"/>
    <w:link w:val="TtuloCarter"/>
    <w:uiPriority w:val="10"/>
    <w:qFormat/>
    <w:rsid w:val="00060B49"/>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060B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060B49"/>
    <w:pPr>
      <w:numPr>
        <w:ilvl w:val="1"/>
      </w:numPr>
      <w:spacing w:after="160"/>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060B49"/>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060B49"/>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060B49"/>
    <w:rPr>
      <w:i/>
      <w:iCs/>
      <w:color w:val="404040" w:themeColor="text1" w:themeTint="BF"/>
    </w:rPr>
  </w:style>
  <w:style w:type="paragraph" w:styleId="PargrafodaLista">
    <w:name w:val="List Paragraph"/>
    <w:basedOn w:val="Normal"/>
    <w:uiPriority w:val="34"/>
    <w:qFormat/>
    <w:rsid w:val="00060B49"/>
    <w:pPr>
      <w:ind w:left="720"/>
      <w:contextualSpacing/>
    </w:pPr>
  </w:style>
  <w:style w:type="character" w:styleId="nfaseIntensa">
    <w:name w:val="Intense Emphasis"/>
    <w:basedOn w:val="Tipodeletrapredefinidodopargrafo"/>
    <w:uiPriority w:val="21"/>
    <w:qFormat/>
    <w:rsid w:val="00060B49"/>
    <w:rPr>
      <w:i/>
      <w:iCs/>
      <w:color w:val="2F5496" w:themeColor="accent1" w:themeShade="BF"/>
    </w:rPr>
  </w:style>
  <w:style w:type="paragraph" w:styleId="CitaoIntensa">
    <w:name w:val="Intense Quote"/>
    <w:basedOn w:val="Normal"/>
    <w:next w:val="Normal"/>
    <w:link w:val="CitaoIntensaCarter"/>
    <w:uiPriority w:val="30"/>
    <w:qFormat/>
    <w:rsid w:val="00060B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060B49"/>
    <w:rPr>
      <w:i/>
      <w:iCs/>
      <w:color w:val="2F5496" w:themeColor="accent1" w:themeShade="BF"/>
    </w:rPr>
  </w:style>
  <w:style w:type="character" w:styleId="RefernciaIntensa">
    <w:name w:val="Intense Reference"/>
    <w:basedOn w:val="Tipodeletrapredefinidodopargrafo"/>
    <w:uiPriority w:val="32"/>
    <w:qFormat/>
    <w:rsid w:val="00060B49"/>
    <w:rPr>
      <w:b/>
      <w:bCs/>
      <w:smallCaps/>
      <w:color w:val="2F5496" w:themeColor="accent1" w:themeShade="BF"/>
      <w:spacing w:val="5"/>
    </w:rPr>
  </w:style>
  <w:style w:type="paragraph" w:customStyle="1" w:styleId="xms-outlook-mobile-reference-message">
    <w:name w:val="x_ms-outlook-mobile-reference-message"/>
    <w:basedOn w:val="Normal"/>
    <w:rsid w:val="00060B49"/>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msonormal">
    <w:name w:val="x_msonormal"/>
    <w:basedOn w:val="Normal"/>
    <w:rsid w:val="00060B4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iperligao">
    <w:name w:val="Hyperlink"/>
    <w:basedOn w:val="Tipodeletrapredefinidodopargrafo"/>
    <w:uiPriority w:val="99"/>
    <w:unhideWhenUsed/>
    <w:rsid w:val="007550A5"/>
    <w:rPr>
      <w:color w:val="0563C1" w:themeColor="hyperlink"/>
      <w:u w:val="single"/>
    </w:rPr>
  </w:style>
  <w:style w:type="character" w:styleId="MenoNoResolvida">
    <w:name w:val="Unresolved Mention"/>
    <w:basedOn w:val="Tipodeletrapredefinidodopargrafo"/>
    <w:uiPriority w:val="99"/>
    <w:semiHidden/>
    <w:unhideWhenUsed/>
    <w:rsid w:val="00755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ida.x.troni@disney.com" TargetMode="External"/><Relationship Id="rId3" Type="http://schemas.openxmlformats.org/officeDocument/2006/relationships/settings" Target="settings.xml"/><Relationship Id="rId7" Type="http://schemas.openxmlformats.org/officeDocument/2006/relationships/hyperlink" Target="https://disneypl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1kyuzCokru8"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534</Words>
  <Characters>2862</Characters>
  <Application>Microsoft Office Word</Application>
  <DocSecurity>4</DocSecurity>
  <Lines>66</Lines>
  <Paragraphs>13</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Faustino</dc:creator>
  <cp:lastModifiedBy>Inês Rua</cp:lastModifiedBy>
  <cp:revision>2</cp:revision>
  <dcterms:created xsi:type="dcterms:W3CDTF">2026-07-24T17:28:00Z</dcterms:created>
  <dcterms:modified xsi:type="dcterms:W3CDTF">2026-07-24T17:28:00Z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2e0584-010f-4004-8a6a-d5c118c8b4bd_Enabled">
    <vt:lpwstr>true</vt:lpwstr>
  </property>
  <property fmtid="{D5CDD505-2E9C-101B-9397-08002B2CF9AE}" pid="3" name="MSIP_Label_c62e0584-010f-4004-8a6a-d5c118c8b4bd_SetDate">
    <vt:lpwstr>2026-07-24T14:37:36Z</vt:lpwstr>
  </property>
  <property fmtid="{D5CDD505-2E9C-101B-9397-08002B2CF9AE}" pid="4" name="MSIP_Label_c62e0584-010f-4004-8a6a-d5c118c8b4bd_Method">
    <vt:lpwstr>Standard</vt:lpwstr>
  </property>
  <property fmtid="{D5CDD505-2E9C-101B-9397-08002B2CF9AE}" pid="5" name="MSIP_Label_c62e0584-010f-4004-8a6a-d5c118c8b4bd_Name">
    <vt:lpwstr>Internal</vt:lpwstr>
  </property>
  <property fmtid="{D5CDD505-2E9C-101B-9397-08002B2CF9AE}" pid="6" name="MSIP_Label_c62e0584-010f-4004-8a6a-d5c118c8b4bd_SiteId">
    <vt:lpwstr>56b731a8-a2ac-4c32-bf6b-616810e913c6</vt:lpwstr>
  </property>
  <property fmtid="{D5CDD505-2E9C-101B-9397-08002B2CF9AE}" pid="7" name="MSIP_Label_c62e0584-010f-4004-8a6a-d5c118c8b4bd_ActionId">
    <vt:lpwstr>7443fed3-2944-41d8-846f-70cd706a7820</vt:lpwstr>
  </property>
  <property fmtid="{D5CDD505-2E9C-101B-9397-08002B2CF9AE}" pid="8" name="MSIP_Label_c62e0584-010f-4004-8a6a-d5c118c8b4bd_ContentBits">
    <vt:lpwstr>0</vt:lpwstr>
  </property>
  <property fmtid="{D5CDD505-2E9C-101B-9397-08002B2CF9AE}" pid="9" name="MSIP_Label_c62e0584-010f-4004-8a6a-d5c118c8b4bd_Tag">
    <vt:lpwstr>10, 3, 0, 1</vt:lpwstr>
  </property>
</Properties>
</file>