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1274" w14:textId="77777777" w:rsidR="00446B03" w:rsidRDefault="00446B03" w:rsidP="00446B03">
      <w:pPr>
        <w:tabs>
          <w:tab w:val="num" w:pos="720"/>
        </w:tabs>
        <w:ind w:left="720" w:hanging="360"/>
      </w:pPr>
    </w:p>
    <w:p w14:paraId="6440AF32" w14:textId="77777777" w:rsidR="00C3722D" w:rsidRDefault="00446B03" w:rsidP="00C3722D">
      <w:pPr>
        <w:ind w:left="720"/>
        <w:jc w:val="center"/>
      </w:pPr>
      <w:r>
        <w:rPr>
          <w:noProof/>
        </w:rPr>
        <w:drawing>
          <wp:inline distT="0" distB="0" distL="0" distR="0" wp14:anchorId="387EBB48" wp14:editId="62FE8FAA">
            <wp:extent cx="1759040" cy="768389"/>
            <wp:effectExtent l="0" t="0" r="0" b="0"/>
            <wp:docPr id="8765796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579691" name="Imagen 87657969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FA3AC" w14:textId="77777777" w:rsidR="00C3722D" w:rsidRDefault="00446B03" w:rsidP="00C3722D">
      <w:pPr>
        <w:ind w:left="720"/>
        <w:jc w:val="center"/>
      </w:pPr>
      <w:r w:rsidRPr="00C3722D">
        <w:rPr>
          <w:b/>
          <w:bCs/>
          <w:sz w:val="36"/>
          <w:szCs w:val="36"/>
        </w:rPr>
        <w:t>DIMASH QUDAIBERGEN</w:t>
      </w:r>
    </w:p>
    <w:p w14:paraId="014CC299" w14:textId="7F5C625C" w:rsidR="00446B03" w:rsidRPr="00C3722D" w:rsidRDefault="00446B03" w:rsidP="00C3722D">
      <w:pPr>
        <w:ind w:left="720"/>
        <w:jc w:val="center"/>
      </w:pPr>
      <w:r w:rsidRPr="00C3722D">
        <w:rPr>
          <w:b/>
          <w:bCs/>
          <w:sz w:val="36"/>
          <w:szCs w:val="36"/>
        </w:rPr>
        <w:t>ANUNCIA NUEVA GIRA INTERNACIONAL: UNA EXPERIENCIA VOCAL SIN PRECEDENTES</w:t>
      </w:r>
    </w:p>
    <w:p w14:paraId="0297A04B" w14:textId="733F5004" w:rsidR="00446B03" w:rsidRDefault="00446B03" w:rsidP="00446B03">
      <w:pPr>
        <w:ind w:left="720"/>
        <w:jc w:val="center"/>
      </w:pPr>
      <w:r>
        <w:t>PREVENTA</w:t>
      </w:r>
      <w:r w:rsidR="00FC00F4">
        <w:t xml:space="preserve"> BANAMEX</w:t>
      </w:r>
      <w:r>
        <w:t>:</w:t>
      </w:r>
      <w:r w:rsidR="0097167C">
        <w:t xml:space="preserve"> 29 DE JULIO</w:t>
      </w:r>
      <w:r>
        <w:t xml:space="preserve"> </w:t>
      </w:r>
    </w:p>
    <w:p w14:paraId="528544DD" w14:textId="61C33BDA" w:rsidR="00446B03" w:rsidRDefault="00446B03" w:rsidP="00446B03">
      <w:pPr>
        <w:ind w:left="720"/>
        <w:jc w:val="center"/>
      </w:pPr>
      <w:r>
        <w:t>VENTA GENERAL</w:t>
      </w:r>
      <w:r w:rsidR="0097167C">
        <w:t>: 30 DE JULIO</w:t>
      </w:r>
    </w:p>
    <w:p w14:paraId="0DB94CC0" w14:textId="47212339" w:rsidR="004F5CD8" w:rsidRDefault="0C399C67" w:rsidP="00446B03">
      <w:pPr>
        <w:ind w:left="720"/>
        <w:jc w:val="center"/>
      </w:pPr>
      <w:r>
        <w:t xml:space="preserve">Escucha su último sencillo </w:t>
      </w:r>
      <w:r w:rsidR="5C48A05E">
        <w:t>“</w:t>
      </w:r>
      <w:proofErr w:type="spellStart"/>
      <w:r>
        <w:fldChar w:fldCharType="begin"/>
      </w:r>
      <w:r>
        <w:instrText>HYPERLINK "https://www.youtube.com/watch?v=TsMrsOPQq60" \h</w:instrText>
      </w:r>
      <w:r>
        <w:fldChar w:fldCharType="separate"/>
      </w:r>
      <w:r w:rsidRPr="4AFBED42">
        <w:rPr>
          <w:rStyle w:val="Hipervnculo"/>
        </w:rPr>
        <w:t>Gashyqtyq</w:t>
      </w:r>
      <w:proofErr w:type="spellEnd"/>
      <w:r>
        <w:fldChar w:fldCharType="end"/>
      </w:r>
      <w:r>
        <w:t>”</w:t>
      </w:r>
    </w:p>
    <w:p w14:paraId="61304B09" w14:textId="77777777" w:rsidR="00446B03" w:rsidRDefault="00446B03" w:rsidP="00446B03">
      <w:pPr>
        <w:ind w:left="720"/>
        <w:jc w:val="center"/>
      </w:pPr>
    </w:p>
    <w:p w14:paraId="7B4731EF" w14:textId="05D01D8D" w:rsidR="00446B03" w:rsidRDefault="00446B03" w:rsidP="00446B03">
      <w:r w:rsidRPr="00446B03">
        <w:t>Dimash Qudaibergen, considerado una de las voces más extraordinarias del panorama musical global, anuncia una nueva gira internacional que lo llevará a reencontrarse con su audiencia alrededor del mundo, consolidando su estatus como un artista único, capaz de trascender géneros, idiomas y fronteras.</w:t>
      </w:r>
      <w:r>
        <w:t xml:space="preserve"> Entre sus primeras fechas confirmadas figura Chile, Colombia, Alemania, España, Polonia y México</w:t>
      </w:r>
      <w:r w:rsidR="5DD92C4B">
        <w:t>,</w:t>
      </w:r>
      <w:r>
        <w:t xml:space="preserve"> con </w:t>
      </w:r>
      <w:r w:rsidR="006B3EA5">
        <w:t>4</w:t>
      </w:r>
      <w:r>
        <w:t xml:space="preserve"> fechas que </w:t>
      </w:r>
      <w:r w:rsidR="51F0B87F">
        <w:t>recorre</w:t>
      </w:r>
      <w:r w:rsidR="06FC5047">
        <w:t>rá</w:t>
      </w:r>
      <w:r w:rsidR="51F0B87F">
        <w:t>n</w:t>
      </w:r>
      <w:r>
        <w:t xml:space="preserve"> Mérida, Monterrey, Guadalajara y la Ciudad de México. </w:t>
      </w:r>
    </w:p>
    <w:p w14:paraId="64B52F83" w14:textId="77777777" w:rsidR="00446B03" w:rsidRDefault="00446B03" w:rsidP="00446B03">
      <w:pPr>
        <w:ind w:left="720"/>
        <w:jc w:val="center"/>
      </w:pPr>
    </w:p>
    <w:p w14:paraId="15EC9793" w14:textId="77777777" w:rsidR="00446B03" w:rsidRDefault="00446B03" w:rsidP="00446B03">
      <w:pPr>
        <w:ind w:left="720"/>
        <w:jc w:val="center"/>
      </w:pPr>
      <w:r>
        <w:t>11 DE NOVIEMBRE – FORO GNP SEGUROS, MÉRIDA</w:t>
      </w:r>
    </w:p>
    <w:p w14:paraId="307F93DB" w14:textId="77777777" w:rsidR="00446B03" w:rsidRDefault="00446B03" w:rsidP="00446B03">
      <w:pPr>
        <w:ind w:left="720"/>
        <w:jc w:val="center"/>
      </w:pPr>
      <w:r>
        <w:t>14 DE NOVIEMBRE – AUDITORIO BANAMEX, MONTERREY</w:t>
      </w:r>
    </w:p>
    <w:p w14:paraId="29580DE7" w14:textId="77777777" w:rsidR="00446B03" w:rsidRDefault="00446B03" w:rsidP="00446B03">
      <w:pPr>
        <w:ind w:left="720"/>
        <w:jc w:val="center"/>
      </w:pPr>
      <w:r>
        <w:t>17 DE NOVIEMBRE – AUDITORIO TELMEX, GUADALAJARA</w:t>
      </w:r>
    </w:p>
    <w:p w14:paraId="321A2C7D" w14:textId="0D9ADF09" w:rsidR="00446B03" w:rsidRDefault="00446B03" w:rsidP="00446B03">
      <w:pPr>
        <w:ind w:left="720"/>
        <w:jc w:val="center"/>
      </w:pPr>
      <w:r>
        <w:t>19 DE NOVIEMBRE – PALACIO DE LOS DEPORTES, CIUDAD DE MÉXICO</w:t>
      </w:r>
    </w:p>
    <w:p w14:paraId="1B13E141" w14:textId="77777777" w:rsidR="00446B03" w:rsidRPr="00446B03" w:rsidRDefault="00446B03" w:rsidP="00446B03"/>
    <w:p w14:paraId="75539FD2" w14:textId="70CA75D3" w:rsidR="00446B03" w:rsidRPr="00446B03" w:rsidRDefault="00446B03" w:rsidP="00446B03">
      <w:r w:rsidRPr="00446B03">
        <w:t xml:space="preserve">Originario de Kazajistán y formado en una familia de músicos profesionales, Dimash inició su camino en la música a los cinco años, desarrollando una técnica vocal y sensibilidad artística que hoy lo posicionan como un intérprete sin comparación. Con estudios en interpretación vocal y una maestría en composición </w:t>
      </w:r>
      <w:r w:rsidR="22E887B9">
        <w:t>(</w:t>
      </w:r>
      <w:r w:rsidRPr="00446B03">
        <w:t>además de dominar múltiples instrumentos</w:t>
      </w:r>
      <w:r w:rsidR="32FA2621">
        <w:t>)</w:t>
      </w:r>
      <w:r w:rsidR="51F0B87F">
        <w:t>,</w:t>
      </w:r>
      <w:r w:rsidRPr="00446B03">
        <w:t xml:space="preserve"> el artista ha llevado su talento a escenarios de todo el mundo, interpretando repertorio en más de una decena de idiomas</w:t>
      </w:r>
      <w:r w:rsidR="526911DF">
        <w:t>,</w:t>
      </w:r>
      <w:r w:rsidRPr="00446B03">
        <w:t xml:space="preserve"> obteniendo </w:t>
      </w:r>
      <w:r w:rsidRPr="00446B03">
        <w:lastRenderedPageBreak/>
        <w:t xml:space="preserve">importantes reconocimientos en países como Emiratos Árabes Unidos, Kazajistán, Japón, Rusia y China. </w:t>
      </w:r>
    </w:p>
    <w:p w14:paraId="24274130" w14:textId="4C91A05B" w:rsidR="00446B03" w:rsidRPr="00446B03" w:rsidRDefault="00446B03" w:rsidP="00446B03">
      <w:r w:rsidRPr="00446B03">
        <w:t xml:space="preserve">Su propuesta artística, que fusiona elementos de la música clásica, el pop contemporáneo y la tradición kazaja, se ha convertido en un fenómeno global. Dimash es ampliamente reconocido por su impresionante rango vocal y por la intensidad emocional de sus presentaciones en vivo, cualidades que le han permitido agotar recintos en ciudades como Nueva York, Londres, Moscú y Shenzhen, además de convocar a miles de asistentes de distintas nacionalidades en cada una de sus apariciones. </w:t>
      </w:r>
    </w:p>
    <w:p w14:paraId="0FB52823" w14:textId="16366640" w:rsidR="004F5CD8" w:rsidRPr="004F5CD8" w:rsidRDefault="00446B03" w:rsidP="004F5CD8">
      <w:r w:rsidRPr="00446B03">
        <w:t>Esta nueva gira representa un momento clave en su carrera, llevando su espectáculo a una nueva escala</w:t>
      </w:r>
      <w:r w:rsidR="00C3722D">
        <w:t xml:space="preserve"> que amplía su </w:t>
      </w:r>
      <w:r w:rsidRPr="00446B03">
        <w:t>audiencia internacional cada vez más diversa</w:t>
      </w:r>
    </w:p>
    <w:p w14:paraId="33D18B93" w14:textId="000372CD" w:rsidR="004F5CD8" w:rsidRPr="004F5CD8" w:rsidRDefault="004F5CD8" w:rsidP="004F5CD8">
      <w:pPr>
        <w:rPr>
          <w:b/>
          <w:bCs/>
        </w:rPr>
      </w:pPr>
      <w:r w:rsidRPr="004F5CD8">
        <w:rPr>
          <w:b/>
          <w:bCs/>
        </w:rPr>
        <w:t>RADIOGRAFÍA MUSICAL</w:t>
      </w:r>
      <w:r>
        <w:rPr>
          <w:b/>
          <w:bCs/>
        </w:rPr>
        <w:t xml:space="preserve">: EL FENÓMENO DE </w:t>
      </w:r>
      <w:r w:rsidRPr="004F5CD8">
        <w:rPr>
          <w:b/>
          <w:bCs/>
        </w:rPr>
        <w:t>DIMASH QUDAIBERGEN</w:t>
      </w:r>
    </w:p>
    <w:p w14:paraId="761C1F69" w14:textId="705C65CA" w:rsidR="00976056" w:rsidRDefault="004F5CD8" w:rsidP="004F5CD8">
      <w:r w:rsidRPr="004F5CD8">
        <w:t xml:space="preserve">Dimash </w:t>
      </w:r>
      <w:proofErr w:type="spellStart"/>
      <w:r w:rsidRPr="004F5CD8">
        <w:t>Qudaibergen</w:t>
      </w:r>
      <w:proofErr w:type="spellEnd"/>
      <w:r w:rsidRPr="004F5CD8">
        <w:t xml:space="preserve"> se consolida como una de las figuras más singulares del panorama musical global, no </w:t>
      </w:r>
      <w:r w:rsidR="0C399C67">
        <w:t>s</w:t>
      </w:r>
      <w:r w:rsidR="7A045BB8">
        <w:t>ó</w:t>
      </w:r>
      <w:r w:rsidR="0C399C67">
        <w:t>lo</w:t>
      </w:r>
      <w:r w:rsidRPr="004F5CD8">
        <w:t xml:space="preserve"> por su virtuosismo técnico y rango vocal excepcional, sino por la construcción de un perfil artístico que trasciende el entretenimiento. Con </w:t>
      </w:r>
      <w:r>
        <w:rPr>
          <w:b/>
          <w:bCs/>
        </w:rPr>
        <w:t xml:space="preserve">más de 260 mil </w:t>
      </w:r>
      <w:r w:rsidRPr="004F5CD8">
        <w:rPr>
          <w:b/>
          <w:bCs/>
        </w:rPr>
        <w:t>oyentes mensuales</w:t>
      </w:r>
      <w:r w:rsidRPr="004F5CD8">
        <w:t xml:space="preserve">, su alcance digital refleja un fenómeno internacional donde </w:t>
      </w:r>
      <w:r w:rsidRPr="004F5CD8">
        <w:rPr>
          <w:b/>
          <w:bCs/>
        </w:rPr>
        <w:t>México lidera como su principal mercado con el 11.86% de su audiencia</w:t>
      </w:r>
      <w:r w:rsidRPr="004F5CD8">
        <w:t xml:space="preserve">, seguido de Kazajistán, Estados Unidos y Alemania, evidenciando una base de fans diversa que conecta con su propuesta multilingüe y emocional. </w:t>
      </w:r>
    </w:p>
    <w:p w14:paraId="08E45D79" w14:textId="3FFD5E6C" w:rsidR="004F5CD8" w:rsidRPr="004F5CD8" w:rsidRDefault="004F5CD8" w:rsidP="004F5CD8">
      <w:r w:rsidRPr="004F5CD8">
        <w:t>Admirado por su autenticidad y compromiso social, su rol como Embajador de Buena Voluntad de las Naciones Unidas para la Migración</w:t>
      </w:r>
      <w:r w:rsidR="2FBB824B">
        <w:t>,</w:t>
      </w:r>
      <w:r w:rsidRPr="004F5CD8">
        <w:t xml:space="preserve"> posiciona su carrera en un eje poco común dentro del pop global, integrando mensajes de empatía, inclusión y paz a su narrativa artística. A nivel escénico y mediático, Dimash ha logrado un equilibrio entre lo clásico y lo mainstream a través de colaboraciones de alto perfil como su dueto con Plácido Domingo y momentos virales junto a HAUSER, ampliando su alcance hacia audiencias tanto académicas como contemporáneas</w:t>
      </w:r>
      <w:r w:rsidR="3CEBEA1A">
        <w:t>.</w:t>
      </w:r>
    </w:p>
    <w:p w14:paraId="6717D2CF" w14:textId="2F263ED4" w:rsidR="00446B03" w:rsidRDefault="00446B03" w:rsidP="00446B03">
      <w:r w:rsidRPr="00446B03">
        <w:t xml:space="preserve">Con esta gira, Dimash </w:t>
      </w:r>
      <w:proofErr w:type="spellStart"/>
      <w:r w:rsidRPr="00446B03">
        <w:t>Qudaibergen</w:t>
      </w:r>
      <w:proofErr w:type="spellEnd"/>
      <w:r w:rsidRPr="00446B03">
        <w:t xml:space="preserve"> invita al público a formar parte de un espectáculo que va más allá de un concierto: una experiencia sensorial y emocional donde la voz se convierte en un puente </w:t>
      </w:r>
      <w:r w:rsidR="00C3722D">
        <w:t xml:space="preserve">que desdibuja la barrera </w:t>
      </w:r>
      <w:r w:rsidRPr="00446B03">
        <w:t>cultura</w:t>
      </w:r>
      <w:r w:rsidR="00C3722D">
        <w:t>l</w:t>
      </w:r>
      <w:r w:rsidRPr="00446B03">
        <w:t>.</w:t>
      </w:r>
      <w:r w:rsidR="00C3722D">
        <w:t xml:space="preserve"> Asegura tus boletos durante la Preventa Banamex el próximo </w:t>
      </w:r>
      <w:r w:rsidR="0097167C">
        <w:t xml:space="preserve">29 de julio </w:t>
      </w:r>
      <w:r w:rsidR="00C3722D">
        <w:t xml:space="preserve">o bien, en la venta general el </w:t>
      </w:r>
      <w:r w:rsidR="0097167C">
        <w:t xml:space="preserve">30 de julio </w:t>
      </w:r>
      <w:r w:rsidR="00C3722D">
        <w:t xml:space="preserve">a través de Ticketmaster o en la taquilla del inmueble. </w:t>
      </w:r>
    </w:p>
    <w:p w14:paraId="0613EFD6" w14:textId="60C9CD12" w:rsidR="004F5CD8" w:rsidRDefault="004F5CD8" w:rsidP="004F5CD8">
      <w:pPr>
        <w:jc w:val="center"/>
      </w:pPr>
      <w:r>
        <w:rPr>
          <w:b/>
          <w:bCs/>
        </w:rPr>
        <w:t xml:space="preserve">Conecta con </w:t>
      </w:r>
      <w:r w:rsidRPr="004F5CD8">
        <w:rPr>
          <w:b/>
          <w:bCs/>
        </w:rPr>
        <w:t>Dimash Qudaibergen:</w:t>
      </w:r>
      <w:r w:rsidRPr="004F5CD8">
        <w:rPr>
          <w:b/>
          <w:bCs/>
        </w:rPr>
        <w:br/>
      </w:r>
      <w:hyperlink r:id="rId6" w:tgtFrame="_blank" w:history="1">
        <w:r w:rsidRPr="004F5CD8">
          <w:rPr>
            <w:rStyle w:val="Hipervnculo"/>
            <w:b/>
            <w:bCs/>
          </w:rPr>
          <w:t>FACEBOOK </w:t>
        </w:r>
      </w:hyperlink>
      <w:r w:rsidRPr="004F5CD8">
        <w:rPr>
          <w:b/>
          <w:bCs/>
        </w:rPr>
        <w:t>│ </w:t>
      </w:r>
      <w:hyperlink r:id="rId7" w:tgtFrame="_blank" w:history="1">
        <w:r w:rsidRPr="004F5CD8">
          <w:rPr>
            <w:rStyle w:val="Hipervnculo"/>
            <w:b/>
            <w:bCs/>
          </w:rPr>
          <w:t>INSTAGRAM </w:t>
        </w:r>
      </w:hyperlink>
      <w:r w:rsidRPr="004F5CD8">
        <w:rPr>
          <w:b/>
          <w:bCs/>
        </w:rPr>
        <w:t>│</w:t>
      </w:r>
      <w:hyperlink r:id="rId8" w:tgtFrame="_blank" w:history="1">
        <w:r w:rsidRPr="004F5CD8">
          <w:rPr>
            <w:rStyle w:val="Hipervnculo"/>
            <w:b/>
            <w:bCs/>
          </w:rPr>
          <w:t>YOUTUBE </w:t>
        </w:r>
      </w:hyperlink>
      <w:r w:rsidRPr="004F5CD8">
        <w:rPr>
          <w:b/>
          <w:bCs/>
        </w:rPr>
        <w:t>│ </w:t>
      </w:r>
      <w:hyperlink r:id="rId9" w:tgtFrame="_blank" w:history="1">
        <w:r w:rsidRPr="004F5CD8">
          <w:rPr>
            <w:rStyle w:val="Hipervnculo"/>
            <w:b/>
            <w:bCs/>
          </w:rPr>
          <w:t>X</w:t>
        </w:r>
      </w:hyperlink>
    </w:p>
    <w:p w14:paraId="308CD2D3" w14:textId="0F1FE1A9" w:rsidR="004F5CD8" w:rsidRDefault="004F5CD8" w:rsidP="009934DB">
      <w:pPr>
        <w:jc w:val="center"/>
        <w:rPr>
          <w:b/>
          <w:bCs/>
        </w:rPr>
      </w:pPr>
      <w:r>
        <w:rPr>
          <w:b/>
          <w:bCs/>
        </w:rPr>
        <w:lastRenderedPageBreak/>
        <w:t>Conoce más de este y otros conciertos en</w:t>
      </w:r>
      <w:r w:rsidRPr="0019703A">
        <w:rPr>
          <w:b/>
          <w:bCs/>
        </w:rPr>
        <w:t>:</w:t>
      </w:r>
    </w:p>
    <w:p w14:paraId="76E8E6DD" w14:textId="77777777" w:rsidR="0059592A" w:rsidRPr="0059592A" w:rsidRDefault="0059592A" w:rsidP="0059592A">
      <w:pPr>
        <w:jc w:val="center"/>
        <w:rPr>
          <w:b/>
          <w:bCs/>
        </w:rPr>
      </w:pPr>
      <w:hyperlink r:id="rId10" w:history="1">
        <w:r w:rsidRPr="0059592A">
          <w:rPr>
            <w:rStyle w:val="Hipervnculo"/>
            <w:b/>
            <w:bCs/>
          </w:rPr>
          <w:t>www.ocesa.com.mx</w:t>
        </w:r>
      </w:hyperlink>
    </w:p>
    <w:p w14:paraId="5FEDACC9" w14:textId="77777777" w:rsidR="0059592A" w:rsidRPr="0059592A" w:rsidRDefault="0059592A" w:rsidP="0059592A">
      <w:pPr>
        <w:jc w:val="center"/>
        <w:rPr>
          <w:b/>
          <w:bCs/>
        </w:rPr>
      </w:pPr>
      <w:hyperlink r:id="rId11" w:history="1">
        <w:r w:rsidRPr="0059592A">
          <w:rPr>
            <w:rStyle w:val="Hipervnculo"/>
            <w:b/>
            <w:bCs/>
          </w:rPr>
          <w:t>www.facebook.com/ocesamx</w:t>
        </w:r>
      </w:hyperlink>
    </w:p>
    <w:p w14:paraId="3C0A88A4" w14:textId="77777777" w:rsidR="0059592A" w:rsidRPr="0059592A" w:rsidRDefault="0059592A" w:rsidP="0059592A">
      <w:pPr>
        <w:jc w:val="center"/>
        <w:rPr>
          <w:b/>
          <w:bCs/>
        </w:rPr>
      </w:pPr>
      <w:hyperlink r:id="rId12" w:history="1">
        <w:r w:rsidRPr="0059592A">
          <w:rPr>
            <w:rStyle w:val="Hipervnculo"/>
            <w:b/>
            <w:bCs/>
          </w:rPr>
          <w:t>www.x.com/ocesa_total</w:t>
        </w:r>
      </w:hyperlink>
    </w:p>
    <w:p w14:paraId="7B28CB73" w14:textId="77777777" w:rsidR="0059592A" w:rsidRPr="0059592A" w:rsidRDefault="0059592A" w:rsidP="0059592A">
      <w:pPr>
        <w:jc w:val="center"/>
        <w:rPr>
          <w:b/>
          <w:bCs/>
        </w:rPr>
      </w:pPr>
      <w:hyperlink r:id="rId13" w:history="1">
        <w:r w:rsidRPr="0059592A">
          <w:rPr>
            <w:rStyle w:val="Hipervnculo"/>
            <w:b/>
            <w:bCs/>
          </w:rPr>
          <w:t>www.instagram.com/ocesa</w:t>
        </w:r>
      </w:hyperlink>
    </w:p>
    <w:p w14:paraId="6711ECBE" w14:textId="77777777" w:rsidR="0059592A" w:rsidRPr="0059592A" w:rsidRDefault="0059592A" w:rsidP="0059592A">
      <w:pPr>
        <w:jc w:val="center"/>
        <w:rPr>
          <w:b/>
          <w:bCs/>
        </w:rPr>
      </w:pPr>
      <w:hyperlink r:id="rId14" w:history="1">
        <w:r w:rsidRPr="0059592A">
          <w:rPr>
            <w:rStyle w:val="Hipervnculo"/>
            <w:b/>
            <w:bCs/>
          </w:rPr>
          <w:t>www.tiktok.com/@ocesamx</w:t>
        </w:r>
      </w:hyperlink>
    </w:p>
    <w:p w14:paraId="35B41981" w14:textId="77777777" w:rsidR="0059592A" w:rsidRPr="0059592A" w:rsidRDefault="0059592A" w:rsidP="0059592A">
      <w:pPr>
        <w:jc w:val="center"/>
      </w:pPr>
    </w:p>
    <w:p w14:paraId="1AC899C6" w14:textId="77777777" w:rsidR="009F7EBC" w:rsidRDefault="009F7EBC" w:rsidP="009934DB">
      <w:pPr>
        <w:jc w:val="center"/>
      </w:pPr>
    </w:p>
    <w:sectPr w:rsidR="009F7E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00E4"/>
    <w:multiLevelType w:val="multilevel"/>
    <w:tmpl w:val="C848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44815"/>
    <w:multiLevelType w:val="multilevel"/>
    <w:tmpl w:val="B858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174114">
    <w:abstractNumId w:val="1"/>
  </w:num>
  <w:num w:numId="2" w16cid:durableId="7879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03"/>
    <w:rsid w:val="0012286C"/>
    <w:rsid w:val="0014679C"/>
    <w:rsid w:val="0019376C"/>
    <w:rsid w:val="00446B03"/>
    <w:rsid w:val="004511C4"/>
    <w:rsid w:val="004E5C21"/>
    <w:rsid w:val="004F5CD8"/>
    <w:rsid w:val="00582F0F"/>
    <w:rsid w:val="0059592A"/>
    <w:rsid w:val="005B3110"/>
    <w:rsid w:val="00680D37"/>
    <w:rsid w:val="006A382D"/>
    <w:rsid w:val="006A68E7"/>
    <w:rsid w:val="006B3EA5"/>
    <w:rsid w:val="00752D68"/>
    <w:rsid w:val="00885C7D"/>
    <w:rsid w:val="008E468C"/>
    <w:rsid w:val="009203C9"/>
    <w:rsid w:val="009212E8"/>
    <w:rsid w:val="00963FB1"/>
    <w:rsid w:val="0096513A"/>
    <w:rsid w:val="0097167C"/>
    <w:rsid w:val="00976056"/>
    <w:rsid w:val="009934DB"/>
    <w:rsid w:val="009B015D"/>
    <w:rsid w:val="009F7EBC"/>
    <w:rsid w:val="00AE7762"/>
    <w:rsid w:val="00C3722D"/>
    <w:rsid w:val="00CA47DE"/>
    <w:rsid w:val="00CB4376"/>
    <w:rsid w:val="00F3554D"/>
    <w:rsid w:val="00F85793"/>
    <w:rsid w:val="00FC00F4"/>
    <w:rsid w:val="06FC5047"/>
    <w:rsid w:val="08E73503"/>
    <w:rsid w:val="0C399C67"/>
    <w:rsid w:val="0CEDF39A"/>
    <w:rsid w:val="13A33AD1"/>
    <w:rsid w:val="14014124"/>
    <w:rsid w:val="17658FA5"/>
    <w:rsid w:val="1AEF7D4D"/>
    <w:rsid w:val="1B75E368"/>
    <w:rsid w:val="203B4BE7"/>
    <w:rsid w:val="22E887B9"/>
    <w:rsid w:val="23B4A88E"/>
    <w:rsid w:val="2FBB824B"/>
    <w:rsid w:val="32FA2621"/>
    <w:rsid w:val="3CEBEA1A"/>
    <w:rsid w:val="42060963"/>
    <w:rsid w:val="4AFBED42"/>
    <w:rsid w:val="4D77414E"/>
    <w:rsid w:val="51F0B87F"/>
    <w:rsid w:val="526911DF"/>
    <w:rsid w:val="585FB619"/>
    <w:rsid w:val="5C48A05E"/>
    <w:rsid w:val="5DD92C4B"/>
    <w:rsid w:val="738BA0D2"/>
    <w:rsid w:val="7A04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941B5"/>
  <w15:chartTrackingRefBased/>
  <w15:docId w15:val="{FF0E27B7-D82C-475F-8D54-61832FA2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6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6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6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6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6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6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6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6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6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6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6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6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6B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6B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6B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6B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6B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6B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6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6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6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6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6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6B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6B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6B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6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6B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6B0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46B0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6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GBxbj_RMKB22rhJnK9qReg" TargetMode="External"/><Relationship Id="rId13" Type="http://schemas.openxmlformats.org/officeDocument/2006/relationships/hyperlink" Target="http://www.instagram.com/oce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kudaibergenov.dimash/" TargetMode="External"/><Relationship Id="rId12" Type="http://schemas.openxmlformats.org/officeDocument/2006/relationships/hyperlink" Target="http://www.x.com/ocesa_tot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dimash.official.dq/" TargetMode="External"/><Relationship Id="rId11" Type="http://schemas.openxmlformats.org/officeDocument/2006/relationships/hyperlink" Target="http://www.facebook.com/ocesamx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ocesa.com.m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.com/dimash_official/" TargetMode="External"/><Relationship Id="rId14" Type="http://schemas.openxmlformats.org/officeDocument/2006/relationships/hyperlink" Target="http://www.tiktok.com/@ocesa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688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Arantza Diaz Ramirez</cp:lastModifiedBy>
  <cp:revision>9</cp:revision>
  <dcterms:created xsi:type="dcterms:W3CDTF">2026-06-03T23:49:00Z</dcterms:created>
  <dcterms:modified xsi:type="dcterms:W3CDTF">2026-07-20T19:31:00Z</dcterms:modified>
</cp:coreProperties>
</file>