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FEC1" w14:textId="5129D05E" w:rsidR="00FA1605" w:rsidRPr="00DE2F6A" w:rsidRDefault="00FA1605" w:rsidP="00D60185">
      <w:pPr>
        <w:pStyle w:val="FirstParagraph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DE2F6A">
        <w:rPr>
          <w:rFonts w:ascii="Arial" w:hAnsi="Arial" w:cs="Arial"/>
          <w:b/>
          <w:bCs/>
          <w:sz w:val="20"/>
          <w:szCs w:val="20"/>
          <w:lang w:val="en-GB"/>
        </w:rPr>
        <w:t>Infrastru</w:t>
      </w:r>
      <w:r w:rsidR="00D60185" w:rsidRPr="00DE2F6A">
        <w:rPr>
          <w:rFonts w:ascii="Arial" w:hAnsi="Arial" w:cs="Arial"/>
          <w:b/>
          <w:bCs/>
          <w:sz w:val="20"/>
          <w:szCs w:val="20"/>
          <w:lang w:val="en-GB"/>
        </w:rPr>
        <w:t>cture as the new currency of geopolitics</w:t>
      </w:r>
    </w:p>
    <w:p w14:paraId="1A01251F" w14:textId="2E73F476" w:rsidR="00FA1605" w:rsidRPr="00DE2F6A" w:rsidRDefault="00A23BF3" w:rsidP="00FA1605">
      <w:pPr>
        <w:jc w:val="both"/>
        <w:rPr>
          <w:b/>
          <w:bCs/>
          <w:sz w:val="20"/>
          <w:szCs w:val="20"/>
          <w:lang w:val="en-GB"/>
        </w:rPr>
      </w:pPr>
      <w:r w:rsidRPr="00DE2F6A">
        <w:rPr>
          <w:b/>
          <w:bCs/>
          <w:sz w:val="20"/>
          <w:szCs w:val="20"/>
          <w:lang w:val="en-GB"/>
        </w:rPr>
        <w:t xml:space="preserve">Global trade is entering a phase </w:t>
      </w:r>
      <w:r w:rsidR="000540BC" w:rsidRPr="00DE2F6A">
        <w:rPr>
          <w:b/>
          <w:bCs/>
          <w:sz w:val="20"/>
          <w:szCs w:val="20"/>
          <w:lang w:val="en-GB"/>
        </w:rPr>
        <w:t xml:space="preserve">in which </w:t>
      </w:r>
      <w:r w:rsidR="00F802B1">
        <w:rPr>
          <w:b/>
          <w:bCs/>
          <w:sz w:val="20"/>
          <w:szCs w:val="20"/>
          <w:lang w:val="en-GB"/>
        </w:rPr>
        <w:t>trade flows are</w:t>
      </w:r>
      <w:r w:rsidR="000C125C" w:rsidRPr="00DE2F6A">
        <w:rPr>
          <w:b/>
          <w:bCs/>
          <w:sz w:val="20"/>
          <w:szCs w:val="20"/>
          <w:lang w:val="en-GB"/>
        </w:rPr>
        <w:t xml:space="preserve"> increasingly </w:t>
      </w:r>
      <w:r w:rsidR="00071664">
        <w:rPr>
          <w:b/>
          <w:bCs/>
          <w:sz w:val="20"/>
          <w:szCs w:val="20"/>
          <w:lang w:val="en-GB"/>
        </w:rPr>
        <w:t>shaped</w:t>
      </w:r>
      <w:r w:rsidR="000C125C" w:rsidRPr="00DE2F6A">
        <w:rPr>
          <w:b/>
          <w:bCs/>
          <w:sz w:val="20"/>
          <w:szCs w:val="20"/>
          <w:lang w:val="en-GB"/>
        </w:rPr>
        <w:t xml:space="preserve"> not </w:t>
      </w:r>
      <w:r w:rsidR="00D63CA6">
        <w:rPr>
          <w:b/>
          <w:bCs/>
          <w:sz w:val="20"/>
          <w:szCs w:val="20"/>
          <w:lang w:val="en-GB"/>
        </w:rPr>
        <w:t>only</w:t>
      </w:r>
      <w:r w:rsidR="00154455">
        <w:rPr>
          <w:b/>
          <w:bCs/>
          <w:sz w:val="20"/>
          <w:szCs w:val="20"/>
          <w:lang w:val="en-GB"/>
        </w:rPr>
        <w:t xml:space="preserve"> </w:t>
      </w:r>
      <w:r w:rsidR="000540BC" w:rsidRPr="00DE2F6A">
        <w:rPr>
          <w:b/>
          <w:bCs/>
          <w:sz w:val="20"/>
          <w:szCs w:val="20"/>
          <w:lang w:val="en-GB"/>
        </w:rPr>
        <w:t xml:space="preserve">by </w:t>
      </w:r>
      <w:r w:rsidR="000D2E68" w:rsidRPr="00DE2F6A">
        <w:rPr>
          <w:b/>
          <w:bCs/>
          <w:sz w:val="20"/>
          <w:szCs w:val="20"/>
          <w:lang w:val="en-GB"/>
        </w:rPr>
        <w:t>production costs</w:t>
      </w:r>
      <w:r w:rsidR="00154455">
        <w:rPr>
          <w:b/>
          <w:bCs/>
          <w:sz w:val="20"/>
          <w:szCs w:val="20"/>
          <w:lang w:val="en-GB"/>
        </w:rPr>
        <w:t>,</w:t>
      </w:r>
      <w:r w:rsidR="000D2E68" w:rsidRPr="00DE2F6A">
        <w:rPr>
          <w:b/>
          <w:bCs/>
          <w:sz w:val="20"/>
          <w:szCs w:val="20"/>
          <w:lang w:val="en-GB"/>
        </w:rPr>
        <w:t xml:space="preserve"> but </w:t>
      </w:r>
      <w:r w:rsidR="006231E8">
        <w:rPr>
          <w:b/>
          <w:bCs/>
          <w:sz w:val="20"/>
          <w:szCs w:val="20"/>
          <w:lang w:val="en-GB"/>
        </w:rPr>
        <w:t xml:space="preserve">also </w:t>
      </w:r>
      <w:r w:rsidR="00011046" w:rsidRPr="00DE2F6A">
        <w:rPr>
          <w:b/>
          <w:bCs/>
          <w:sz w:val="20"/>
          <w:szCs w:val="20"/>
          <w:lang w:val="en-GB"/>
        </w:rPr>
        <w:t>by security, predictability and access to infrastructure.</w:t>
      </w:r>
      <w:r w:rsidR="009C0C67" w:rsidRPr="00DE2F6A">
        <w:rPr>
          <w:b/>
          <w:bCs/>
          <w:sz w:val="20"/>
          <w:szCs w:val="20"/>
          <w:lang w:val="en-GB"/>
        </w:rPr>
        <w:t xml:space="preserve"> According to </w:t>
      </w:r>
      <w:r w:rsidR="00FA1605" w:rsidRPr="00DE2F6A">
        <w:rPr>
          <w:b/>
          <w:bCs/>
          <w:sz w:val="20"/>
          <w:szCs w:val="20"/>
          <w:lang w:val="en-GB"/>
        </w:rPr>
        <w:t>Cushman &amp; Wakefield</w:t>
      </w:r>
      <w:r w:rsidR="003C0DCE" w:rsidRPr="00DE2F6A">
        <w:rPr>
          <w:b/>
          <w:bCs/>
          <w:sz w:val="20"/>
          <w:szCs w:val="20"/>
          <w:lang w:val="en-GB"/>
        </w:rPr>
        <w:t>’s report</w:t>
      </w:r>
      <w:r w:rsidR="00FA1605" w:rsidRPr="00DE2F6A">
        <w:rPr>
          <w:b/>
          <w:bCs/>
          <w:sz w:val="20"/>
          <w:szCs w:val="20"/>
          <w:lang w:val="en-GB"/>
        </w:rPr>
        <w:t xml:space="preserve"> </w:t>
      </w:r>
      <w:r w:rsidR="00FA1605" w:rsidRPr="00DE2F6A">
        <w:rPr>
          <w:b/>
          <w:bCs/>
          <w:i/>
          <w:iCs/>
          <w:sz w:val="20"/>
          <w:szCs w:val="20"/>
          <w:lang w:val="en-GB"/>
        </w:rPr>
        <w:t>Waypoint: Global Industrial Dynamics 2026</w:t>
      </w:r>
      <w:r w:rsidR="00FA1605" w:rsidRPr="00DE2F6A">
        <w:rPr>
          <w:b/>
          <w:bCs/>
          <w:sz w:val="20"/>
          <w:szCs w:val="20"/>
          <w:lang w:val="en-GB"/>
        </w:rPr>
        <w:t xml:space="preserve">, </w:t>
      </w:r>
      <w:r w:rsidR="00F00BDB" w:rsidRPr="00DE2F6A">
        <w:rPr>
          <w:b/>
          <w:bCs/>
          <w:sz w:val="20"/>
          <w:szCs w:val="20"/>
          <w:lang w:val="en-GB"/>
        </w:rPr>
        <w:t>supply chains</w:t>
      </w:r>
      <w:r w:rsidR="00FA602C" w:rsidRPr="00DE2F6A">
        <w:rPr>
          <w:b/>
          <w:bCs/>
          <w:sz w:val="20"/>
          <w:szCs w:val="20"/>
          <w:lang w:val="en-GB"/>
        </w:rPr>
        <w:t xml:space="preserve"> </w:t>
      </w:r>
      <w:r w:rsidR="00412C40">
        <w:rPr>
          <w:b/>
          <w:bCs/>
          <w:sz w:val="20"/>
          <w:szCs w:val="20"/>
          <w:lang w:val="en-GB"/>
        </w:rPr>
        <w:t xml:space="preserve">now </w:t>
      </w:r>
      <w:r w:rsidR="002A07D4">
        <w:rPr>
          <w:b/>
          <w:bCs/>
          <w:sz w:val="20"/>
          <w:szCs w:val="20"/>
          <w:lang w:val="en-GB"/>
        </w:rPr>
        <w:t xml:space="preserve">operate in an environment of </w:t>
      </w:r>
      <w:r w:rsidR="00FF2649" w:rsidRPr="00DE2F6A">
        <w:rPr>
          <w:b/>
          <w:bCs/>
          <w:sz w:val="20"/>
          <w:szCs w:val="20"/>
          <w:lang w:val="en-GB"/>
        </w:rPr>
        <w:t>structural uncertainty</w:t>
      </w:r>
      <w:r w:rsidR="00FD0B60">
        <w:rPr>
          <w:b/>
          <w:bCs/>
          <w:sz w:val="20"/>
          <w:szCs w:val="20"/>
          <w:lang w:val="en-GB"/>
        </w:rPr>
        <w:t xml:space="preserve">, </w:t>
      </w:r>
      <w:r w:rsidR="00473099">
        <w:rPr>
          <w:b/>
          <w:bCs/>
          <w:sz w:val="20"/>
          <w:szCs w:val="20"/>
          <w:lang w:val="en-GB"/>
        </w:rPr>
        <w:t xml:space="preserve">with </w:t>
      </w:r>
      <w:r w:rsidR="00D94C4C" w:rsidRPr="00DE2F6A">
        <w:rPr>
          <w:b/>
          <w:bCs/>
          <w:sz w:val="20"/>
          <w:szCs w:val="20"/>
          <w:lang w:val="en-GB"/>
        </w:rPr>
        <w:t xml:space="preserve">disruptions </w:t>
      </w:r>
      <w:r w:rsidR="00473099">
        <w:rPr>
          <w:b/>
          <w:bCs/>
          <w:sz w:val="20"/>
          <w:szCs w:val="20"/>
          <w:lang w:val="en-GB"/>
        </w:rPr>
        <w:t xml:space="preserve">being an integral part of </w:t>
      </w:r>
      <w:r w:rsidR="00586254" w:rsidRPr="00DE2F6A">
        <w:rPr>
          <w:b/>
          <w:bCs/>
          <w:sz w:val="20"/>
          <w:szCs w:val="20"/>
          <w:lang w:val="en-GB"/>
        </w:rPr>
        <w:t xml:space="preserve">day-to-day operational planning. For Poland, this </w:t>
      </w:r>
      <w:r w:rsidR="00875D35">
        <w:rPr>
          <w:b/>
          <w:bCs/>
          <w:sz w:val="20"/>
          <w:szCs w:val="20"/>
          <w:lang w:val="en-GB"/>
        </w:rPr>
        <w:t xml:space="preserve">shift </w:t>
      </w:r>
      <w:r w:rsidR="00586254" w:rsidRPr="00DE2F6A">
        <w:rPr>
          <w:b/>
          <w:bCs/>
          <w:sz w:val="20"/>
          <w:szCs w:val="20"/>
          <w:lang w:val="en-GB"/>
        </w:rPr>
        <w:t xml:space="preserve">represents an opportunity </w:t>
      </w:r>
      <w:r w:rsidR="008E7BA8" w:rsidRPr="00DE2F6A">
        <w:rPr>
          <w:b/>
          <w:bCs/>
          <w:sz w:val="20"/>
          <w:szCs w:val="20"/>
          <w:lang w:val="en-GB"/>
        </w:rPr>
        <w:t xml:space="preserve">to significantly strengthen its position in </w:t>
      </w:r>
      <w:r w:rsidR="0052746D" w:rsidRPr="00DE2F6A">
        <w:rPr>
          <w:b/>
          <w:bCs/>
          <w:sz w:val="20"/>
          <w:szCs w:val="20"/>
          <w:lang w:val="en-GB"/>
        </w:rPr>
        <w:t xml:space="preserve">European logistics, provided that key infrastructure </w:t>
      </w:r>
      <w:r w:rsidR="00FB2AE2" w:rsidRPr="00DE2F6A">
        <w:rPr>
          <w:b/>
          <w:bCs/>
          <w:sz w:val="20"/>
          <w:szCs w:val="20"/>
          <w:lang w:val="en-GB"/>
        </w:rPr>
        <w:t>projects materialise</w:t>
      </w:r>
      <w:r w:rsidR="00CC6DAA">
        <w:rPr>
          <w:b/>
          <w:bCs/>
          <w:sz w:val="20"/>
          <w:szCs w:val="20"/>
          <w:lang w:val="en-GB"/>
        </w:rPr>
        <w:t xml:space="preserve"> as planned</w:t>
      </w:r>
      <w:r w:rsidR="00FB2AE2" w:rsidRPr="00DE2F6A">
        <w:rPr>
          <w:b/>
          <w:bCs/>
          <w:sz w:val="20"/>
          <w:szCs w:val="20"/>
          <w:lang w:val="en-GB"/>
        </w:rPr>
        <w:t>.</w:t>
      </w:r>
    </w:p>
    <w:p w14:paraId="5778A6FC" w14:textId="3691E2BB" w:rsidR="00FA1605" w:rsidRPr="00DE2F6A" w:rsidRDefault="00E12108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In practice, this means that companies </w:t>
      </w:r>
      <w:r w:rsidR="00842928">
        <w:rPr>
          <w:sz w:val="20"/>
          <w:szCs w:val="20"/>
          <w:lang w:val="en-GB"/>
        </w:rPr>
        <w:t xml:space="preserve">are </w:t>
      </w:r>
      <w:r w:rsidRPr="00DE2F6A">
        <w:rPr>
          <w:sz w:val="20"/>
          <w:szCs w:val="20"/>
          <w:lang w:val="en-GB"/>
        </w:rPr>
        <w:t xml:space="preserve">no longer </w:t>
      </w:r>
      <w:r w:rsidR="00F72280">
        <w:rPr>
          <w:sz w:val="20"/>
          <w:szCs w:val="20"/>
          <w:lang w:val="en-GB"/>
        </w:rPr>
        <w:t xml:space="preserve">looking solely for </w:t>
      </w:r>
      <w:r w:rsidR="008B6388" w:rsidRPr="00DE2F6A">
        <w:rPr>
          <w:sz w:val="20"/>
          <w:szCs w:val="20"/>
          <w:lang w:val="en-GB"/>
        </w:rPr>
        <w:t>the cheapest shipping route</w:t>
      </w:r>
      <w:r w:rsidR="00024BA4" w:rsidRPr="00DE2F6A">
        <w:rPr>
          <w:sz w:val="20"/>
          <w:szCs w:val="20"/>
          <w:lang w:val="en-GB"/>
        </w:rPr>
        <w:t>,</w:t>
      </w:r>
      <w:r w:rsidR="008B6388" w:rsidRPr="00DE2F6A">
        <w:rPr>
          <w:sz w:val="20"/>
          <w:szCs w:val="20"/>
          <w:lang w:val="en-GB"/>
        </w:rPr>
        <w:t xml:space="preserve"> but</w:t>
      </w:r>
      <w:r w:rsidR="008B0D08" w:rsidRPr="00DE2F6A">
        <w:rPr>
          <w:sz w:val="20"/>
          <w:szCs w:val="20"/>
          <w:lang w:val="en-GB"/>
        </w:rPr>
        <w:t xml:space="preserve"> </w:t>
      </w:r>
      <w:r w:rsidR="00D26A65">
        <w:rPr>
          <w:sz w:val="20"/>
          <w:szCs w:val="20"/>
          <w:lang w:val="en-GB"/>
        </w:rPr>
        <w:t>for</w:t>
      </w:r>
      <w:r w:rsidR="008B0D08" w:rsidRPr="00DE2F6A">
        <w:rPr>
          <w:sz w:val="20"/>
          <w:szCs w:val="20"/>
          <w:lang w:val="en-GB"/>
        </w:rPr>
        <w:t xml:space="preserve"> </w:t>
      </w:r>
      <w:r w:rsidR="00024BA4" w:rsidRPr="00DE2F6A">
        <w:rPr>
          <w:sz w:val="20"/>
          <w:szCs w:val="20"/>
          <w:lang w:val="en-GB"/>
        </w:rPr>
        <w:t>one</w:t>
      </w:r>
      <w:r w:rsidR="008B0D08" w:rsidRPr="00DE2F6A">
        <w:rPr>
          <w:sz w:val="20"/>
          <w:szCs w:val="20"/>
          <w:lang w:val="en-GB"/>
        </w:rPr>
        <w:t xml:space="preserve"> that </w:t>
      </w:r>
      <w:r w:rsidR="004C048F" w:rsidRPr="00DE2F6A">
        <w:rPr>
          <w:sz w:val="20"/>
          <w:szCs w:val="20"/>
          <w:lang w:val="en-GB"/>
        </w:rPr>
        <w:t xml:space="preserve">can be maintained, </w:t>
      </w:r>
      <w:r w:rsidR="00742E0B">
        <w:rPr>
          <w:sz w:val="20"/>
          <w:szCs w:val="20"/>
          <w:lang w:val="en-GB"/>
        </w:rPr>
        <w:t>adapted</w:t>
      </w:r>
      <w:r w:rsidR="004C048F" w:rsidRPr="00DE2F6A">
        <w:rPr>
          <w:sz w:val="20"/>
          <w:szCs w:val="20"/>
          <w:lang w:val="en-GB"/>
        </w:rPr>
        <w:t xml:space="preserve"> or </w:t>
      </w:r>
      <w:r w:rsidR="00F449BB">
        <w:rPr>
          <w:sz w:val="20"/>
          <w:szCs w:val="20"/>
          <w:lang w:val="en-GB"/>
        </w:rPr>
        <w:t>secured</w:t>
      </w:r>
      <w:r w:rsidR="004C048F" w:rsidRPr="00DE2F6A">
        <w:rPr>
          <w:sz w:val="20"/>
          <w:szCs w:val="20"/>
          <w:lang w:val="en-GB"/>
        </w:rPr>
        <w:t xml:space="preserve"> </w:t>
      </w:r>
      <w:r w:rsidR="003E45F1">
        <w:rPr>
          <w:sz w:val="20"/>
          <w:szCs w:val="20"/>
          <w:lang w:val="en-GB"/>
        </w:rPr>
        <w:t>amid</w:t>
      </w:r>
      <w:r w:rsidR="004E2D75" w:rsidRPr="00DE2F6A">
        <w:rPr>
          <w:sz w:val="20"/>
          <w:szCs w:val="20"/>
          <w:lang w:val="en-GB"/>
        </w:rPr>
        <w:t xml:space="preserve"> </w:t>
      </w:r>
      <w:r w:rsidR="00C03357" w:rsidRPr="00DE2F6A">
        <w:rPr>
          <w:sz w:val="20"/>
          <w:szCs w:val="20"/>
          <w:lang w:val="en-GB"/>
        </w:rPr>
        <w:t>trade</w:t>
      </w:r>
      <w:r w:rsidR="00B55BB3">
        <w:rPr>
          <w:sz w:val="20"/>
          <w:szCs w:val="20"/>
          <w:lang w:val="en-GB"/>
        </w:rPr>
        <w:t xml:space="preserve"> and</w:t>
      </w:r>
      <w:r w:rsidR="00C03357" w:rsidRPr="00DE2F6A">
        <w:rPr>
          <w:sz w:val="20"/>
          <w:szCs w:val="20"/>
          <w:lang w:val="en-GB"/>
        </w:rPr>
        <w:t xml:space="preserve"> geopolitical </w:t>
      </w:r>
      <w:r w:rsidR="00B55BB3">
        <w:rPr>
          <w:sz w:val="20"/>
          <w:szCs w:val="20"/>
          <w:lang w:val="en-GB"/>
        </w:rPr>
        <w:t xml:space="preserve">tensions or </w:t>
      </w:r>
      <w:r w:rsidR="00C03357" w:rsidRPr="00DE2F6A">
        <w:rPr>
          <w:sz w:val="20"/>
          <w:szCs w:val="20"/>
          <w:lang w:val="en-GB"/>
        </w:rPr>
        <w:t>cost</w:t>
      </w:r>
      <w:r w:rsidR="00B55BB3">
        <w:rPr>
          <w:sz w:val="20"/>
          <w:szCs w:val="20"/>
          <w:lang w:val="en-GB"/>
        </w:rPr>
        <w:t xml:space="preserve"> pressures</w:t>
      </w:r>
      <w:r w:rsidR="004E2D75" w:rsidRPr="00DE2F6A">
        <w:rPr>
          <w:sz w:val="20"/>
          <w:szCs w:val="20"/>
          <w:lang w:val="en-GB"/>
        </w:rPr>
        <w:t xml:space="preserve">. This </w:t>
      </w:r>
      <w:r w:rsidR="00024BA4" w:rsidRPr="00DE2F6A">
        <w:rPr>
          <w:sz w:val="20"/>
          <w:szCs w:val="20"/>
          <w:lang w:val="en-GB"/>
        </w:rPr>
        <w:t>trend</w:t>
      </w:r>
      <w:r w:rsidR="004E2D75" w:rsidRPr="00DE2F6A">
        <w:rPr>
          <w:sz w:val="20"/>
          <w:szCs w:val="20"/>
          <w:lang w:val="en-GB"/>
        </w:rPr>
        <w:t xml:space="preserve"> is well illustrated by </w:t>
      </w:r>
      <w:r w:rsidR="009172C0">
        <w:rPr>
          <w:sz w:val="20"/>
          <w:szCs w:val="20"/>
          <w:lang w:val="en-GB"/>
        </w:rPr>
        <w:t xml:space="preserve">the example of </w:t>
      </w:r>
      <w:r w:rsidR="004E2D75" w:rsidRPr="00DE2F6A">
        <w:rPr>
          <w:sz w:val="20"/>
          <w:szCs w:val="20"/>
          <w:lang w:val="en-GB"/>
        </w:rPr>
        <w:t xml:space="preserve">the United States. </w:t>
      </w:r>
      <w:r w:rsidR="003A73C3" w:rsidRPr="00DE2F6A">
        <w:rPr>
          <w:sz w:val="20"/>
          <w:szCs w:val="20"/>
          <w:lang w:val="en-GB"/>
        </w:rPr>
        <w:t xml:space="preserve">In </w:t>
      </w:r>
      <w:r w:rsidR="00024BA4" w:rsidRPr="00DE2F6A">
        <w:rPr>
          <w:sz w:val="20"/>
          <w:szCs w:val="20"/>
          <w:lang w:val="en-GB"/>
        </w:rPr>
        <w:t>its</w:t>
      </w:r>
      <w:r w:rsidR="003A73C3" w:rsidRPr="00DE2F6A">
        <w:rPr>
          <w:sz w:val="20"/>
          <w:szCs w:val="20"/>
          <w:lang w:val="en-GB"/>
        </w:rPr>
        <w:t xml:space="preserve"> </w:t>
      </w:r>
      <w:r w:rsidR="0050745E">
        <w:rPr>
          <w:sz w:val="20"/>
          <w:szCs w:val="20"/>
          <w:lang w:val="en-GB"/>
        </w:rPr>
        <w:t xml:space="preserve">report </w:t>
      </w:r>
      <w:r w:rsidR="003A73C3" w:rsidRPr="00DE2F6A">
        <w:rPr>
          <w:i/>
          <w:iCs/>
          <w:sz w:val="20"/>
          <w:szCs w:val="20"/>
          <w:lang w:val="en-GB"/>
        </w:rPr>
        <w:t>North America Ports and Trade Update: 2025 in Review</w:t>
      </w:r>
      <w:r w:rsidR="003A73C3" w:rsidRPr="00DE2F6A">
        <w:rPr>
          <w:sz w:val="20"/>
          <w:szCs w:val="20"/>
          <w:lang w:val="en-GB"/>
        </w:rPr>
        <w:t xml:space="preserve">, Cushman &amp; Wakefield </w:t>
      </w:r>
      <w:r w:rsidR="009E1C03" w:rsidRPr="00DE2F6A">
        <w:rPr>
          <w:sz w:val="20"/>
          <w:szCs w:val="20"/>
          <w:lang w:val="en-GB"/>
        </w:rPr>
        <w:t xml:space="preserve">notes that </w:t>
      </w:r>
      <w:r w:rsidR="00EB0FB8" w:rsidRPr="00DE2F6A">
        <w:rPr>
          <w:sz w:val="20"/>
          <w:szCs w:val="20"/>
          <w:lang w:val="en-GB"/>
        </w:rPr>
        <w:t>prospects</w:t>
      </w:r>
      <w:r w:rsidR="00C346BB" w:rsidRPr="00DE2F6A">
        <w:rPr>
          <w:sz w:val="20"/>
          <w:szCs w:val="20"/>
          <w:lang w:val="en-GB"/>
        </w:rPr>
        <w:t xml:space="preserve"> of higher </w:t>
      </w:r>
      <w:r w:rsidR="00890A8D" w:rsidRPr="00DE2F6A">
        <w:rPr>
          <w:sz w:val="20"/>
          <w:szCs w:val="20"/>
          <w:lang w:val="en-GB"/>
        </w:rPr>
        <w:t>tariff</w:t>
      </w:r>
      <w:r w:rsidR="00D031B0" w:rsidRPr="00DE2F6A">
        <w:rPr>
          <w:sz w:val="20"/>
          <w:szCs w:val="20"/>
          <w:lang w:val="en-GB"/>
        </w:rPr>
        <w:t>s</w:t>
      </w:r>
      <w:r w:rsidR="00890A8D" w:rsidRPr="00DE2F6A">
        <w:rPr>
          <w:sz w:val="20"/>
          <w:szCs w:val="20"/>
          <w:lang w:val="en-GB"/>
        </w:rPr>
        <w:t xml:space="preserve">, </w:t>
      </w:r>
      <w:r w:rsidR="00314AB7" w:rsidRPr="00DE2F6A">
        <w:rPr>
          <w:sz w:val="20"/>
          <w:szCs w:val="20"/>
          <w:lang w:val="en-GB"/>
        </w:rPr>
        <w:t>fre</w:t>
      </w:r>
      <w:r w:rsidR="00EB0FB8" w:rsidRPr="00DE2F6A">
        <w:rPr>
          <w:sz w:val="20"/>
          <w:szCs w:val="20"/>
          <w:lang w:val="en-GB"/>
        </w:rPr>
        <w:t xml:space="preserve">quent </w:t>
      </w:r>
      <w:r w:rsidR="00890A8D" w:rsidRPr="00DE2F6A">
        <w:rPr>
          <w:sz w:val="20"/>
          <w:szCs w:val="20"/>
          <w:lang w:val="en-GB"/>
        </w:rPr>
        <w:t>trade polic</w:t>
      </w:r>
      <w:r w:rsidR="00EB0FB8" w:rsidRPr="00DE2F6A">
        <w:rPr>
          <w:sz w:val="20"/>
          <w:szCs w:val="20"/>
          <w:lang w:val="en-GB"/>
        </w:rPr>
        <w:t>y announcements</w:t>
      </w:r>
      <w:r w:rsidR="00094BB7" w:rsidRPr="00DE2F6A">
        <w:rPr>
          <w:sz w:val="20"/>
          <w:szCs w:val="20"/>
          <w:lang w:val="en-GB"/>
        </w:rPr>
        <w:t xml:space="preserve"> and unresolved disputes </w:t>
      </w:r>
      <w:r w:rsidR="00AE5808" w:rsidRPr="00DE2F6A">
        <w:rPr>
          <w:sz w:val="20"/>
          <w:szCs w:val="20"/>
          <w:lang w:val="en-GB"/>
        </w:rPr>
        <w:t xml:space="preserve">between the </w:t>
      </w:r>
      <w:r w:rsidR="00D031B0" w:rsidRPr="00DE2F6A">
        <w:rPr>
          <w:sz w:val="20"/>
          <w:szCs w:val="20"/>
          <w:lang w:val="en-GB"/>
        </w:rPr>
        <w:t xml:space="preserve">world’s </w:t>
      </w:r>
      <w:r w:rsidR="00AE5808" w:rsidRPr="00DE2F6A">
        <w:rPr>
          <w:sz w:val="20"/>
          <w:szCs w:val="20"/>
          <w:lang w:val="en-GB"/>
        </w:rPr>
        <w:t xml:space="preserve">largest economies have </w:t>
      </w:r>
      <w:r w:rsidR="0037610E">
        <w:rPr>
          <w:sz w:val="20"/>
          <w:szCs w:val="20"/>
          <w:lang w:val="en-GB"/>
        </w:rPr>
        <w:t>tr</w:t>
      </w:r>
      <w:r w:rsidR="00894E4F">
        <w:rPr>
          <w:sz w:val="20"/>
          <w:szCs w:val="20"/>
          <w:lang w:val="en-GB"/>
        </w:rPr>
        <w:t>anslated into concrete</w:t>
      </w:r>
      <w:r w:rsidR="00AE5808" w:rsidRPr="00DE2F6A">
        <w:rPr>
          <w:sz w:val="20"/>
          <w:szCs w:val="20"/>
          <w:lang w:val="en-GB"/>
        </w:rPr>
        <w:t xml:space="preserve"> operational </w:t>
      </w:r>
      <w:r w:rsidR="00D8582B">
        <w:rPr>
          <w:sz w:val="20"/>
          <w:szCs w:val="20"/>
          <w:lang w:val="en-GB"/>
        </w:rPr>
        <w:t>decisions</w:t>
      </w:r>
      <w:r w:rsidR="00AE5808" w:rsidRPr="00DE2F6A">
        <w:rPr>
          <w:sz w:val="20"/>
          <w:szCs w:val="20"/>
          <w:lang w:val="en-GB"/>
        </w:rPr>
        <w:t xml:space="preserve">. </w:t>
      </w:r>
      <w:r w:rsidR="00984805" w:rsidRPr="00DE2F6A">
        <w:rPr>
          <w:sz w:val="20"/>
          <w:szCs w:val="20"/>
          <w:lang w:val="en-GB"/>
        </w:rPr>
        <w:t>Nearly 70% of companies in EMEA</w:t>
      </w:r>
      <w:r w:rsidR="00FA1605" w:rsidRPr="00DE2F6A">
        <w:rPr>
          <w:rFonts w:eastAsiaTheme="minorEastAsia"/>
          <w:color w:val="000000"/>
          <w:sz w:val="20"/>
          <w:szCs w:val="20"/>
          <w:lang w:val="en-GB"/>
        </w:rPr>
        <w:t xml:space="preserve"> (Europ</w:t>
      </w:r>
      <w:r w:rsidR="00984805" w:rsidRPr="00DE2F6A">
        <w:rPr>
          <w:rFonts w:eastAsiaTheme="minorEastAsia"/>
          <w:color w:val="000000"/>
          <w:sz w:val="20"/>
          <w:szCs w:val="20"/>
          <w:lang w:val="en-GB"/>
        </w:rPr>
        <w:t>e</w:t>
      </w:r>
      <w:r w:rsidR="00FA1605" w:rsidRPr="00DE2F6A">
        <w:rPr>
          <w:rFonts w:eastAsiaTheme="minorEastAsia"/>
          <w:color w:val="000000"/>
          <w:sz w:val="20"/>
          <w:szCs w:val="20"/>
          <w:lang w:val="en-GB"/>
        </w:rPr>
        <w:t xml:space="preserve">, </w:t>
      </w:r>
      <w:r w:rsidR="00984805" w:rsidRPr="00DE2F6A">
        <w:rPr>
          <w:rFonts w:eastAsiaTheme="minorEastAsia"/>
          <w:color w:val="000000"/>
          <w:sz w:val="20"/>
          <w:szCs w:val="20"/>
          <w:lang w:val="en-GB"/>
        </w:rPr>
        <w:t>the Middle East and Africa</w:t>
      </w:r>
      <w:r w:rsidR="00FA1605" w:rsidRPr="00DE2F6A">
        <w:rPr>
          <w:rFonts w:eastAsiaTheme="minorEastAsia"/>
          <w:color w:val="000000"/>
          <w:sz w:val="20"/>
          <w:szCs w:val="20"/>
          <w:lang w:val="en-GB"/>
        </w:rPr>
        <w:t xml:space="preserve">) </w:t>
      </w:r>
      <w:r w:rsidR="00F35B4C" w:rsidRPr="00DE2F6A">
        <w:rPr>
          <w:rFonts w:eastAsiaTheme="minorEastAsia"/>
          <w:color w:val="000000"/>
          <w:sz w:val="20"/>
          <w:szCs w:val="20"/>
          <w:lang w:val="en-GB"/>
        </w:rPr>
        <w:t>report</w:t>
      </w:r>
      <w:r w:rsidR="00984805" w:rsidRPr="00DE2F6A">
        <w:rPr>
          <w:rFonts w:eastAsiaTheme="minorEastAsia"/>
          <w:color w:val="000000"/>
          <w:sz w:val="20"/>
          <w:szCs w:val="20"/>
          <w:lang w:val="en-GB"/>
        </w:rPr>
        <w:t xml:space="preserve"> that geopolitical events (such as surg</w:t>
      </w:r>
      <w:r w:rsidR="00F35B4C" w:rsidRPr="00DE2F6A">
        <w:rPr>
          <w:rFonts w:eastAsiaTheme="minorEastAsia"/>
          <w:color w:val="000000"/>
          <w:sz w:val="20"/>
          <w:szCs w:val="20"/>
          <w:lang w:val="en-GB"/>
        </w:rPr>
        <w:t>ing</w:t>
      </w:r>
      <w:r w:rsidR="00984805" w:rsidRPr="00DE2F6A">
        <w:rPr>
          <w:rFonts w:eastAsiaTheme="minorEastAsia"/>
          <w:color w:val="000000"/>
          <w:sz w:val="20"/>
          <w:szCs w:val="20"/>
          <w:lang w:val="en-GB"/>
        </w:rPr>
        <w:t xml:space="preserve"> energy prices)</w:t>
      </w:r>
      <w:r w:rsidR="00E611FF" w:rsidRPr="00DE2F6A">
        <w:rPr>
          <w:rFonts w:eastAsiaTheme="minorEastAsia"/>
          <w:color w:val="000000"/>
          <w:sz w:val="20"/>
          <w:szCs w:val="20"/>
          <w:lang w:val="en-GB"/>
        </w:rPr>
        <w:t xml:space="preserve"> </w:t>
      </w:r>
      <w:r w:rsidR="00F35B4C" w:rsidRPr="00DE2F6A">
        <w:rPr>
          <w:rFonts w:eastAsiaTheme="minorEastAsia"/>
          <w:color w:val="000000"/>
          <w:sz w:val="20"/>
          <w:szCs w:val="20"/>
          <w:lang w:val="en-GB"/>
        </w:rPr>
        <w:t xml:space="preserve">have </w:t>
      </w:r>
      <w:r w:rsidR="00E611FF" w:rsidRPr="00DE2F6A">
        <w:rPr>
          <w:rFonts w:eastAsiaTheme="minorEastAsia"/>
          <w:color w:val="000000"/>
          <w:sz w:val="20"/>
          <w:szCs w:val="20"/>
          <w:lang w:val="en-GB"/>
        </w:rPr>
        <w:t>delayed their le</w:t>
      </w:r>
      <w:r w:rsidR="009F08C1" w:rsidRPr="00DE2F6A">
        <w:rPr>
          <w:rFonts w:eastAsiaTheme="minorEastAsia"/>
          <w:color w:val="000000"/>
          <w:sz w:val="20"/>
          <w:szCs w:val="20"/>
          <w:lang w:val="en-GB"/>
        </w:rPr>
        <w:t xml:space="preserve">asing decisions, </w:t>
      </w:r>
      <w:r w:rsidR="00C025E6" w:rsidRPr="00DE2F6A">
        <w:rPr>
          <w:rFonts w:eastAsiaTheme="minorEastAsia"/>
          <w:color w:val="000000"/>
          <w:sz w:val="20"/>
          <w:szCs w:val="20"/>
          <w:lang w:val="en-GB"/>
        </w:rPr>
        <w:t xml:space="preserve">in </w:t>
      </w:r>
      <w:r w:rsidR="00F35B4C" w:rsidRPr="00DE2F6A">
        <w:rPr>
          <w:rFonts w:eastAsiaTheme="minorEastAsia"/>
          <w:color w:val="000000"/>
          <w:sz w:val="20"/>
          <w:szCs w:val="20"/>
          <w:lang w:val="en-GB"/>
        </w:rPr>
        <w:t xml:space="preserve">most </w:t>
      </w:r>
      <w:r w:rsidR="00C025E6" w:rsidRPr="00DE2F6A">
        <w:rPr>
          <w:rFonts w:eastAsiaTheme="minorEastAsia"/>
          <w:color w:val="000000"/>
          <w:sz w:val="20"/>
          <w:szCs w:val="20"/>
          <w:lang w:val="en-GB"/>
        </w:rPr>
        <w:t>cases by up to one year.</w:t>
      </w:r>
      <w:r w:rsidR="008D67B0" w:rsidRPr="00DE2F6A">
        <w:rPr>
          <w:rFonts w:eastAsiaTheme="minorEastAsia"/>
          <w:color w:val="000000"/>
          <w:sz w:val="20"/>
          <w:szCs w:val="20"/>
          <w:lang w:val="en-GB"/>
        </w:rPr>
        <w:t xml:space="preserve"> Importers </w:t>
      </w:r>
      <w:r w:rsidR="00D141F0">
        <w:rPr>
          <w:rFonts w:eastAsiaTheme="minorEastAsia"/>
          <w:color w:val="000000"/>
          <w:sz w:val="20"/>
          <w:szCs w:val="20"/>
          <w:lang w:val="en-GB"/>
        </w:rPr>
        <w:t xml:space="preserve">significantly </w:t>
      </w:r>
      <w:r w:rsidR="00577DFA">
        <w:rPr>
          <w:rFonts w:eastAsiaTheme="minorEastAsia"/>
          <w:color w:val="000000"/>
          <w:sz w:val="20"/>
          <w:szCs w:val="20"/>
          <w:lang w:val="en-GB"/>
        </w:rPr>
        <w:t>frontloaded</w:t>
      </w:r>
      <w:r w:rsidR="00D7081B" w:rsidRPr="00DE2F6A">
        <w:rPr>
          <w:rFonts w:eastAsiaTheme="minorEastAsia"/>
          <w:color w:val="000000"/>
          <w:sz w:val="20"/>
          <w:szCs w:val="20"/>
          <w:lang w:val="en-GB"/>
        </w:rPr>
        <w:t xml:space="preserve"> shipments</w:t>
      </w:r>
      <w:r w:rsidR="008D67B0" w:rsidRPr="00DE2F6A">
        <w:rPr>
          <w:rFonts w:eastAsiaTheme="minorEastAsia"/>
          <w:color w:val="000000"/>
          <w:sz w:val="20"/>
          <w:szCs w:val="20"/>
          <w:lang w:val="en-GB"/>
        </w:rPr>
        <w:t xml:space="preserve"> before higher </w:t>
      </w:r>
      <w:r w:rsidR="00D7081B" w:rsidRPr="00DE2F6A">
        <w:rPr>
          <w:rFonts w:eastAsiaTheme="minorEastAsia"/>
          <w:color w:val="000000"/>
          <w:sz w:val="20"/>
          <w:szCs w:val="20"/>
          <w:lang w:val="en-GB"/>
        </w:rPr>
        <w:t xml:space="preserve">tariffs </w:t>
      </w:r>
      <w:r w:rsidR="0003439C">
        <w:rPr>
          <w:rFonts w:eastAsiaTheme="minorEastAsia"/>
          <w:color w:val="000000"/>
          <w:sz w:val="20"/>
          <w:szCs w:val="20"/>
          <w:lang w:val="en-GB"/>
        </w:rPr>
        <w:t>took</w:t>
      </w:r>
      <w:r w:rsidR="008D67B0" w:rsidRPr="00DE2F6A">
        <w:rPr>
          <w:rFonts w:eastAsiaTheme="minorEastAsia"/>
          <w:color w:val="000000"/>
          <w:sz w:val="20"/>
          <w:szCs w:val="20"/>
          <w:lang w:val="en-GB"/>
        </w:rPr>
        <w:t xml:space="preserve"> effect and subsequently reduced volumes </w:t>
      </w:r>
      <w:r w:rsidR="00943496">
        <w:rPr>
          <w:rFonts w:eastAsiaTheme="minorEastAsia"/>
          <w:color w:val="000000"/>
          <w:sz w:val="20"/>
          <w:szCs w:val="20"/>
          <w:lang w:val="en-GB"/>
        </w:rPr>
        <w:t>once</w:t>
      </w:r>
      <w:r w:rsidR="008D67B0" w:rsidRPr="00DE2F6A">
        <w:rPr>
          <w:rFonts w:eastAsiaTheme="minorEastAsia"/>
          <w:color w:val="000000"/>
          <w:sz w:val="20"/>
          <w:szCs w:val="20"/>
          <w:lang w:val="en-GB"/>
        </w:rPr>
        <w:t xml:space="preserve"> inventor</w:t>
      </w:r>
      <w:r w:rsidR="009B3631" w:rsidRPr="00DE2F6A">
        <w:rPr>
          <w:rFonts w:eastAsiaTheme="minorEastAsia"/>
          <w:color w:val="000000"/>
          <w:sz w:val="20"/>
          <w:szCs w:val="20"/>
          <w:lang w:val="en-GB"/>
        </w:rPr>
        <w:t xml:space="preserve">ies </w:t>
      </w:r>
      <w:r w:rsidR="00A8631C">
        <w:rPr>
          <w:rFonts w:eastAsiaTheme="minorEastAsia"/>
          <w:color w:val="000000"/>
          <w:sz w:val="20"/>
          <w:szCs w:val="20"/>
          <w:lang w:val="en-GB"/>
        </w:rPr>
        <w:t xml:space="preserve">were in place </w:t>
      </w:r>
      <w:r w:rsidR="008D67B0" w:rsidRPr="00DE2F6A">
        <w:rPr>
          <w:rFonts w:eastAsiaTheme="minorEastAsia"/>
          <w:color w:val="000000"/>
          <w:sz w:val="20"/>
          <w:szCs w:val="20"/>
          <w:lang w:val="en-GB"/>
        </w:rPr>
        <w:t xml:space="preserve">or </w:t>
      </w:r>
      <w:r w:rsidR="00A8631C">
        <w:rPr>
          <w:rFonts w:eastAsiaTheme="minorEastAsia"/>
          <w:color w:val="000000"/>
          <w:sz w:val="20"/>
          <w:szCs w:val="20"/>
          <w:lang w:val="en-GB"/>
        </w:rPr>
        <w:t>tariffs were implemented</w:t>
      </w:r>
      <w:r w:rsidR="008D67B0" w:rsidRPr="00DE2F6A">
        <w:rPr>
          <w:rFonts w:eastAsiaTheme="minorEastAsia"/>
          <w:color w:val="000000"/>
          <w:sz w:val="20"/>
          <w:szCs w:val="20"/>
          <w:lang w:val="en-GB"/>
        </w:rPr>
        <w:t xml:space="preserve">. </w:t>
      </w:r>
      <w:r w:rsidR="009440C8" w:rsidRPr="00DE2F6A">
        <w:rPr>
          <w:rFonts w:eastAsiaTheme="minorEastAsia"/>
          <w:color w:val="000000"/>
          <w:sz w:val="20"/>
          <w:szCs w:val="20"/>
          <w:lang w:val="en-GB"/>
        </w:rPr>
        <w:t xml:space="preserve">At the same time, some industrial demand </w:t>
      </w:r>
      <w:r w:rsidR="005B002D" w:rsidRPr="00DE2F6A">
        <w:rPr>
          <w:rFonts w:eastAsiaTheme="minorEastAsia"/>
          <w:color w:val="000000"/>
          <w:sz w:val="20"/>
          <w:szCs w:val="20"/>
          <w:lang w:val="en-GB"/>
        </w:rPr>
        <w:t>began to shift away from higher-cost coastal port markets</w:t>
      </w:r>
      <w:r w:rsidR="0063132B" w:rsidRPr="00DE2F6A">
        <w:rPr>
          <w:rFonts w:eastAsiaTheme="minorEastAsia"/>
          <w:color w:val="000000"/>
          <w:sz w:val="20"/>
          <w:szCs w:val="20"/>
          <w:lang w:val="en-GB"/>
        </w:rPr>
        <w:t xml:space="preserve"> towards large, more affordable inland hubs</w:t>
      </w:r>
      <w:r w:rsidR="00FA1605" w:rsidRPr="00DE2F6A">
        <w:rPr>
          <w:sz w:val="20"/>
          <w:szCs w:val="20"/>
          <w:lang w:val="en-GB"/>
        </w:rPr>
        <w:t>.</w:t>
      </w:r>
    </w:p>
    <w:p w14:paraId="4AAAF008" w14:textId="1C60CF9C" w:rsidR="00FA1605" w:rsidRPr="00DE2F6A" w:rsidRDefault="00967B8F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This </w:t>
      </w:r>
      <w:r w:rsidR="001A7826" w:rsidRPr="00DE2F6A">
        <w:rPr>
          <w:sz w:val="20"/>
          <w:szCs w:val="20"/>
          <w:lang w:val="en-GB"/>
        </w:rPr>
        <w:t xml:space="preserve">sends an important signal to </w:t>
      </w:r>
      <w:r w:rsidR="00FA1605" w:rsidRPr="00DE2F6A">
        <w:rPr>
          <w:sz w:val="20"/>
          <w:szCs w:val="20"/>
          <w:lang w:val="en-GB"/>
        </w:rPr>
        <w:t>Europ</w:t>
      </w:r>
      <w:r w:rsidR="001A7826" w:rsidRPr="00DE2F6A">
        <w:rPr>
          <w:sz w:val="20"/>
          <w:szCs w:val="20"/>
          <w:lang w:val="en-GB"/>
        </w:rPr>
        <w:t>e</w:t>
      </w:r>
      <w:r w:rsidR="00FA1605" w:rsidRPr="00DE2F6A">
        <w:rPr>
          <w:sz w:val="20"/>
          <w:szCs w:val="20"/>
          <w:lang w:val="en-GB"/>
        </w:rPr>
        <w:t xml:space="preserve">. </w:t>
      </w:r>
      <w:r w:rsidR="001A7826" w:rsidRPr="00DE2F6A">
        <w:rPr>
          <w:sz w:val="20"/>
          <w:szCs w:val="20"/>
          <w:lang w:val="en-GB"/>
        </w:rPr>
        <w:t xml:space="preserve">Geopolitics is no longer </w:t>
      </w:r>
      <w:r w:rsidR="00114F8C" w:rsidRPr="00DE2F6A">
        <w:rPr>
          <w:sz w:val="20"/>
          <w:szCs w:val="20"/>
          <w:lang w:val="en-GB"/>
        </w:rPr>
        <w:t xml:space="preserve">merely the </w:t>
      </w:r>
      <w:r w:rsidR="00803A7A" w:rsidRPr="00DE2F6A">
        <w:rPr>
          <w:sz w:val="20"/>
          <w:szCs w:val="20"/>
          <w:lang w:val="en-GB"/>
        </w:rPr>
        <w:t xml:space="preserve">background </w:t>
      </w:r>
      <w:r w:rsidR="00114F8C" w:rsidRPr="00DE2F6A">
        <w:rPr>
          <w:sz w:val="20"/>
          <w:szCs w:val="20"/>
          <w:lang w:val="en-GB"/>
        </w:rPr>
        <w:t>to</w:t>
      </w:r>
      <w:r w:rsidR="00803A7A" w:rsidRPr="00DE2F6A">
        <w:rPr>
          <w:sz w:val="20"/>
          <w:szCs w:val="20"/>
          <w:lang w:val="en-GB"/>
        </w:rPr>
        <w:t xml:space="preserve"> </w:t>
      </w:r>
      <w:r w:rsidR="00084A35" w:rsidRPr="00DE2F6A">
        <w:rPr>
          <w:sz w:val="20"/>
          <w:szCs w:val="20"/>
          <w:lang w:val="en-GB"/>
        </w:rPr>
        <w:t>logistics decisions</w:t>
      </w:r>
      <w:r w:rsidR="006545A9">
        <w:rPr>
          <w:sz w:val="20"/>
          <w:szCs w:val="20"/>
          <w:lang w:val="en-GB"/>
        </w:rPr>
        <w:t>; it</w:t>
      </w:r>
      <w:r w:rsidR="00084A35" w:rsidRPr="00DE2F6A">
        <w:rPr>
          <w:sz w:val="20"/>
          <w:szCs w:val="20"/>
          <w:lang w:val="en-GB"/>
        </w:rPr>
        <w:t xml:space="preserve"> </w:t>
      </w:r>
      <w:r w:rsidR="00114F8C" w:rsidRPr="00DE2F6A">
        <w:rPr>
          <w:sz w:val="20"/>
          <w:szCs w:val="20"/>
          <w:lang w:val="en-GB"/>
        </w:rPr>
        <w:t xml:space="preserve">has become </w:t>
      </w:r>
      <w:r w:rsidR="00D97E5B">
        <w:rPr>
          <w:sz w:val="20"/>
          <w:szCs w:val="20"/>
          <w:lang w:val="en-GB"/>
        </w:rPr>
        <w:t xml:space="preserve">a </w:t>
      </w:r>
      <w:r w:rsidR="005F4E82">
        <w:rPr>
          <w:sz w:val="20"/>
          <w:szCs w:val="20"/>
          <w:lang w:val="en-GB"/>
        </w:rPr>
        <w:t>factor</w:t>
      </w:r>
      <w:r w:rsidR="00084A35" w:rsidRPr="00DE2F6A">
        <w:rPr>
          <w:sz w:val="20"/>
          <w:szCs w:val="20"/>
          <w:lang w:val="en-GB"/>
        </w:rPr>
        <w:t xml:space="preserve"> in planning </w:t>
      </w:r>
      <w:r w:rsidR="00A73B74" w:rsidRPr="00DE2F6A">
        <w:rPr>
          <w:sz w:val="20"/>
          <w:szCs w:val="20"/>
          <w:lang w:val="en-GB"/>
        </w:rPr>
        <w:t xml:space="preserve">supplier networks. </w:t>
      </w:r>
      <w:r w:rsidR="00114F8C" w:rsidRPr="00DE2F6A">
        <w:rPr>
          <w:sz w:val="20"/>
          <w:szCs w:val="20"/>
          <w:lang w:val="en-GB"/>
        </w:rPr>
        <w:t xml:space="preserve">Growing </w:t>
      </w:r>
      <w:r w:rsidR="00F46739" w:rsidRPr="00DE2F6A">
        <w:rPr>
          <w:sz w:val="20"/>
          <w:szCs w:val="20"/>
          <w:lang w:val="en-GB"/>
        </w:rPr>
        <w:t xml:space="preserve">trade fragmentation, </w:t>
      </w:r>
      <w:r w:rsidR="00EE7171" w:rsidRPr="00DE2F6A">
        <w:rPr>
          <w:sz w:val="20"/>
          <w:szCs w:val="20"/>
          <w:lang w:val="en-GB"/>
        </w:rPr>
        <w:t>the regionali</w:t>
      </w:r>
      <w:r w:rsidR="001B4693">
        <w:rPr>
          <w:sz w:val="20"/>
          <w:szCs w:val="20"/>
          <w:lang w:val="en-GB"/>
        </w:rPr>
        <w:t>s</w:t>
      </w:r>
      <w:r w:rsidR="00EE7171" w:rsidRPr="00DE2F6A">
        <w:rPr>
          <w:sz w:val="20"/>
          <w:szCs w:val="20"/>
          <w:lang w:val="en-GB"/>
        </w:rPr>
        <w:t>ation of production</w:t>
      </w:r>
      <w:r w:rsidR="009718FC" w:rsidRPr="00DE2F6A">
        <w:rPr>
          <w:sz w:val="20"/>
          <w:szCs w:val="20"/>
          <w:lang w:val="en-GB"/>
        </w:rPr>
        <w:t xml:space="preserve">, pressure </w:t>
      </w:r>
      <w:r w:rsidR="00EE7171" w:rsidRPr="00DE2F6A">
        <w:rPr>
          <w:sz w:val="20"/>
          <w:szCs w:val="20"/>
          <w:lang w:val="en-GB"/>
        </w:rPr>
        <w:t xml:space="preserve">to maintain </w:t>
      </w:r>
      <w:r w:rsidR="00D97E5B">
        <w:rPr>
          <w:sz w:val="20"/>
          <w:szCs w:val="20"/>
          <w:lang w:val="en-GB"/>
        </w:rPr>
        <w:t>larger</w:t>
      </w:r>
      <w:r w:rsidR="009718FC" w:rsidRPr="00DE2F6A">
        <w:rPr>
          <w:sz w:val="20"/>
          <w:szCs w:val="20"/>
          <w:lang w:val="en-GB"/>
        </w:rPr>
        <w:t xml:space="preserve"> inventory buffers</w:t>
      </w:r>
      <w:r w:rsidR="008E504D" w:rsidRPr="00DE2F6A">
        <w:rPr>
          <w:sz w:val="20"/>
          <w:szCs w:val="20"/>
          <w:lang w:val="en-GB"/>
        </w:rPr>
        <w:t xml:space="preserve"> and increased spending on security and defence </w:t>
      </w:r>
      <w:r w:rsidR="00E950F0">
        <w:rPr>
          <w:sz w:val="20"/>
          <w:szCs w:val="20"/>
          <w:lang w:val="en-GB"/>
        </w:rPr>
        <w:t xml:space="preserve">all </w:t>
      </w:r>
      <w:r w:rsidR="008E504D" w:rsidRPr="00DE2F6A">
        <w:rPr>
          <w:sz w:val="20"/>
          <w:szCs w:val="20"/>
          <w:lang w:val="en-GB"/>
        </w:rPr>
        <w:t>re</w:t>
      </w:r>
      <w:r w:rsidR="0088574A" w:rsidRPr="00DE2F6A">
        <w:rPr>
          <w:sz w:val="20"/>
          <w:szCs w:val="20"/>
          <w:lang w:val="en-GB"/>
        </w:rPr>
        <w:t>inforc</w:t>
      </w:r>
      <w:r w:rsidR="00E950F0">
        <w:rPr>
          <w:sz w:val="20"/>
          <w:szCs w:val="20"/>
          <w:lang w:val="en-GB"/>
        </w:rPr>
        <w:t>e</w:t>
      </w:r>
      <w:r w:rsidR="0088574A" w:rsidRPr="00DE2F6A">
        <w:rPr>
          <w:sz w:val="20"/>
          <w:szCs w:val="20"/>
          <w:lang w:val="en-GB"/>
        </w:rPr>
        <w:t xml:space="preserve"> the </w:t>
      </w:r>
      <w:r w:rsidR="00CA2C23">
        <w:rPr>
          <w:sz w:val="20"/>
          <w:szCs w:val="20"/>
          <w:lang w:val="en-GB"/>
        </w:rPr>
        <w:t xml:space="preserve">role of </w:t>
      </w:r>
      <w:r w:rsidR="0088574A" w:rsidRPr="00DE2F6A">
        <w:rPr>
          <w:sz w:val="20"/>
          <w:szCs w:val="20"/>
          <w:lang w:val="en-GB"/>
        </w:rPr>
        <w:t xml:space="preserve">infrastructure capable of </w:t>
      </w:r>
      <w:r w:rsidR="001B5C00">
        <w:rPr>
          <w:sz w:val="20"/>
          <w:szCs w:val="20"/>
          <w:lang w:val="en-GB"/>
        </w:rPr>
        <w:t>handling</w:t>
      </w:r>
      <w:r w:rsidR="0088574A" w:rsidRPr="00DE2F6A">
        <w:rPr>
          <w:sz w:val="20"/>
          <w:szCs w:val="20"/>
          <w:lang w:val="en-GB"/>
        </w:rPr>
        <w:t xml:space="preserve"> alternative routes, larger </w:t>
      </w:r>
      <w:r w:rsidR="000F5204" w:rsidRPr="00DE2F6A">
        <w:rPr>
          <w:sz w:val="20"/>
          <w:szCs w:val="20"/>
          <w:lang w:val="en-GB"/>
        </w:rPr>
        <w:t xml:space="preserve">cargo </w:t>
      </w:r>
      <w:r w:rsidR="0088574A" w:rsidRPr="00DE2F6A">
        <w:rPr>
          <w:sz w:val="20"/>
          <w:szCs w:val="20"/>
          <w:lang w:val="en-GB"/>
        </w:rPr>
        <w:t xml:space="preserve">volumes and more complex operations. Capital and </w:t>
      </w:r>
      <w:r w:rsidR="00EB7D85">
        <w:rPr>
          <w:sz w:val="20"/>
          <w:szCs w:val="20"/>
          <w:lang w:val="en-GB"/>
        </w:rPr>
        <w:t>trade</w:t>
      </w:r>
      <w:r w:rsidR="0088574A" w:rsidRPr="00DE2F6A">
        <w:rPr>
          <w:sz w:val="20"/>
          <w:szCs w:val="20"/>
          <w:lang w:val="en-GB"/>
        </w:rPr>
        <w:t xml:space="preserve"> </w:t>
      </w:r>
      <w:r w:rsidR="00830367">
        <w:rPr>
          <w:sz w:val="20"/>
          <w:szCs w:val="20"/>
          <w:lang w:val="en-GB"/>
        </w:rPr>
        <w:t xml:space="preserve">flows will </w:t>
      </w:r>
      <w:r w:rsidR="00194386">
        <w:rPr>
          <w:sz w:val="20"/>
          <w:szCs w:val="20"/>
          <w:lang w:val="en-GB"/>
        </w:rPr>
        <w:t>gravitate towards</w:t>
      </w:r>
      <w:r w:rsidR="0088574A" w:rsidRPr="00DE2F6A">
        <w:rPr>
          <w:sz w:val="20"/>
          <w:szCs w:val="20"/>
          <w:lang w:val="en-GB"/>
        </w:rPr>
        <w:t xml:space="preserve"> </w:t>
      </w:r>
      <w:r w:rsidR="00EF2D50" w:rsidRPr="00DE2F6A">
        <w:rPr>
          <w:sz w:val="20"/>
          <w:szCs w:val="20"/>
          <w:lang w:val="en-GB"/>
        </w:rPr>
        <w:t>s</w:t>
      </w:r>
      <w:r w:rsidR="00496781">
        <w:rPr>
          <w:sz w:val="20"/>
          <w:szCs w:val="20"/>
          <w:lang w:val="en-GB"/>
        </w:rPr>
        <w:t>ecure</w:t>
      </w:r>
      <w:r w:rsidR="00EF2D50" w:rsidRPr="00DE2F6A">
        <w:rPr>
          <w:sz w:val="20"/>
          <w:szCs w:val="20"/>
          <w:lang w:val="en-GB"/>
        </w:rPr>
        <w:t xml:space="preserve">, large-scale and well-connected </w:t>
      </w:r>
      <w:r w:rsidR="00045040" w:rsidRPr="00DE2F6A">
        <w:rPr>
          <w:sz w:val="20"/>
          <w:szCs w:val="20"/>
          <w:lang w:val="en-GB"/>
        </w:rPr>
        <w:t>gateways</w:t>
      </w:r>
      <w:r w:rsidR="00FA1605" w:rsidRPr="00DE2F6A">
        <w:rPr>
          <w:sz w:val="20"/>
          <w:szCs w:val="20"/>
          <w:lang w:val="en-GB"/>
        </w:rPr>
        <w:t xml:space="preserve">. </w:t>
      </w:r>
    </w:p>
    <w:p w14:paraId="1AC73E9F" w14:textId="318F57C8" w:rsidR="00FA1605" w:rsidRPr="00DE2F6A" w:rsidRDefault="00601E0C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In this </w:t>
      </w:r>
      <w:r w:rsidR="00194386">
        <w:rPr>
          <w:sz w:val="20"/>
          <w:szCs w:val="20"/>
          <w:lang w:val="en-GB"/>
        </w:rPr>
        <w:t>evolving landscape</w:t>
      </w:r>
      <w:r w:rsidRPr="00DE2F6A">
        <w:rPr>
          <w:sz w:val="20"/>
          <w:szCs w:val="20"/>
          <w:lang w:val="en-GB"/>
        </w:rPr>
        <w:t xml:space="preserve">, nearshoring should be </w:t>
      </w:r>
      <w:r w:rsidR="00F43168">
        <w:rPr>
          <w:sz w:val="20"/>
          <w:szCs w:val="20"/>
          <w:lang w:val="en-GB"/>
        </w:rPr>
        <w:t xml:space="preserve">understood </w:t>
      </w:r>
      <w:r w:rsidR="003E52CE" w:rsidRPr="00DE2F6A">
        <w:rPr>
          <w:sz w:val="20"/>
          <w:szCs w:val="20"/>
          <w:lang w:val="en-GB"/>
        </w:rPr>
        <w:t xml:space="preserve">more broadly than </w:t>
      </w:r>
      <w:r w:rsidR="006F6C68" w:rsidRPr="00DE2F6A">
        <w:rPr>
          <w:sz w:val="20"/>
          <w:szCs w:val="20"/>
          <w:lang w:val="en-GB"/>
        </w:rPr>
        <w:t>simply relocating</w:t>
      </w:r>
      <w:r w:rsidR="003E52CE" w:rsidRPr="00DE2F6A">
        <w:rPr>
          <w:sz w:val="20"/>
          <w:szCs w:val="20"/>
          <w:lang w:val="en-GB"/>
        </w:rPr>
        <w:t xml:space="preserve"> production closer to consumer markets.</w:t>
      </w:r>
      <w:r w:rsidR="007A3483" w:rsidRPr="00DE2F6A">
        <w:rPr>
          <w:sz w:val="20"/>
          <w:szCs w:val="20"/>
          <w:lang w:val="en-GB"/>
        </w:rPr>
        <w:t xml:space="preserve"> It also involve</w:t>
      </w:r>
      <w:r w:rsidR="006F6C68" w:rsidRPr="00DE2F6A">
        <w:rPr>
          <w:sz w:val="20"/>
          <w:szCs w:val="20"/>
          <w:lang w:val="en-GB"/>
        </w:rPr>
        <w:t>s</w:t>
      </w:r>
      <w:r w:rsidR="007A3483" w:rsidRPr="00DE2F6A">
        <w:rPr>
          <w:sz w:val="20"/>
          <w:szCs w:val="20"/>
          <w:lang w:val="en-GB"/>
        </w:rPr>
        <w:t xml:space="preserve"> building resilience </w:t>
      </w:r>
      <w:r w:rsidR="00AA4FD3">
        <w:rPr>
          <w:sz w:val="20"/>
          <w:szCs w:val="20"/>
          <w:lang w:val="en-GB"/>
        </w:rPr>
        <w:t xml:space="preserve">by diversifying </w:t>
      </w:r>
      <w:r w:rsidR="001B2BE4" w:rsidRPr="00DE2F6A">
        <w:rPr>
          <w:sz w:val="20"/>
          <w:szCs w:val="20"/>
          <w:lang w:val="en-GB"/>
        </w:rPr>
        <w:t>supplier</w:t>
      </w:r>
      <w:r w:rsidR="00AA4FD3">
        <w:rPr>
          <w:sz w:val="20"/>
          <w:szCs w:val="20"/>
          <w:lang w:val="en-GB"/>
        </w:rPr>
        <w:t>s</w:t>
      </w:r>
      <w:r w:rsidR="001B2BE4" w:rsidRPr="00DE2F6A">
        <w:rPr>
          <w:sz w:val="20"/>
          <w:szCs w:val="20"/>
          <w:lang w:val="en-GB"/>
        </w:rPr>
        <w:t xml:space="preserve">, </w:t>
      </w:r>
      <w:r w:rsidR="00F1443F" w:rsidRPr="00DE2F6A">
        <w:rPr>
          <w:sz w:val="20"/>
          <w:szCs w:val="20"/>
          <w:lang w:val="en-GB"/>
        </w:rPr>
        <w:t>establishing</w:t>
      </w:r>
      <w:r w:rsidR="00833212" w:rsidRPr="00DE2F6A">
        <w:rPr>
          <w:sz w:val="20"/>
          <w:szCs w:val="20"/>
          <w:lang w:val="en-GB"/>
        </w:rPr>
        <w:t xml:space="preserve"> additional warehousing and transloading </w:t>
      </w:r>
      <w:r w:rsidR="00F1443F" w:rsidRPr="00DE2F6A">
        <w:rPr>
          <w:sz w:val="20"/>
          <w:szCs w:val="20"/>
          <w:lang w:val="en-GB"/>
        </w:rPr>
        <w:t>facilities</w:t>
      </w:r>
      <w:r w:rsidR="00833212" w:rsidRPr="00DE2F6A">
        <w:rPr>
          <w:sz w:val="20"/>
          <w:szCs w:val="20"/>
          <w:lang w:val="en-GB"/>
        </w:rPr>
        <w:t xml:space="preserve">, </w:t>
      </w:r>
      <w:r w:rsidR="00BF184D">
        <w:rPr>
          <w:sz w:val="20"/>
          <w:szCs w:val="20"/>
          <w:lang w:val="en-GB"/>
        </w:rPr>
        <w:t>enhancing</w:t>
      </w:r>
      <w:r w:rsidR="004E6EAD">
        <w:rPr>
          <w:sz w:val="20"/>
          <w:szCs w:val="20"/>
          <w:lang w:val="en-GB"/>
        </w:rPr>
        <w:t xml:space="preserve"> </w:t>
      </w:r>
      <w:r w:rsidR="00833212" w:rsidRPr="00DE2F6A">
        <w:rPr>
          <w:sz w:val="20"/>
          <w:szCs w:val="20"/>
          <w:lang w:val="en-GB"/>
        </w:rPr>
        <w:t xml:space="preserve">inventory </w:t>
      </w:r>
      <w:r w:rsidR="002F0132">
        <w:rPr>
          <w:sz w:val="20"/>
          <w:szCs w:val="20"/>
          <w:lang w:val="en-GB"/>
        </w:rPr>
        <w:t xml:space="preserve">control </w:t>
      </w:r>
      <w:r w:rsidR="00833212" w:rsidRPr="00DE2F6A">
        <w:rPr>
          <w:sz w:val="20"/>
          <w:szCs w:val="20"/>
          <w:lang w:val="en-GB"/>
        </w:rPr>
        <w:t xml:space="preserve">and </w:t>
      </w:r>
      <w:r w:rsidR="00F1443F" w:rsidRPr="00DE2F6A">
        <w:rPr>
          <w:sz w:val="20"/>
          <w:szCs w:val="20"/>
          <w:lang w:val="en-GB"/>
        </w:rPr>
        <w:t>enabling rapid</w:t>
      </w:r>
      <w:r w:rsidR="00C36BF0" w:rsidRPr="00DE2F6A">
        <w:rPr>
          <w:sz w:val="20"/>
          <w:szCs w:val="20"/>
          <w:lang w:val="en-GB"/>
        </w:rPr>
        <w:t xml:space="preserve"> </w:t>
      </w:r>
      <w:r w:rsidR="00AB07D5">
        <w:rPr>
          <w:sz w:val="20"/>
          <w:szCs w:val="20"/>
          <w:lang w:val="en-GB"/>
        </w:rPr>
        <w:t>shifts</w:t>
      </w:r>
      <w:r w:rsidR="00843034" w:rsidRPr="00DE2F6A">
        <w:rPr>
          <w:sz w:val="20"/>
          <w:szCs w:val="20"/>
          <w:lang w:val="en-GB"/>
        </w:rPr>
        <w:t xml:space="preserve"> between sea, rail, road and air transport</w:t>
      </w:r>
      <w:r w:rsidR="00FA1605" w:rsidRPr="00DE2F6A">
        <w:rPr>
          <w:sz w:val="20"/>
          <w:szCs w:val="20"/>
          <w:lang w:val="en-GB"/>
        </w:rPr>
        <w:t xml:space="preserve">. </w:t>
      </w:r>
    </w:p>
    <w:p w14:paraId="68BA19D3" w14:textId="76288984" w:rsidR="00FA1605" w:rsidRPr="00DE2F6A" w:rsidRDefault="00D575B8" w:rsidP="00FA1605">
      <w:pPr>
        <w:jc w:val="both"/>
        <w:rPr>
          <w:b/>
          <w:bCs/>
          <w:sz w:val="20"/>
          <w:szCs w:val="20"/>
          <w:lang w:val="en-GB"/>
        </w:rPr>
      </w:pPr>
      <w:r w:rsidRPr="00DE2F6A">
        <w:rPr>
          <w:b/>
          <w:bCs/>
          <w:sz w:val="20"/>
          <w:szCs w:val="20"/>
          <w:lang w:val="en-GB"/>
        </w:rPr>
        <w:t>M</w:t>
      </w:r>
      <w:r w:rsidR="00FA1605" w:rsidRPr="00DE2F6A">
        <w:rPr>
          <w:b/>
          <w:bCs/>
          <w:sz w:val="20"/>
          <w:szCs w:val="20"/>
          <w:lang w:val="en-GB"/>
        </w:rPr>
        <w:t>ultimodal</w:t>
      </w:r>
      <w:r w:rsidRPr="00DE2F6A">
        <w:rPr>
          <w:b/>
          <w:bCs/>
          <w:sz w:val="20"/>
          <w:szCs w:val="20"/>
          <w:lang w:val="en-GB"/>
        </w:rPr>
        <w:t xml:space="preserve"> hubs and the development of </w:t>
      </w:r>
      <w:r w:rsidR="00E24FB7" w:rsidRPr="00DE2F6A">
        <w:rPr>
          <w:b/>
          <w:bCs/>
          <w:sz w:val="20"/>
          <w:szCs w:val="20"/>
          <w:lang w:val="en-GB"/>
        </w:rPr>
        <w:t>energy infrastructure as a</w:t>
      </w:r>
      <w:r w:rsidR="007A4498">
        <w:rPr>
          <w:b/>
          <w:bCs/>
          <w:sz w:val="20"/>
          <w:szCs w:val="20"/>
          <w:lang w:val="en-GB"/>
        </w:rPr>
        <w:t>n opportunity</w:t>
      </w:r>
      <w:r w:rsidR="00E24FB7" w:rsidRPr="00DE2F6A">
        <w:rPr>
          <w:b/>
          <w:bCs/>
          <w:sz w:val="20"/>
          <w:szCs w:val="20"/>
          <w:lang w:val="en-GB"/>
        </w:rPr>
        <w:t xml:space="preserve"> for Poland</w:t>
      </w:r>
    </w:p>
    <w:p w14:paraId="467D991B" w14:textId="4A7111E0" w:rsidR="00FA1605" w:rsidRPr="00DE2F6A" w:rsidRDefault="00E24FB7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Poland is at the </w:t>
      </w:r>
      <w:r w:rsidR="00D100B7" w:rsidRPr="00DE2F6A">
        <w:rPr>
          <w:sz w:val="20"/>
          <w:szCs w:val="20"/>
          <w:lang w:val="en-GB"/>
        </w:rPr>
        <w:t>centre</w:t>
      </w:r>
      <w:r w:rsidR="00CA005B" w:rsidRPr="00DE2F6A">
        <w:rPr>
          <w:sz w:val="20"/>
          <w:szCs w:val="20"/>
          <w:lang w:val="en-GB"/>
        </w:rPr>
        <w:t xml:space="preserve"> of this </w:t>
      </w:r>
      <w:r w:rsidR="008C6666" w:rsidRPr="00DE2F6A">
        <w:rPr>
          <w:sz w:val="20"/>
          <w:szCs w:val="20"/>
          <w:lang w:val="en-GB"/>
        </w:rPr>
        <w:t>transformation</w:t>
      </w:r>
      <w:r w:rsidR="00CA005B" w:rsidRPr="00DE2F6A">
        <w:rPr>
          <w:sz w:val="20"/>
          <w:szCs w:val="20"/>
          <w:lang w:val="en-GB"/>
        </w:rPr>
        <w:t xml:space="preserve">. Its </w:t>
      </w:r>
      <w:r w:rsidR="005547C0">
        <w:rPr>
          <w:sz w:val="20"/>
          <w:szCs w:val="20"/>
          <w:lang w:val="en-GB"/>
        </w:rPr>
        <w:t xml:space="preserve">geographical </w:t>
      </w:r>
      <w:r w:rsidR="00CA005B" w:rsidRPr="00DE2F6A">
        <w:rPr>
          <w:sz w:val="20"/>
          <w:szCs w:val="20"/>
          <w:lang w:val="en-GB"/>
        </w:rPr>
        <w:t xml:space="preserve">location between Western Europe, CEE, the Baltic states and Ukraine is an advantage, but </w:t>
      </w:r>
      <w:r w:rsidR="00612A95" w:rsidRPr="00DE2F6A">
        <w:rPr>
          <w:sz w:val="20"/>
          <w:szCs w:val="20"/>
          <w:lang w:val="en-GB"/>
        </w:rPr>
        <w:t>its</w:t>
      </w:r>
      <w:r w:rsidR="002E21A0" w:rsidRPr="00DE2F6A">
        <w:rPr>
          <w:sz w:val="20"/>
          <w:szCs w:val="20"/>
          <w:lang w:val="en-GB"/>
        </w:rPr>
        <w:t xml:space="preserve"> </w:t>
      </w:r>
      <w:r w:rsidR="003D2282">
        <w:rPr>
          <w:sz w:val="20"/>
          <w:szCs w:val="20"/>
          <w:lang w:val="en-GB"/>
        </w:rPr>
        <w:t>true</w:t>
      </w:r>
      <w:r w:rsidR="002E21A0" w:rsidRPr="00DE2F6A">
        <w:rPr>
          <w:sz w:val="20"/>
          <w:szCs w:val="20"/>
          <w:lang w:val="en-GB"/>
        </w:rPr>
        <w:t xml:space="preserve"> </w:t>
      </w:r>
      <w:r w:rsidR="00612A95" w:rsidRPr="00DE2F6A">
        <w:rPr>
          <w:sz w:val="20"/>
          <w:szCs w:val="20"/>
          <w:lang w:val="en-GB"/>
        </w:rPr>
        <w:t xml:space="preserve">competitive </w:t>
      </w:r>
      <w:r w:rsidR="002E21A0" w:rsidRPr="00DE2F6A">
        <w:rPr>
          <w:sz w:val="20"/>
          <w:szCs w:val="20"/>
          <w:lang w:val="en-GB"/>
        </w:rPr>
        <w:t xml:space="preserve">position is determined by the scale </w:t>
      </w:r>
      <w:r w:rsidR="003A5766" w:rsidRPr="00DE2F6A">
        <w:rPr>
          <w:sz w:val="20"/>
          <w:szCs w:val="20"/>
          <w:lang w:val="en-GB"/>
        </w:rPr>
        <w:t>and</w:t>
      </w:r>
      <w:r w:rsidR="002E21A0" w:rsidRPr="00DE2F6A">
        <w:rPr>
          <w:sz w:val="20"/>
          <w:szCs w:val="20"/>
          <w:lang w:val="en-GB"/>
        </w:rPr>
        <w:t xml:space="preserve"> quality of </w:t>
      </w:r>
      <w:r w:rsidR="003A5766" w:rsidRPr="00DE2F6A">
        <w:rPr>
          <w:sz w:val="20"/>
          <w:szCs w:val="20"/>
          <w:lang w:val="en-GB"/>
        </w:rPr>
        <w:t xml:space="preserve">its </w:t>
      </w:r>
      <w:r w:rsidR="002E21A0" w:rsidRPr="00DE2F6A">
        <w:rPr>
          <w:sz w:val="20"/>
          <w:szCs w:val="20"/>
          <w:lang w:val="en-GB"/>
        </w:rPr>
        <w:t>infrastructure: seaports, airports, rail</w:t>
      </w:r>
      <w:r w:rsidR="00AF430A" w:rsidRPr="00DE2F6A">
        <w:rPr>
          <w:sz w:val="20"/>
          <w:szCs w:val="20"/>
          <w:lang w:val="en-GB"/>
        </w:rPr>
        <w:t>way</w:t>
      </w:r>
      <w:r w:rsidR="003A5766" w:rsidRPr="00DE2F6A">
        <w:rPr>
          <w:sz w:val="20"/>
          <w:szCs w:val="20"/>
          <w:lang w:val="en-GB"/>
        </w:rPr>
        <w:t>s</w:t>
      </w:r>
      <w:r w:rsidR="00AF430A" w:rsidRPr="00DE2F6A">
        <w:rPr>
          <w:sz w:val="20"/>
          <w:szCs w:val="20"/>
          <w:lang w:val="en-GB"/>
        </w:rPr>
        <w:t xml:space="preserve">, roads, intermodal terminals, </w:t>
      </w:r>
      <w:r w:rsidR="00EF60E9">
        <w:rPr>
          <w:sz w:val="20"/>
          <w:szCs w:val="20"/>
          <w:lang w:val="en-GB"/>
        </w:rPr>
        <w:t>power</w:t>
      </w:r>
      <w:r w:rsidR="00AF430A" w:rsidRPr="00DE2F6A">
        <w:rPr>
          <w:sz w:val="20"/>
          <w:szCs w:val="20"/>
          <w:lang w:val="en-GB"/>
        </w:rPr>
        <w:t xml:space="preserve"> grids and develop</w:t>
      </w:r>
      <w:r w:rsidR="003A5766" w:rsidRPr="00DE2F6A">
        <w:rPr>
          <w:sz w:val="20"/>
          <w:szCs w:val="20"/>
          <w:lang w:val="en-GB"/>
        </w:rPr>
        <w:t>ment-ready</w:t>
      </w:r>
      <w:r w:rsidR="00AF430A" w:rsidRPr="00DE2F6A">
        <w:rPr>
          <w:sz w:val="20"/>
          <w:szCs w:val="20"/>
          <w:lang w:val="en-GB"/>
        </w:rPr>
        <w:t xml:space="preserve"> </w:t>
      </w:r>
      <w:r w:rsidR="004175D2">
        <w:rPr>
          <w:sz w:val="20"/>
          <w:szCs w:val="20"/>
          <w:lang w:val="en-GB"/>
        </w:rPr>
        <w:t>sites</w:t>
      </w:r>
      <w:r w:rsidR="00AF430A" w:rsidRPr="00DE2F6A">
        <w:rPr>
          <w:sz w:val="20"/>
          <w:szCs w:val="20"/>
          <w:lang w:val="en-GB"/>
        </w:rPr>
        <w:t xml:space="preserve">. </w:t>
      </w:r>
      <w:r w:rsidR="005F5D47" w:rsidRPr="00DE2F6A">
        <w:rPr>
          <w:sz w:val="20"/>
          <w:szCs w:val="20"/>
          <w:lang w:val="en-GB"/>
        </w:rPr>
        <w:t xml:space="preserve">The </w:t>
      </w:r>
      <w:r w:rsidR="003A5766" w:rsidRPr="00DE2F6A">
        <w:rPr>
          <w:sz w:val="20"/>
          <w:szCs w:val="20"/>
          <w:lang w:val="en-GB"/>
        </w:rPr>
        <w:t>expansion</w:t>
      </w:r>
      <w:r w:rsidR="005F5D47" w:rsidRPr="00DE2F6A">
        <w:rPr>
          <w:sz w:val="20"/>
          <w:szCs w:val="20"/>
          <w:lang w:val="en-GB"/>
        </w:rPr>
        <w:t xml:space="preserve"> of deepwater terminals, investment in </w:t>
      </w:r>
      <w:r w:rsidR="00507251">
        <w:rPr>
          <w:sz w:val="20"/>
          <w:szCs w:val="20"/>
          <w:lang w:val="en-GB"/>
        </w:rPr>
        <w:t xml:space="preserve">transmission </w:t>
      </w:r>
      <w:r w:rsidR="00C85C44">
        <w:rPr>
          <w:sz w:val="20"/>
          <w:szCs w:val="20"/>
          <w:lang w:val="en-GB"/>
        </w:rPr>
        <w:t>grid</w:t>
      </w:r>
      <w:r w:rsidR="00507251">
        <w:rPr>
          <w:sz w:val="20"/>
          <w:szCs w:val="20"/>
          <w:lang w:val="en-GB"/>
        </w:rPr>
        <w:t>s</w:t>
      </w:r>
      <w:r w:rsidR="0044663C" w:rsidRPr="00DE2F6A">
        <w:rPr>
          <w:sz w:val="20"/>
          <w:szCs w:val="20"/>
          <w:lang w:val="en-GB"/>
        </w:rPr>
        <w:t xml:space="preserve"> and </w:t>
      </w:r>
      <w:r w:rsidR="005F5D47" w:rsidRPr="00DE2F6A">
        <w:rPr>
          <w:sz w:val="20"/>
          <w:szCs w:val="20"/>
          <w:lang w:val="en-GB"/>
        </w:rPr>
        <w:t>energy</w:t>
      </w:r>
      <w:r w:rsidR="0044663C" w:rsidRPr="00DE2F6A">
        <w:rPr>
          <w:sz w:val="20"/>
          <w:szCs w:val="20"/>
          <w:lang w:val="en-GB"/>
        </w:rPr>
        <w:t xml:space="preserve"> infrastructure</w:t>
      </w:r>
      <w:r w:rsidR="005F5D47" w:rsidRPr="00DE2F6A">
        <w:rPr>
          <w:sz w:val="20"/>
          <w:szCs w:val="20"/>
          <w:lang w:val="en-GB"/>
        </w:rPr>
        <w:t>, the Port Polska project and new transport corridors</w:t>
      </w:r>
      <w:r w:rsidR="00812E8B" w:rsidRPr="00DE2F6A">
        <w:rPr>
          <w:sz w:val="20"/>
          <w:szCs w:val="20"/>
          <w:lang w:val="en-GB"/>
        </w:rPr>
        <w:t xml:space="preserve"> are therefore likely to become not only </w:t>
      </w:r>
      <w:r w:rsidR="004649C0">
        <w:rPr>
          <w:sz w:val="20"/>
          <w:szCs w:val="20"/>
          <w:lang w:val="en-GB"/>
        </w:rPr>
        <w:lastRenderedPageBreak/>
        <w:t xml:space="preserve">strategic </w:t>
      </w:r>
      <w:r w:rsidR="00812E8B" w:rsidRPr="00DE2F6A">
        <w:rPr>
          <w:sz w:val="20"/>
          <w:szCs w:val="20"/>
          <w:lang w:val="en-GB"/>
        </w:rPr>
        <w:t xml:space="preserve">infrastructure </w:t>
      </w:r>
      <w:r w:rsidR="00CD25D5">
        <w:rPr>
          <w:sz w:val="20"/>
          <w:szCs w:val="20"/>
          <w:lang w:val="en-GB"/>
        </w:rPr>
        <w:t>projects</w:t>
      </w:r>
      <w:r w:rsidR="00812E8B" w:rsidRPr="00DE2F6A">
        <w:rPr>
          <w:sz w:val="20"/>
          <w:szCs w:val="20"/>
          <w:lang w:val="en-GB"/>
        </w:rPr>
        <w:t xml:space="preserve"> but also tools for directing </w:t>
      </w:r>
      <w:r w:rsidR="00D100B7" w:rsidRPr="00DE2F6A">
        <w:rPr>
          <w:sz w:val="20"/>
          <w:szCs w:val="20"/>
          <w:lang w:val="en-GB"/>
        </w:rPr>
        <w:t xml:space="preserve">the flow of trade, </w:t>
      </w:r>
      <w:r w:rsidR="00966BA2">
        <w:rPr>
          <w:sz w:val="20"/>
          <w:szCs w:val="20"/>
          <w:lang w:val="en-GB"/>
        </w:rPr>
        <w:t>manufacturing</w:t>
      </w:r>
      <w:r w:rsidR="00D100B7" w:rsidRPr="00DE2F6A">
        <w:rPr>
          <w:sz w:val="20"/>
          <w:szCs w:val="20"/>
          <w:lang w:val="en-GB"/>
        </w:rPr>
        <w:t xml:space="preserve"> and capital towards Poland</w:t>
      </w:r>
      <w:r w:rsidR="00FA1605" w:rsidRPr="00DE2F6A">
        <w:rPr>
          <w:sz w:val="20"/>
          <w:szCs w:val="20"/>
          <w:lang w:val="en-GB"/>
        </w:rPr>
        <w:t>.</w:t>
      </w:r>
    </w:p>
    <w:p w14:paraId="4DB2A2A1" w14:textId="53137847" w:rsidR="00096652" w:rsidRPr="00DE2F6A" w:rsidRDefault="00650B87" w:rsidP="00FA1605">
      <w:pPr>
        <w:jc w:val="both"/>
        <w:rPr>
          <w:b/>
          <w:bCs/>
          <w:sz w:val="20"/>
          <w:szCs w:val="20"/>
          <w:lang w:val="en-GB"/>
        </w:rPr>
      </w:pPr>
      <w:r w:rsidRPr="00DE2F6A">
        <w:rPr>
          <w:i/>
          <w:iCs/>
          <w:sz w:val="20"/>
          <w:szCs w:val="20"/>
          <w:lang w:val="en-GB"/>
        </w:rPr>
        <w:t>“</w:t>
      </w:r>
      <w:r w:rsidRPr="00650B87">
        <w:rPr>
          <w:i/>
          <w:iCs/>
          <w:sz w:val="20"/>
          <w:szCs w:val="20"/>
          <w:lang w:val="en-GB"/>
        </w:rPr>
        <w:t xml:space="preserve">For years, tenants choosing logistics and industrial locations were driven primarily by rental costs. Today, however, </w:t>
      </w:r>
      <w:r w:rsidR="00931B00">
        <w:rPr>
          <w:i/>
          <w:iCs/>
          <w:sz w:val="20"/>
          <w:szCs w:val="20"/>
          <w:lang w:val="en-GB"/>
        </w:rPr>
        <w:t>rent</w:t>
      </w:r>
      <w:r w:rsidRPr="00650B87">
        <w:rPr>
          <w:i/>
          <w:iCs/>
          <w:sz w:val="20"/>
          <w:szCs w:val="20"/>
          <w:lang w:val="en-GB"/>
        </w:rPr>
        <w:t xml:space="preserve"> is only the starting point in a broader decision-making process. Businesses must consider how the sudden closure of a shipping route – whether due to conflict, new tariffs or a surge in freight costs – would affect their operations in a particular location. That is why locations that </w:t>
      </w:r>
      <w:r w:rsidR="002972E5">
        <w:rPr>
          <w:i/>
          <w:iCs/>
          <w:sz w:val="20"/>
          <w:szCs w:val="20"/>
          <w:lang w:val="en-GB"/>
        </w:rPr>
        <w:t>enable</w:t>
      </w:r>
      <w:r w:rsidRPr="00650B87">
        <w:rPr>
          <w:i/>
          <w:iCs/>
          <w:sz w:val="20"/>
          <w:szCs w:val="20"/>
          <w:lang w:val="en-GB"/>
        </w:rPr>
        <w:t xml:space="preserve"> them to </w:t>
      </w:r>
      <w:r w:rsidR="00C56BBA" w:rsidRPr="00DE2F6A">
        <w:rPr>
          <w:i/>
          <w:iCs/>
          <w:sz w:val="20"/>
          <w:szCs w:val="20"/>
          <w:lang w:val="en-GB"/>
        </w:rPr>
        <w:t>handle</w:t>
      </w:r>
      <w:r w:rsidRPr="00650B87">
        <w:rPr>
          <w:i/>
          <w:iCs/>
          <w:sz w:val="20"/>
          <w:szCs w:val="20"/>
          <w:lang w:val="en-GB"/>
        </w:rPr>
        <w:t xml:space="preserve"> deliveries from multiple directions, maintain adequate inventories of materials or products closer to their customers, and ensure business continuity even </w:t>
      </w:r>
      <w:r w:rsidR="00B4539C">
        <w:rPr>
          <w:i/>
          <w:iCs/>
          <w:sz w:val="20"/>
          <w:szCs w:val="20"/>
          <w:lang w:val="en-GB"/>
        </w:rPr>
        <w:t xml:space="preserve">in the face of </w:t>
      </w:r>
      <w:r w:rsidRPr="00650B87">
        <w:rPr>
          <w:i/>
          <w:iCs/>
          <w:sz w:val="20"/>
          <w:szCs w:val="20"/>
          <w:lang w:val="en-GB"/>
        </w:rPr>
        <w:t xml:space="preserve">market </w:t>
      </w:r>
      <w:r w:rsidR="00B4539C">
        <w:rPr>
          <w:i/>
          <w:iCs/>
          <w:sz w:val="20"/>
          <w:szCs w:val="20"/>
          <w:lang w:val="en-GB"/>
        </w:rPr>
        <w:t>turbulence</w:t>
      </w:r>
      <w:r w:rsidR="00C56BBA" w:rsidRPr="00DE2F6A">
        <w:rPr>
          <w:i/>
          <w:iCs/>
          <w:sz w:val="20"/>
          <w:szCs w:val="20"/>
          <w:lang w:val="en-GB"/>
        </w:rPr>
        <w:t xml:space="preserve"> are </w:t>
      </w:r>
      <w:r w:rsidR="00CA3A72" w:rsidRPr="00DE2F6A">
        <w:rPr>
          <w:i/>
          <w:iCs/>
          <w:sz w:val="20"/>
          <w:szCs w:val="20"/>
          <w:lang w:val="en-GB"/>
        </w:rPr>
        <w:t>emerging as winners</w:t>
      </w:r>
      <w:r w:rsidRPr="00650B87">
        <w:rPr>
          <w:i/>
          <w:iCs/>
          <w:sz w:val="20"/>
          <w:szCs w:val="20"/>
          <w:lang w:val="en-GB"/>
        </w:rPr>
        <w:t>.</w:t>
      </w:r>
      <w:r w:rsidR="00CA3A72" w:rsidRPr="00DE2F6A">
        <w:rPr>
          <w:i/>
          <w:iCs/>
          <w:sz w:val="20"/>
          <w:szCs w:val="20"/>
          <w:lang w:val="en-GB"/>
        </w:rPr>
        <w:t xml:space="preserve"> </w:t>
      </w:r>
      <w:r w:rsidRPr="00650B87">
        <w:rPr>
          <w:i/>
          <w:iCs/>
          <w:sz w:val="20"/>
          <w:szCs w:val="20"/>
          <w:lang w:val="en-GB"/>
        </w:rPr>
        <w:t xml:space="preserve">Today, three factors determine whether a location is truly fit for purpose: reliable energy supplies, </w:t>
      </w:r>
      <w:r w:rsidR="00036565" w:rsidRPr="00DE2F6A">
        <w:rPr>
          <w:i/>
          <w:iCs/>
          <w:sz w:val="20"/>
          <w:szCs w:val="20"/>
          <w:lang w:val="en-GB"/>
        </w:rPr>
        <w:t>labour availability</w:t>
      </w:r>
      <w:r w:rsidRPr="00650B87">
        <w:rPr>
          <w:i/>
          <w:iCs/>
          <w:sz w:val="20"/>
          <w:szCs w:val="20"/>
          <w:lang w:val="en-GB"/>
        </w:rPr>
        <w:t xml:space="preserve"> and the ability to launch operations efficiently. Infrastructure investment will strengthen Poland’s position only if it translates into </w:t>
      </w:r>
      <w:r w:rsidR="00BF7545">
        <w:rPr>
          <w:i/>
          <w:iCs/>
          <w:sz w:val="20"/>
          <w:szCs w:val="20"/>
          <w:lang w:val="en-GB"/>
        </w:rPr>
        <w:t>sites</w:t>
      </w:r>
      <w:r w:rsidRPr="00650B87">
        <w:rPr>
          <w:i/>
          <w:iCs/>
          <w:sz w:val="20"/>
          <w:szCs w:val="20"/>
          <w:lang w:val="en-GB"/>
        </w:rPr>
        <w:t xml:space="preserve"> where businesses can operate without interruption, rather than places that </w:t>
      </w:r>
      <w:r w:rsidR="00605C08">
        <w:rPr>
          <w:i/>
          <w:iCs/>
          <w:sz w:val="20"/>
          <w:szCs w:val="20"/>
          <w:lang w:val="en-GB"/>
        </w:rPr>
        <w:t>just</w:t>
      </w:r>
      <w:r w:rsidRPr="00650B87">
        <w:rPr>
          <w:i/>
          <w:iCs/>
          <w:sz w:val="20"/>
          <w:szCs w:val="20"/>
          <w:lang w:val="en-GB"/>
        </w:rPr>
        <w:t xml:space="preserve"> look good on a map</w:t>
      </w:r>
      <w:r w:rsidR="00DE1D75" w:rsidRPr="00DE2F6A">
        <w:rPr>
          <w:i/>
          <w:iCs/>
          <w:sz w:val="20"/>
          <w:szCs w:val="20"/>
          <w:lang w:val="en-GB"/>
        </w:rPr>
        <w:t>,”</w:t>
      </w:r>
      <w:r w:rsidR="00096652" w:rsidRPr="00DE2F6A">
        <w:rPr>
          <w:i/>
          <w:iCs/>
          <w:sz w:val="20"/>
          <w:szCs w:val="20"/>
          <w:lang w:val="en-GB"/>
        </w:rPr>
        <w:t xml:space="preserve"> </w:t>
      </w:r>
      <w:r w:rsidR="00DE1D75" w:rsidRPr="00DE2F6A">
        <w:rPr>
          <w:sz w:val="20"/>
          <w:szCs w:val="20"/>
          <w:lang w:val="en-GB"/>
        </w:rPr>
        <w:t>says</w:t>
      </w:r>
      <w:r w:rsidR="00096652" w:rsidRPr="00DE2F6A">
        <w:rPr>
          <w:sz w:val="20"/>
          <w:szCs w:val="20"/>
          <w:lang w:val="en-GB"/>
        </w:rPr>
        <w:t xml:space="preserve"> </w:t>
      </w:r>
      <w:r w:rsidR="00096652" w:rsidRPr="00DE2F6A">
        <w:rPr>
          <w:b/>
          <w:bCs/>
          <w:sz w:val="20"/>
          <w:szCs w:val="20"/>
          <w:lang w:val="en-GB"/>
        </w:rPr>
        <w:t>Szczepan Gowin, Head of Industrial &amp; Logistics Agency</w:t>
      </w:r>
      <w:r w:rsidR="00DE1D75" w:rsidRPr="00DE2F6A">
        <w:rPr>
          <w:b/>
          <w:bCs/>
          <w:sz w:val="20"/>
          <w:szCs w:val="20"/>
          <w:lang w:val="en-GB"/>
        </w:rPr>
        <w:t>,</w:t>
      </w:r>
      <w:r w:rsidR="00096652" w:rsidRPr="00DE2F6A">
        <w:rPr>
          <w:b/>
          <w:bCs/>
          <w:sz w:val="20"/>
          <w:szCs w:val="20"/>
          <w:lang w:val="en-GB"/>
        </w:rPr>
        <w:t xml:space="preserve"> Cushman &amp; Wakefield</w:t>
      </w:r>
      <w:r w:rsidR="00D57AC6" w:rsidRPr="00DE2F6A">
        <w:rPr>
          <w:b/>
          <w:bCs/>
          <w:sz w:val="20"/>
          <w:szCs w:val="20"/>
          <w:lang w:val="en-GB"/>
        </w:rPr>
        <w:t>.</w:t>
      </w:r>
    </w:p>
    <w:p w14:paraId="2B82C7DC" w14:textId="235374A4" w:rsidR="00FA1605" w:rsidRPr="00DE2F6A" w:rsidRDefault="007E1262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The importance of infrastructure is </w:t>
      </w:r>
      <w:r w:rsidR="00C24D1E" w:rsidRPr="00DE2F6A">
        <w:rPr>
          <w:sz w:val="20"/>
          <w:szCs w:val="20"/>
          <w:lang w:val="en-GB"/>
        </w:rPr>
        <w:t xml:space="preserve">particularly </w:t>
      </w:r>
      <w:r w:rsidR="0040356D" w:rsidRPr="00DE2F6A">
        <w:rPr>
          <w:sz w:val="20"/>
          <w:szCs w:val="20"/>
          <w:lang w:val="en-GB"/>
        </w:rPr>
        <w:t>evident</w:t>
      </w:r>
      <w:r w:rsidR="00C24D1E" w:rsidRPr="00DE2F6A">
        <w:rPr>
          <w:sz w:val="20"/>
          <w:szCs w:val="20"/>
          <w:lang w:val="en-GB"/>
        </w:rPr>
        <w:t xml:space="preserve"> in seaport markets. </w:t>
      </w:r>
      <w:r w:rsidR="0040356D" w:rsidRPr="00DE2F6A">
        <w:rPr>
          <w:sz w:val="20"/>
          <w:szCs w:val="20"/>
          <w:lang w:val="en-GB"/>
        </w:rPr>
        <w:t xml:space="preserve">Cushman &amp; Wakefield’s analysis of </w:t>
      </w:r>
      <w:r w:rsidR="00C24D1E" w:rsidRPr="00DE2F6A">
        <w:rPr>
          <w:sz w:val="20"/>
          <w:szCs w:val="20"/>
          <w:lang w:val="en-GB"/>
        </w:rPr>
        <w:t xml:space="preserve">the Tricity market </w:t>
      </w:r>
      <w:r w:rsidR="00D90D04" w:rsidRPr="00DE2F6A">
        <w:rPr>
          <w:sz w:val="20"/>
          <w:szCs w:val="20"/>
          <w:lang w:val="en-GB"/>
        </w:rPr>
        <w:t>shows</w:t>
      </w:r>
      <w:r w:rsidR="00256C9D" w:rsidRPr="00DE2F6A">
        <w:rPr>
          <w:sz w:val="20"/>
          <w:szCs w:val="20"/>
          <w:lang w:val="en-GB"/>
        </w:rPr>
        <w:t xml:space="preserve"> that limited </w:t>
      </w:r>
      <w:r w:rsidR="00C50458" w:rsidRPr="00DE2F6A">
        <w:rPr>
          <w:sz w:val="20"/>
          <w:szCs w:val="20"/>
          <w:lang w:val="en-GB"/>
        </w:rPr>
        <w:t xml:space="preserve">land </w:t>
      </w:r>
      <w:r w:rsidR="00256C9D" w:rsidRPr="00DE2F6A">
        <w:rPr>
          <w:sz w:val="20"/>
          <w:szCs w:val="20"/>
          <w:lang w:val="en-GB"/>
        </w:rPr>
        <w:t xml:space="preserve">availability, the growing </w:t>
      </w:r>
      <w:r w:rsidR="00C50458" w:rsidRPr="00DE2F6A">
        <w:rPr>
          <w:sz w:val="20"/>
          <w:szCs w:val="20"/>
          <w:lang w:val="en-GB"/>
        </w:rPr>
        <w:t>role</w:t>
      </w:r>
      <w:r w:rsidR="00256C9D" w:rsidRPr="00DE2F6A">
        <w:rPr>
          <w:sz w:val="20"/>
          <w:szCs w:val="20"/>
          <w:lang w:val="en-GB"/>
        </w:rPr>
        <w:t xml:space="preserve"> of seaports and road infrastructure </w:t>
      </w:r>
      <w:r w:rsidR="00BD0B47" w:rsidRPr="00DE2F6A">
        <w:rPr>
          <w:sz w:val="20"/>
          <w:szCs w:val="20"/>
          <w:lang w:val="en-GB"/>
        </w:rPr>
        <w:t xml:space="preserve">development </w:t>
      </w:r>
      <w:r w:rsidR="00256C9D" w:rsidRPr="00DE2F6A">
        <w:rPr>
          <w:sz w:val="20"/>
          <w:szCs w:val="20"/>
          <w:lang w:val="en-GB"/>
        </w:rPr>
        <w:t xml:space="preserve">are driving demand for </w:t>
      </w:r>
      <w:r w:rsidR="00AD0BA6">
        <w:rPr>
          <w:sz w:val="20"/>
          <w:szCs w:val="20"/>
          <w:lang w:val="en-GB"/>
        </w:rPr>
        <w:t>high-spec</w:t>
      </w:r>
      <w:r w:rsidR="00BD0B47" w:rsidRPr="00DE2F6A">
        <w:rPr>
          <w:sz w:val="20"/>
          <w:szCs w:val="20"/>
          <w:lang w:val="en-GB"/>
        </w:rPr>
        <w:t xml:space="preserve"> </w:t>
      </w:r>
      <w:r w:rsidR="007E3C3E" w:rsidRPr="00DE2F6A">
        <w:rPr>
          <w:sz w:val="20"/>
          <w:szCs w:val="20"/>
          <w:lang w:val="en-GB"/>
        </w:rPr>
        <w:t>logistics facilities in prime locations. This</w:t>
      </w:r>
      <w:r w:rsidR="002B1CEC" w:rsidRPr="00DE2F6A">
        <w:rPr>
          <w:sz w:val="20"/>
          <w:szCs w:val="20"/>
          <w:lang w:val="en-GB"/>
        </w:rPr>
        <w:t xml:space="preserve"> </w:t>
      </w:r>
      <w:r w:rsidR="00B422E8">
        <w:rPr>
          <w:sz w:val="20"/>
          <w:szCs w:val="20"/>
          <w:lang w:val="en-GB"/>
        </w:rPr>
        <w:t xml:space="preserve">highlights </w:t>
      </w:r>
      <w:r w:rsidR="002B1CEC" w:rsidRPr="00DE2F6A">
        <w:rPr>
          <w:sz w:val="20"/>
          <w:szCs w:val="20"/>
          <w:lang w:val="en-GB"/>
        </w:rPr>
        <w:t xml:space="preserve">a broader </w:t>
      </w:r>
      <w:r w:rsidR="00F36E93" w:rsidRPr="00DE2F6A">
        <w:rPr>
          <w:sz w:val="20"/>
          <w:szCs w:val="20"/>
          <w:lang w:val="en-GB"/>
        </w:rPr>
        <w:t>principle</w:t>
      </w:r>
      <w:r w:rsidR="002B1CEC" w:rsidRPr="00DE2F6A">
        <w:rPr>
          <w:sz w:val="20"/>
          <w:szCs w:val="20"/>
          <w:lang w:val="en-GB"/>
        </w:rPr>
        <w:t xml:space="preserve">: </w:t>
      </w:r>
      <w:r w:rsidR="00BB2C96">
        <w:rPr>
          <w:sz w:val="20"/>
          <w:szCs w:val="20"/>
          <w:lang w:val="en-GB"/>
        </w:rPr>
        <w:t>being located near</w:t>
      </w:r>
      <w:r w:rsidR="002B1CEC" w:rsidRPr="00DE2F6A">
        <w:rPr>
          <w:sz w:val="20"/>
          <w:szCs w:val="20"/>
          <w:lang w:val="en-GB"/>
        </w:rPr>
        <w:t xml:space="preserve"> a seaport </w:t>
      </w:r>
      <w:r w:rsidR="00F36E93" w:rsidRPr="00DE2F6A">
        <w:rPr>
          <w:sz w:val="20"/>
          <w:szCs w:val="20"/>
          <w:lang w:val="en-GB"/>
        </w:rPr>
        <w:t xml:space="preserve">is </w:t>
      </w:r>
      <w:r w:rsidR="00BC1B36">
        <w:rPr>
          <w:sz w:val="20"/>
          <w:szCs w:val="20"/>
          <w:lang w:val="en-GB"/>
        </w:rPr>
        <w:t>in</w:t>
      </w:r>
      <w:r w:rsidR="002B1CEC" w:rsidRPr="00DE2F6A">
        <w:rPr>
          <w:sz w:val="20"/>
          <w:szCs w:val="20"/>
          <w:lang w:val="en-GB"/>
        </w:rPr>
        <w:t>suffic</w:t>
      </w:r>
      <w:r w:rsidR="00F36E93" w:rsidRPr="00DE2F6A">
        <w:rPr>
          <w:sz w:val="20"/>
          <w:szCs w:val="20"/>
          <w:lang w:val="en-GB"/>
        </w:rPr>
        <w:t>i</w:t>
      </w:r>
      <w:r w:rsidR="002B1CEC" w:rsidRPr="00DE2F6A">
        <w:rPr>
          <w:sz w:val="20"/>
          <w:szCs w:val="20"/>
          <w:lang w:val="en-GB"/>
        </w:rPr>
        <w:t>e</w:t>
      </w:r>
      <w:r w:rsidR="00F36E93" w:rsidRPr="00DE2F6A">
        <w:rPr>
          <w:sz w:val="20"/>
          <w:szCs w:val="20"/>
          <w:lang w:val="en-GB"/>
        </w:rPr>
        <w:t>nt</w:t>
      </w:r>
      <w:r w:rsidR="002B1CEC" w:rsidRPr="00DE2F6A">
        <w:rPr>
          <w:sz w:val="20"/>
          <w:szCs w:val="20"/>
          <w:lang w:val="en-GB"/>
        </w:rPr>
        <w:t xml:space="preserve"> if </w:t>
      </w:r>
      <w:r w:rsidR="00CD500C" w:rsidRPr="00DE2F6A">
        <w:rPr>
          <w:sz w:val="20"/>
          <w:szCs w:val="20"/>
          <w:lang w:val="en-GB"/>
        </w:rPr>
        <w:t xml:space="preserve">the </w:t>
      </w:r>
      <w:r w:rsidR="00FB26C1">
        <w:rPr>
          <w:sz w:val="20"/>
          <w:szCs w:val="20"/>
          <w:lang w:val="en-GB"/>
        </w:rPr>
        <w:t>site</w:t>
      </w:r>
      <w:r w:rsidR="00CD500C" w:rsidRPr="00DE2F6A">
        <w:rPr>
          <w:sz w:val="20"/>
          <w:szCs w:val="20"/>
          <w:lang w:val="en-GB"/>
        </w:rPr>
        <w:t xml:space="preserve"> is not </w:t>
      </w:r>
      <w:r w:rsidR="00F36E93" w:rsidRPr="00DE2F6A">
        <w:rPr>
          <w:sz w:val="20"/>
          <w:szCs w:val="20"/>
          <w:lang w:val="en-GB"/>
        </w:rPr>
        <w:t xml:space="preserve">integrated into </w:t>
      </w:r>
      <w:r w:rsidR="00CD500C" w:rsidRPr="00DE2F6A">
        <w:rPr>
          <w:sz w:val="20"/>
          <w:szCs w:val="20"/>
          <w:lang w:val="en-GB"/>
        </w:rPr>
        <w:t xml:space="preserve">an efficient transport </w:t>
      </w:r>
      <w:r w:rsidR="00F36E93" w:rsidRPr="00DE2F6A">
        <w:rPr>
          <w:sz w:val="20"/>
          <w:szCs w:val="20"/>
          <w:lang w:val="en-GB"/>
        </w:rPr>
        <w:t>network</w:t>
      </w:r>
      <w:r w:rsidR="00FA1605" w:rsidRPr="00DE2F6A">
        <w:rPr>
          <w:sz w:val="20"/>
          <w:szCs w:val="20"/>
          <w:lang w:val="en-GB"/>
        </w:rPr>
        <w:t>.</w:t>
      </w:r>
    </w:p>
    <w:p w14:paraId="5339FE7D" w14:textId="5C85585A" w:rsidR="00FA1605" w:rsidRPr="00DE2F6A" w:rsidRDefault="00160391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This </w:t>
      </w:r>
      <w:r w:rsidR="009D1506" w:rsidRPr="00DE2F6A">
        <w:rPr>
          <w:sz w:val="20"/>
          <w:szCs w:val="20"/>
          <w:lang w:val="en-GB"/>
        </w:rPr>
        <w:t xml:space="preserve">perspective </w:t>
      </w:r>
      <w:r w:rsidRPr="00DE2F6A">
        <w:rPr>
          <w:sz w:val="20"/>
          <w:szCs w:val="20"/>
          <w:lang w:val="en-GB"/>
        </w:rPr>
        <w:t>is shared by capital.</w:t>
      </w:r>
      <w:r w:rsidR="00FA1605" w:rsidRPr="00DE2F6A">
        <w:rPr>
          <w:sz w:val="20"/>
          <w:szCs w:val="20"/>
          <w:lang w:val="en-GB"/>
        </w:rPr>
        <w:t xml:space="preserve"> Cushman &amp; Wakefield</w:t>
      </w:r>
      <w:r w:rsidR="00D90D04" w:rsidRPr="00DE2F6A">
        <w:rPr>
          <w:sz w:val="20"/>
          <w:szCs w:val="20"/>
          <w:lang w:val="en-GB"/>
        </w:rPr>
        <w:t>’s report</w:t>
      </w:r>
      <w:r w:rsidR="00FA1605" w:rsidRPr="00DE2F6A">
        <w:rPr>
          <w:sz w:val="20"/>
          <w:szCs w:val="20"/>
          <w:lang w:val="en-GB"/>
        </w:rPr>
        <w:t xml:space="preserve"> </w:t>
      </w:r>
      <w:r w:rsidR="00FA1605" w:rsidRPr="00DE2F6A">
        <w:rPr>
          <w:i/>
          <w:iCs/>
          <w:sz w:val="20"/>
          <w:szCs w:val="20"/>
          <w:lang w:val="en-GB"/>
        </w:rPr>
        <w:t>European Investment Atlas | Q1 2026</w:t>
      </w:r>
      <w:r w:rsidR="00FA1605" w:rsidRPr="00DE2F6A">
        <w:rPr>
          <w:sz w:val="20"/>
          <w:szCs w:val="20"/>
          <w:lang w:val="en-GB"/>
        </w:rPr>
        <w:t xml:space="preserve"> </w:t>
      </w:r>
      <w:r w:rsidR="00D90D04" w:rsidRPr="00DE2F6A">
        <w:rPr>
          <w:sz w:val="20"/>
          <w:szCs w:val="20"/>
          <w:lang w:val="en-GB"/>
        </w:rPr>
        <w:t>reveals</w:t>
      </w:r>
      <w:r w:rsidR="00C039ED" w:rsidRPr="00DE2F6A">
        <w:rPr>
          <w:sz w:val="20"/>
          <w:szCs w:val="20"/>
          <w:lang w:val="en-GB"/>
        </w:rPr>
        <w:t xml:space="preserve"> that the European </w:t>
      </w:r>
      <w:r w:rsidR="003719FE" w:rsidRPr="00DE2F6A">
        <w:rPr>
          <w:sz w:val="20"/>
          <w:szCs w:val="20"/>
          <w:lang w:val="en-GB"/>
        </w:rPr>
        <w:t>real estate</w:t>
      </w:r>
      <w:r w:rsidR="00C039ED" w:rsidRPr="00DE2F6A">
        <w:rPr>
          <w:sz w:val="20"/>
          <w:szCs w:val="20"/>
          <w:lang w:val="en-GB"/>
        </w:rPr>
        <w:t xml:space="preserve"> market has entered a phase of </w:t>
      </w:r>
      <w:r w:rsidR="00017E12">
        <w:rPr>
          <w:sz w:val="20"/>
          <w:szCs w:val="20"/>
          <w:lang w:val="en-GB"/>
        </w:rPr>
        <w:t xml:space="preserve">heightened </w:t>
      </w:r>
      <w:r w:rsidR="00C039ED" w:rsidRPr="00DE2F6A">
        <w:rPr>
          <w:sz w:val="20"/>
          <w:szCs w:val="20"/>
          <w:lang w:val="en-GB"/>
        </w:rPr>
        <w:t>selectivity</w:t>
      </w:r>
      <w:r w:rsidR="0000480F" w:rsidRPr="00DE2F6A">
        <w:rPr>
          <w:sz w:val="20"/>
          <w:szCs w:val="20"/>
          <w:lang w:val="en-GB"/>
        </w:rPr>
        <w:t xml:space="preserve">, </w:t>
      </w:r>
      <w:r w:rsidR="00017E12">
        <w:rPr>
          <w:sz w:val="20"/>
          <w:szCs w:val="20"/>
          <w:lang w:val="en-GB"/>
        </w:rPr>
        <w:t>as</w:t>
      </w:r>
      <w:r w:rsidR="0000480F" w:rsidRPr="00DE2F6A">
        <w:rPr>
          <w:sz w:val="20"/>
          <w:szCs w:val="20"/>
          <w:lang w:val="en-GB"/>
        </w:rPr>
        <w:t xml:space="preserve"> recent geopolitical events have reintroduced </w:t>
      </w:r>
      <w:r w:rsidR="008660D0" w:rsidRPr="00DE2F6A">
        <w:rPr>
          <w:sz w:val="20"/>
          <w:szCs w:val="20"/>
          <w:lang w:val="en-GB"/>
        </w:rPr>
        <w:t xml:space="preserve">volatility </w:t>
      </w:r>
      <w:r w:rsidR="00F4406A">
        <w:rPr>
          <w:sz w:val="20"/>
          <w:szCs w:val="20"/>
          <w:lang w:val="en-GB"/>
        </w:rPr>
        <w:t>in</w:t>
      </w:r>
      <w:r w:rsidR="00DA28AC" w:rsidRPr="00DE2F6A">
        <w:rPr>
          <w:sz w:val="20"/>
          <w:szCs w:val="20"/>
          <w:lang w:val="en-GB"/>
        </w:rPr>
        <w:t>to</w:t>
      </w:r>
      <w:r w:rsidR="008660D0" w:rsidRPr="00DE2F6A">
        <w:rPr>
          <w:sz w:val="20"/>
          <w:szCs w:val="20"/>
          <w:lang w:val="en-GB"/>
        </w:rPr>
        <w:t xml:space="preserve"> </w:t>
      </w:r>
      <w:r w:rsidR="00B905E2" w:rsidRPr="00DE2F6A">
        <w:rPr>
          <w:sz w:val="20"/>
          <w:szCs w:val="20"/>
          <w:lang w:val="en-GB"/>
        </w:rPr>
        <w:t>interest rate</w:t>
      </w:r>
      <w:r w:rsidR="008660D0" w:rsidRPr="00DE2F6A">
        <w:rPr>
          <w:sz w:val="20"/>
          <w:szCs w:val="20"/>
          <w:lang w:val="en-GB"/>
        </w:rPr>
        <w:t>s</w:t>
      </w:r>
      <w:r w:rsidR="00B905E2" w:rsidRPr="00DE2F6A">
        <w:rPr>
          <w:sz w:val="20"/>
          <w:szCs w:val="20"/>
          <w:lang w:val="en-GB"/>
        </w:rPr>
        <w:t xml:space="preserve">, </w:t>
      </w:r>
      <w:r w:rsidR="008660D0" w:rsidRPr="00DE2F6A">
        <w:rPr>
          <w:sz w:val="20"/>
          <w:szCs w:val="20"/>
          <w:lang w:val="en-GB"/>
        </w:rPr>
        <w:t>inflation expectations and transaction activity</w:t>
      </w:r>
      <w:r w:rsidR="00FA1605" w:rsidRPr="00DE2F6A">
        <w:rPr>
          <w:sz w:val="20"/>
          <w:szCs w:val="20"/>
          <w:lang w:val="en-GB"/>
        </w:rPr>
        <w:t xml:space="preserve">. </w:t>
      </w:r>
    </w:p>
    <w:p w14:paraId="72E4EAC2" w14:textId="465A9B57" w:rsidR="00FA1605" w:rsidRPr="00DE2F6A" w:rsidRDefault="007F68AA" w:rsidP="00FA1605">
      <w:pPr>
        <w:spacing w:before="80"/>
        <w:ind w:right="113"/>
        <w:jc w:val="both"/>
        <w:rPr>
          <w:b/>
          <w:bCs/>
          <w:iCs/>
          <w:sz w:val="20"/>
          <w:szCs w:val="20"/>
          <w:lang w:val="en-GB"/>
        </w:rPr>
      </w:pPr>
      <w:r w:rsidRPr="00DE2F6A">
        <w:rPr>
          <w:i/>
          <w:sz w:val="20"/>
          <w:szCs w:val="20"/>
          <w:lang w:val="en-GB"/>
        </w:rPr>
        <w:t>“</w:t>
      </w:r>
      <w:r w:rsidR="009C48BE" w:rsidRPr="00DE2F6A">
        <w:rPr>
          <w:i/>
          <w:sz w:val="20"/>
          <w:szCs w:val="20"/>
          <w:lang w:val="en-GB"/>
        </w:rPr>
        <w:t>Investment capital is increasingly</w:t>
      </w:r>
      <w:r w:rsidR="00731144" w:rsidRPr="00DE2F6A">
        <w:rPr>
          <w:i/>
          <w:sz w:val="20"/>
          <w:szCs w:val="20"/>
          <w:lang w:val="en-GB"/>
        </w:rPr>
        <w:t xml:space="preserve"> </w:t>
      </w:r>
      <w:r w:rsidRPr="00DE2F6A">
        <w:rPr>
          <w:i/>
          <w:sz w:val="20"/>
          <w:szCs w:val="20"/>
          <w:lang w:val="en-GB"/>
        </w:rPr>
        <w:t xml:space="preserve">factoring </w:t>
      </w:r>
      <w:r w:rsidR="00731144" w:rsidRPr="00DE2F6A">
        <w:rPr>
          <w:i/>
          <w:sz w:val="20"/>
          <w:szCs w:val="20"/>
          <w:lang w:val="en-GB"/>
        </w:rPr>
        <w:t>geopolitics and infrastructure quality in</w:t>
      </w:r>
      <w:r w:rsidRPr="00DE2F6A">
        <w:rPr>
          <w:i/>
          <w:sz w:val="20"/>
          <w:szCs w:val="20"/>
          <w:lang w:val="en-GB"/>
        </w:rPr>
        <w:t>to</w:t>
      </w:r>
      <w:r w:rsidR="00731144" w:rsidRPr="00DE2F6A">
        <w:rPr>
          <w:i/>
          <w:sz w:val="20"/>
          <w:szCs w:val="20"/>
          <w:lang w:val="en-GB"/>
        </w:rPr>
        <w:t xml:space="preserve"> risk assessment</w:t>
      </w:r>
      <w:r w:rsidR="00354831">
        <w:rPr>
          <w:i/>
          <w:sz w:val="20"/>
          <w:szCs w:val="20"/>
          <w:lang w:val="en-GB"/>
        </w:rPr>
        <w:t>s</w:t>
      </w:r>
      <w:r w:rsidR="00731144" w:rsidRPr="00DE2F6A">
        <w:rPr>
          <w:i/>
          <w:sz w:val="20"/>
          <w:szCs w:val="20"/>
          <w:lang w:val="en-GB"/>
        </w:rPr>
        <w:t>.</w:t>
      </w:r>
      <w:r w:rsidR="007B41E8" w:rsidRPr="00DE2F6A">
        <w:rPr>
          <w:i/>
          <w:sz w:val="20"/>
          <w:szCs w:val="20"/>
          <w:lang w:val="en-GB"/>
        </w:rPr>
        <w:t xml:space="preserve"> The presence of </w:t>
      </w:r>
      <w:r w:rsidR="002731D0" w:rsidRPr="00DE2F6A">
        <w:rPr>
          <w:i/>
          <w:sz w:val="20"/>
          <w:szCs w:val="20"/>
          <w:lang w:val="en-GB"/>
        </w:rPr>
        <w:t xml:space="preserve">large-scale warehouse space or a favourable location on the map is no longer enough. What matters is whether a </w:t>
      </w:r>
      <w:r w:rsidR="009039E3">
        <w:rPr>
          <w:i/>
          <w:sz w:val="20"/>
          <w:szCs w:val="20"/>
          <w:lang w:val="en-GB"/>
        </w:rPr>
        <w:t>given location</w:t>
      </w:r>
      <w:r w:rsidR="002731D0" w:rsidRPr="00DE2F6A">
        <w:rPr>
          <w:i/>
          <w:sz w:val="20"/>
          <w:szCs w:val="20"/>
          <w:lang w:val="en-GB"/>
        </w:rPr>
        <w:t xml:space="preserve"> has </w:t>
      </w:r>
      <w:r w:rsidR="001431B8">
        <w:rPr>
          <w:i/>
          <w:sz w:val="20"/>
          <w:szCs w:val="20"/>
          <w:lang w:val="en-GB"/>
        </w:rPr>
        <w:t>durable</w:t>
      </w:r>
      <w:r w:rsidR="002731D0" w:rsidRPr="00DE2F6A">
        <w:rPr>
          <w:i/>
          <w:sz w:val="20"/>
          <w:szCs w:val="20"/>
          <w:lang w:val="en-GB"/>
        </w:rPr>
        <w:t xml:space="preserve"> demand fundamentals: access to infrastructure, limited </w:t>
      </w:r>
      <w:r w:rsidR="00674721" w:rsidRPr="00DE2F6A">
        <w:rPr>
          <w:i/>
          <w:sz w:val="20"/>
          <w:szCs w:val="20"/>
          <w:lang w:val="en-GB"/>
        </w:rPr>
        <w:t>competi</w:t>
      </w:r>
      <w:r w:rsidR="006E4518">
        <w:rPr>
          <w:i/>
          <w:sz w:val="20"/>
          <w:szCs w:val="20"/>
          <w:lang w:val="en-GB"/>
        </w:rPr>
        <w:t>ng</w:t>
      </w:r>
      <w:r w:rsidR="002731D0" w:rsidRPr="00DE2F6A">
        <w:rPr>
          <w:i/>
          <w:sz w:val="20"/>
          <w:szCs w:val="20"/>
          <w:lang w:val="en-GB"/>
        </w:rPr>
        <w:t xml:space="preserve"> supply, stable tenant</w:t>
      </w:r>
      <w:r w:rsidR="00B6699A">
        <w:rPr>
          <w:i/>
          <w:sz w:val="20"/>
          <w:szCs w:val="20"/>
          <w:lang w:val="en-GB"/>
        </w:rPr>
        <w:t>s</w:t>
      </w:r>
      <w:r w:rsidR="002731D0" w:rsidRPr="00DE2F6A">
        <w:rPr>
          <w:i/>
          <w:sz w:val="20"/>
          <w:szCs w:val="20"/>
          <w:lang w:val="en-GB"/>
        </w:rPr>
        <w:t xml:space="preserve">, </w:t>
      </w:r>
      <w:r w:rsidR="003D4DDB" w:rsidRPr="00DE2F6A">
        <w:rPr>
          <w:i/>
          <w:sz w:val="20"/>
          <w:szCs w:val="20"/>
          <w:lang w:val="en-GB"/>
        </w:rPr>
        <w:t>income</w:t>
      </w:r>
      <w:r w:rsidR="002731D0" w:rsidRPr="00DE2F6A">
        <w:rPr>
          <w:i/>
          <w:sz w:val="20"/>
          <w:szCs w:val="20"/>
          <w:lang w:val="en-GB"/>
        </w:rPr>
        <w:t xml:space="preserve"> growth </w:t>
      </w:r>
      <w:r w:rsidR="00462072">
        <w:rPr>
          <w:i/>
          <w:sz w:val="20"/>
          <w:szCs w:val="20"/>
          <w:lang w:val="en-GB"/>
        </w:rPr>
        <w:t xml:space="preserve">potential </w:t>
      </w:r>
      <w:r w:rsidR="002731D0" w:rsidRPr="00DE2F6A">
        <w:rPr>
          <w:i/>
          <w:sz w:val="20"/>
          <w:szCs w:val="20"/>
          <w:lang w:val="en-GB"/>
        </w:rPr>
        <w:t>and high</w:t>
      </w:r>
      <w:r w:rsidR="00440737">
        <w:rPr>
          <w:i/>
          <w:sz w:val="20"/>
          <w:szCs w:val="20"/>
          <w:lang w:val="en-GB"/>
        </w:rPr>
        <w:t xml:space="preserve"> </w:t>
      </w:r>
      <w:r w:rsidR="00EB7B52">
        <w:rPr>
          <w:i/>
          <w:sz w:val="20"/>
          <w:szCs w:val="20"/>
          <w:lang w:val="en-GB"/>
        </w:rPr>
        <w:t xml:space="preserve">operational </w:t>
      </w:r>
      <w:r w:rsidR="00E11A80">
        <w:rPr>
          <w:i/>
          <w:sz w:val="20"/>
          <w:szCs w:val="20"/>
          <w:lang w:val="en-GB"/>
        </w:rPr>
        <w:t xml:space="preserve">performance </w:t>
      </w:r>
      <w:r w:rsidR="00EB7B52">
        <w:rPr>
          <w:i/>
          <w:sz w:val="20"/>
          <w:szCs w:val="20"/>
          <w:lang w:val="en-GB"/>
        </w:rPr>
        <w:t xml:space="preserve">of </w:t>
      </w:r>
      <w:r w:rsidR="002731D0" w:rsidRPr="00DE2F6A">
        <w:rPr>
          <w:i/>
          <w:sz w:val="20"/>
          <w:szCs w:val="20"/>
          <w:lang w:val="en-GB"/>
        </w:rPr>
        <w:t>assets. M</w:t>
      </w:r>
      <w:r w:rsidR="006B5758">
        <w:rPr>
          <w:i/>
          <w:sz w:val="20"/>
          <w:szCs w:val="20"/>
          <w:lang w:val="en-GB"/>
        </w:rPr>
        <w:t>ega</w:t>
      </w:r>
      <w:r w:rsidR="002731D0" w:rsidRPr="00DE2F6A">
        <w:rPr>
          <w:i/>
          <w:sz w:val="20"/>
          <w:szCs w:val="20"/>
          <w:lang w:val="en-GB"/>
        </w:rPr>
        <w:t xml:space="preserve"> infrastructure projects have the potential to strengthen these fundamentals in Poland, further reinforcing </w:t>
      </w:r>
      <w:r w:rsidR="00FF7E64">
        <w:rPr>
          <w:i/>
          <w:sz w:val="20"/>
          <w:szCs w:val="20"/>
          <w:lang w:val="en-GB"/>
        </w:rPr>
        <w:t>the country’s</w:t>
      </w:r>
      <w:r w:rsidR="002731D0" w:rsidRPr="00DE2F6A">
        <w:rPr>
          <w:i/>
          <w:sz w:val="20"/>
          <w:szCs w:val="20"/>
          <w:lang w:val="en-GB"/>
        </w:rPr>
        <w:t xml:space="preserve"> position in European supply chains and making it a more attractive destination for institutional capital</w:t>
      </w:r>
      <w:r w:rsidR="00DE1D75" w:rsidRPr="00DE2F6A">
        <w:rPr>
          <w:i/>
          <w:sz w:val="20"/>
          <w:szCs w:val="20"/>
          <w:lang w:val="en-GB"/>
        </w:rPr>
        <w:t>,”</w:t>
      </w:r>
      <w:r w:rsidR="00FA1605" w:rsidRPr="00DE2F6A">
        <w:rPr>
          <w:iCs/>
          <w:sz w:val="20"/>
          <w:szCs w:val="20"/>
          <w:lang w:val="en-GB"/>
        </w:rPr>
        <w:t xml:space="preserve"> </w:t>
      </w:r>
      <w:r w:rsidR="00DE1D75" w:rsidRPr="00DE2F6A">
        <w:rPr>
          <w:iCs/>
          <w:sz w:val="20"/>
          <w:szCs w:val="20"/>
          <w:lang w:val="en-GB"/>
        </w:rPr>
        <w:t>says</w:t>
      </w:r>
      <w:r w:rsidR="00FA1605" w:rsidRPr="00DE2F6A">
        <w:rPr>
          <w:iCs/>
          <w:sz w:val="20"/>
          <w:szCs w:val="20"/>
          <w:lang w:val="en-GB"/>
        </w:rPr>
        <w:t xml:space="preserve"> </w:t>
      </w:r>
      <w:r w:rsidR="00FA1605" w:rsidRPr="00DE2F6A">
        <w:rPr>
          <w:b/>
          <w:bCs/>
          <w:iCs/>
          <w:sz w:val="20"/>
          <w:szCs w:val="20"/>
          <w:lang w:val="en-GB"/>
        </w:rPr>
        <w:t>Paweł Partyka, Head of Capital Markets Poland</w:t>
      </w:r>
      <w:r w:rsidR="00DE1D75" w:rsidRPr="00DE2F6A">
        <w:rPr>
          <w:b/>
          <w:bCs/>
          <w:iCs/>
          <w:sz w:val="20"/>
          <w:szCs w:val="20"/>
          <w:lang w:val="en-GB"/>
        </w:rPr>
        <w:t>,</w:t>
      </w:r>
      <w:r w:rsidR="00FA1605" w:rsidRPr="00DE2F6A">
        <w:rPr>
          <w:b/>
          <w:bCs/>
          <w:iCs/>
          <w:sz w:val="20"/>
          <w:szCs w:val="20"/>
          <w:lang w:val="en-GB"/>
        </w:rPr>
        <w:t xml:space="preserve"> Cushman &amp; Wakefield.</w:t>
      </w:r>
    </w:p>
    <w:p w14:paraId="3AA3972D" w14:textId="24A96C8E" w:rsidR="00F377AF" w:rsidRPr="00DE2F6A" w:rsidRDefault="007B37BD" w:rsidP="00FA1605">
      <w:pPr>
        <w:jc w:val="both"/>
        <w:rPr>
          <w:sz w:val="20"/>
          <w:szCs w:val="20"/>
          <w:lang w:val="en-GB"/>
        </w:rPr>
      </w:pPr>
      <w:r w:rsidRPr="00DE2F6A">
        <w:rPr>
          <w:sz w:val="20"/>
          <w:szCs w:val="20"/>
          <w:lang w:val="en-GB"/>
        </w:rPr>
        <w:t xml:space="preserve">Poland’s greatest opportunity </w:t>
      </w:r>
      <w:r w:rsidRPr="00B26DD0">
        <w:rPr>
          <w:sz w:val="20"/>
          <w:szCs w:val="20"/>
          <w:lang w:val="en-GB"/>
        </w:rPr>
        <w:t xml:space="preserve">lies in </w:t>
      </w:r>
      <w:r w:rsidR="00853808">
        <w:rPr>
          <w:sz w:val="20"/>
          <w:szCs w:val="20"/>
          <w:lang w:val="en-GB"/>
        </w:rPr>
        <w:t xml:space="preserve">advancing to a higher tier within </w:t>
      </w:r>
      <w:r w:rsidRPr="00B26DD0">
        <w:rPr>
          <w:sz w:val="20"/>
          <w:szCs w:val="20"/>
          <w:lang w:val="en-GB"/>
        </w:rPr>
        <w:t>the Europe</w:t>
      </w:r>
      <w:r w:rsidR="008614AD">
        <w:rPr>
          <w:sz w:val="20"/>
          <w:szCs w:val="20"/>
          <w:lang w:val="en-GB"/>
        </w:rPr>
        <w:t>an</w:t>
      </w:r>
      <w:r w:rsidR="00E24A32" w:rsidRPr="00B26DD0">
        <w:rPr>
          <w:sz w:val="20"/>
          <w:szCs w:val="20"/>
          <w:lang w:val="en-GB"/>
        </w:rPr>
        <w:t xml:space="preserve"> </w:t>
      </w:r>
      <w:r w:rsidRPr="00B26DD0">
        <w:rPr>
          <w:sz w:val="20"/>
          <w:szCs w:val="20"/>
          <w:lang w:val="en-GB"/>
        </w:rPr>
        <w:t xml:space="preserve">logistics </w:t>
      </w:r>
      <w:r w:rsidR="008614AD">
        <w:rPr>
          <w:sz w:val="20"/>
          <w:szCs w:val="20"/>
          <w:lang w:val="en-GB"/>
        </w:rPr>
        <w:t>ecosystem</w:t>
      </w:r>
      <w:r w:rsidRPr="00B26DD0">
        <w:rPr>
          <w:sz w:val="20"/>
          <w:szCs w:val="20"/>
          <w:lang w:val="en-GB"/>
        </w:rPr>
        <w:t>. In</w:t>
      </w:r>
      <w:r w:rsidRPr="00DE2F6A">
        <w:rPr>
          <w:sz w:val="20"/>
          <w:szCs w:val="20"/>
          <w:lang w:val="en-GB"/>
        </w:rPr>
        <w:t xml:space="preserve"> an environment where tariffs, trade conflicts, shipping security and access to energy are increasingly shaping business decisions, infrastructure is becoming a strategic asset in economic competition. By </w:t>
      </w:r>
      <w:r w:rsidR="00E304BF" w:rsidRPr="00DE2F6A">
        <w:rPr>
          <w:sz w:val="20"/>
          <w:szCs w:val="20"/>
          <w:lang w:val="en-GB"/>
        </w:rPr>
        <w:t xml:space="preserve">leveraging </w:t>
      </w:r>
      <w:r w:rsidR="00F07B51">
        <w:rPr>
          <w:sz w:val="20"/>
          <w:szCs w:val="20"/>
          <w:lang w:val="en-GB"/>
        </w:rPr>
        <w:t xml:space="preserve">investment in </w:t>
      </w:r>
      <w:r w:rsidR="00535881" w:rsidRPr="00DE2F6A">
        <w:rPr>
          <w:sz w:val="20"/>
          <w:szCs w:val="20"/>
          <w:lang w:val="en-GB"/>
        </w:rPr>
        <w:t xml:space="preserve">infrastructure, </w:t>
      </w:r>
      <w:r w:rsidR="00434A29" w:rsidRPr="00DE2F6A">
        <w:rPr>
          <w:sz w:val="20"/>
          <w:szCs w:val="20"/>
          <w:lang w:val="en-GB"/>
        </w:rPr>
        <w:t xml:space="preserve">land </w:t>
      </w:r>
      <w:r w:rsidR="00F211BD" w:rsidRPr="00DE2F6A">
        <w:rPr>
          <w:sz w:val="20"/>
          <w:szCs w:val="20"/>
          <w:lang w:val="en-GB"/>
        </w:rPr>
        <w:t>availability</w:t>
      </w:r>
      <w:r w:rsidR="00434A29" w:rsidRPr="00DE2F6A">
        <w:rPr>
          <w:sz w:val="20"/>
          <w:szCs w:val="20"/>
          <w:lang w:val="en-GB"/>
        </w:rPr>
        <w:t xml:space="preserve">, </w:t>
      </w:r>
      <w:r w:rsidRPr="00DE2F6A">
        <w:rPr>
          <w:sz w:val="20"/>
          <w:szCs w:val="20"/>
          <w:lang w:val="en-GB"/>
        </w:rPr>
        <w:t xml:space="preserve">energy </w:t>
      </w:r>
      <w:r w:rsidR="005E07FD" w:rsidRPr="00DE2F6A">
        <w:rPr>
          <w:sz w:val="20"/>
          <w:szCs w:val="20"/>
          <w:lang w:val="en-GB"/>
        </w:rPr>
        <w:t>systems</w:t>
      </w:r>
      <w:r w:rsidRPr="00DE2F6A">
        <w:rPr>
          <w:sz w:val="20"/>
          <w:szCs w:val="20"/>
          <w:lang w:val="en-GB"/>
        </w:rPr>
        <w:t xml:space="preserve">, urban logistics, industrial real estate and commercial </w:t>
      </w:r>
      <w:r w:rsidR="00A8183D">
        <w:rPr>
          <w:sz w:val="20"/>
          <w:szCs w:val="20"/>
          <w:lang w:val="en-GB"/>
        </w:rPr>
        <w:t>functions</w:t>
      </w:r>
      <w:r w:rsidRPr="00DE2F6A">
        <w:rPr>
          <w:sz w:val="20"/>
          <w:szCs w:val="20"/>
          <w:lang w:val="en-GB"/>
        </w:rPr>
        <w:t xml:space="preserve">, Poland is well positioned to capture </w:t>
      </w:r>
      <w:r w:rsidR="00F211BD" w:rsidRPr="00DE2F6A">
        <w:rPr>
          <w:sz w:val="20"/>
          <w:szCs w:val="20"/>
          <w:lang w:val="en-GB"/>
        </w:rPr>
        <w:t xml:space="preserve">a </w:t>
      </w:r>
      <w:r w:rsidR="00887799">
        <w:rPr>
          <w:sz w:val="20"/>
          <w:szCs w:val="20"/>
          <w:lang w:val="en-GB"/>
        </w:rPr>
        <w:t>share</w:t>
      </w:r>
      <w:r w:rsidRPr="00DE2F6A">
        <w:rPr>
          <w:sz w:val="20"/>
          <w:szCs w:val="20"/>
          <w:lang w:val="en-GB"/>
        </w:rPr>
        <w:t xml:space="preserve"> of evolving trade flow</w:t>
      </w:r>
      <w:r w:rsidR="005F220A" w:rsidRPr="00DE2F6A">
        <w:rPr>
          <w:sz w:val="20"/>
          <w:szCs w:val="20"/>
          <w:lang w:val="en-GB"/>
        </w:rPr>
        <w:t>s</w:t>
      </w:r>
      <w:r w:rsidR="00FA1605" w:rsidRPr="00DE2F6A">
        <w:rPr>
          <w:sz w:val="20"/>
          <w:szCs w:val="20"/>
          <w:lang w:val="en-GB"/>
        </w:rPr>
        <w:t>.</w:t>
      </w:r>
    </w:p>
    <w:p w14:paraId="30EB7416" w14:textId="5193B0CB" w:rsidR="00F377AF" w:rsidRPr="00DE2F6A" w:rsidRDefault="00DE2F6A">
      <w:pPr>
        <w:jc w:val="center"/>
        <w:rPr>
          <w:sz w:val="16"/>
          <w:szCs w:val="16"/>
          <w:lang w:val="en-GB"/>
        </w:rPr>
      </w:pPr>
      <w:r w:rsidRPr="00DE2F6A">
        <w:rPr>
          <w:sz w:val="16"/>
          <w:szCs w:val="16"/>
          <w:lang w:val="en-GB"/>
        </w:rPr>
        <w:t xml:space="preserve">- </w:t>
      </w:r>
      <w:r w:rsidRPr="00DE2F6A">
        <w:rPr>
          <w:b/>
          <w:bCs/>
          <w:sz w:val="16"/>
          <w:szCs w:val="16"/>
          <w:lang w:val="en-GB"/>
        </w:rPr>
        <w:t>E</w:t>
      </w:r>
      <w:r w:rsidR="00EE0C30" w:rsidRPr="00DE2F6A">
        <w:rPr>
          <w:b/>
          <w:bCs/>
          <w:sz w:val="16"/>
          <w:szCs w:val="16"/>
          <w:lang w:val="en-GB"/>
        </w:rPr>
        <w:t>NDS</w:t>
      </w:r>
      <w:r w:rsidRPr="00DE2F6A">
        <w:rPr>
          <w:b/>
          <w:bCs/>
          <w:sz w:val="16"/>
          <w:szCs w:val="16"/>
          <w:lang w:val="en-GB"/>
        </w:rPr>
        <w:t xml:space="preserve"> -</w:t>
      </w:r>
    </w:p>
    <w:p w14:paraId="53D1488E" w14:textId="77777777" w:rsidR="00F377AF" w:rsidRPr="00DE2F6A" w:rsidRDefault="00F377AF">
      <w:pPr>
        <w:spacing w:line="240" w:lineRule="auto"/>
        <w:jc w:val="both"/>
        <w:rPr>
          <w:b/>
          <w:bCs/>
          <w:sz w:val="20"/>
          <w:szCs w:val="20"/>
          <w:lang w:val="en-GB"/>
        </w:rPr>
      </w:pPr>
    </w:p>
    <w:p w14:paraId="1ED96440" w14:textId="6584503D" w:rsidR="00F377AF" w:rsidRPr="00DE2F6A" w:rsidRDefault="00EE0C30">
      <w:pPr>
        <w:spacing w:line="240" w:lineRule="auto"/>
        <w:jc w:val="both"/>
        <w:rPr>
          <w:b/>
          <w:bCs/>
          <w:sz w:val="20"/>
          <w:szCs w:val="20"/>
          <w:lang w:val="en-GB"/>
        </w:rPr>
      </w:pPr>
      <w:r w:rsidRPr="00DE2F6A">
        <w:rPr>
          <w:b/>
          <w:bCs/>
          <w:sz w:val="16"/>
          <w:szCs w:val="16"/>
          <w:lang w:val="en-GB"/>
        </w:rPr>
        <w:t>About Cushman &amp; Wakefield</w:t>
      </w:r>
    </w:p>
    <w:p w14:paraId="14E7BDF9" w14:textId="12428340" w:rsidR="00F377AF" w:rsidRPr="00DE2F6A" w:rsidRDefault="00DE1D75">
      <w:pPr>
        <w:jc w:val="both"/>
        <w:rPr>
          <w:sz w:val="16"/>
          <w:szCs w:val="16"/>
          <w:lang w:val="en-GB"/>
        </w:rPr>
      </w:pPr>
      <w:r w:rsidRPr="00DE2F6A">
        <w:rPr>
          <w:sz w:val="16"/>
          <w:szCs w:val="16"/>
          <w:lang w:val="en-GB"/>
        </w:rPr>
        <w:t xml:space="preserve">Cushman &amp; Wakefield (NYSE: </w:t>
      </w:r>
      <w:proofErr w:type="spellStart"/>
      <w:r w:rsidRPr="00DE2F6A">
        <w:rPr>
          <w:sz w:val="16"/>
          <w:szCs w:val="16"/>
          <w:lang w:val="en-GB"/>
        </w:rPr>
        <w:t>CWK</w:t>
      </w:r>
      <w:proofErr w:type="spellEnd"/>
      <w:r w:rsidRPr="00DE2F6A">
        <w:rPr>
          <w:sz w:val="16"/>
          <w:szCs w:val="16"/>
          <w:lang w:val="en-GB"/>
        </w:rPr>
        <w:t xml:space="preserve">) is a leading global commercial real estate services firm for occupiers and investors with approximately 53,000 employees in over 350 offices and nearly 60 countries. In 2025, the firm reported revenue of $10.3 billion across its core service lines of Services, Leasing, Capital markets, and Valuation and other. Built around the belief that </w:t>
      </w:r>
      <w:r w:rsidRPr="00DE2F6A">
        <w:rPr>
          <w:i/>
          <w:iCs/>
          <w:sz w:val="16"/>
          <w:szCs w:val="16"/>
          <w:lang w:val="en-GB"/>
        </w:rPr>
        <w:t>Better never settles</w:t>
      </w:r>
      <w:r w:rsidRPr="00DE2F6A">
        <w:rPr>
          <w:sz w:val="16"/>
          <w:szCs w:val="16"/>
          <w:lang w:val="en-GB"/>
        </w:rPr>
        <w:t>, the firm receives numerous industry and business accolades for its award-winning culture. For additional information, visit </w:t>
      </w:r>
      <w:hyperlink r:id="rId7">
        <w:r w:rsidR="00F377AF" w:rsidRPr="00DE2F6A">
          <w:rPr>
            <w:color w:val="4472C4"/>
            <w:sz w:val="16"/>
            <w:szCs w:val="16"/>
            <w:u w:val="single"/>
            <w:lang w:val="en-GB"/>
          </w:rPr>
          <w:t>www.cushmanwakefield.com</w:t>
        </w:r>
      </w:hyperlink>
      <w:r w:rsidRPr="00DE2F6A">
        <w:rPr>
          <w:sz w:val="16"/>
          <w:szCs w:val="16"/>
          <w:lang w:val="en-GB"/>
        </w:rPr>
        <w:t xml:space="preserve">. </w:t>
      </w:r>
    </w:p>
    <w:p w14:paraId="196FC151" w14:textId="77777777" w:rsidR="00F377AF" w:rsidRPr="00DE2F6A" w:rsidRDefault="00F377AF">
      <w:pPr>
        <w:jc w:val="center"/>
        <w:rPr>
          <w:sz w:val="16"/>
          <w:szCs w:val="16"/>
          <w:lang w:val="en-GB"/>
        </w:rPr>
      </w:pPr>
    </w:p>
    <w:sectPr w:rsidR="00F377AF" w:rsidRPr="00DE2F6A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3600" w:right="1008" w:bottom="2880" w:left="1224" w:header="180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9FC52" w14:textId="77777777" w:rsidR="00CE23E4" w:rsidRDefault="00CE23E4">
      <w:pPr>
        <w:spacing w:after="0" w:line="240" w:lineRule="auto"/>
      </w:pPr>
      <w:r>
        <w:separator/>
      </w:r>
    </w:p>
  </w:endnote>
  <w:endnote w:type="continuationSeparator" w:id="0">
    <w:p w14:paraId="3E639397" w14:textId="77777777" w:rsidR="00CE23E4" w:rsidRDefault="00CE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1BC9B05-13CF-4BC3-9CA3-44A32798ECB4}"/>
    <w:embedBold r:id="rId2" w:fontKey="{A3195B30-2806-401C-86AF-6A8016BCDEE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210CFD73-2546-4E6D-B0E6-F51570E69C4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B91193A-56C3-4E5C-990D-4E6835F491CA}"/>
    <w:embedBold r:id="rId5" w:fontKey="{518BE5DD-CA00-4280-91E3-BD966554D8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E05" w14:textId="77777777" w:rsidR="00F377AF" w:rsidRDefault="00F377A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000" w:type="dxa"/>
      <w:tblInd w:w="0" w:type="dxa"/>
      <w:tblLayout w:type="fixed"/>
      <w:tblLook w:val="0400" w:firstRow="0" w:lastRow="0" w:firstColumn="0" w:lastColumn="0" w:noHBand="0" w:noVBand="1"/>
    </w:tblPr>
    <w:tblGrid>
      <w:gridCol w:w="9000"/>
    </w:tblGrid>
    <w:tr w:rsidR="00F377AF" w14:paraId="052282BE" w14:textId="77777777" w:rsidTr="006059C6">
      <w:trPr>
        <w:trHeight w:val="630"/>
      </w:trPr>
      <w:tc>
        <w:tcPr>
          <w:tcW w:w="9000" w:type="dxa"/>
          <w:vAlign w:val="bottom"/>
        </w:tcPr>
        <w:p w14:paraId="7FC35F0D" w14:textId="0C1E7D60" w:rsidR="00F377AF" w:rsidRDefault="00EE0C30">
          <w:pPr>
            <w:pStyle w:val="Nagwek2"/>
            <w:rPr>
              <w:rFonts w:ascii="Arial" w:eastAsia="Arial" w:hAnsi="Arial" w:cs="Arial"/>
              <w:color w:val="000000"/>
            </w:rPr>
          </w:pPr>
          <w:r w:rsidRPr="00EE0C30">
            <w:rPr>
              <w:rFonts w:ascii="Arial" w:eastAsia="Arial" w:hAnsi="Arial" w:cs="Arial"/>
              <w:color w:val="000000"/>
              <w:lang w:val="en-GB"/>
            </w:rPr>
            <w:t>For Further Information Contact</w:t>
          </w:r>
          <w:r>
            <w:rPr>
              <w:rFonts w:ascii="Arial" w:eastAsia="Arial" w:hAnsi="Arial" w:cs="Arial"/>
              <w:color w:val="000000"/>
            </w:rPr>
            <w:t>:</w:t>
          </w:r>
        </w:p>
      </w:tc>
    </w:tr>
    <w:tr w:rsidR="00F377AF" w:rsidRPr="00F802B1" w14:paraId="2F583633" w14:textId="77777777" w:rsidTr="006059C6">
      <w:trPr>
        <w:trHeight w:val="1260"/>
      </w:trPr>
      <w:tc>
        <w:tcPr>
          <w:tcW w:w="9000" w:type="dxa"/>
          <w:tcBorders>
            <w:top w:val="single" w:sz="4" w:space="0" w:color="FFFFFF" w:themeColor="background1"/>
          </w:tcBorders>
        </w:tcPr>
        <w:p w14:paraId="17FE60CF" w14:textId="77777777" w:rsidR="00F377AF" w:rsidRDefault="00F377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000000"/>
            </w:rPr>
          </w:pPr>
        </w:p>
        <w:tbl>
          <w:tblPr>
            <w:tblStyle w:val="a0"/>
            <w:tblW w:w="8780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8544"/>
            <w:gridCol w:w="236"/>
          </w:tblGrid>
          <w:tr w:rsidR="00E52D5B" w:rsidRPr="00F802B1" w14:paraId="0B16F861" w14:textId="77777777" w:rsidTr="00E52D5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60" w:type="dxa"/>
              </w:tcPr>
              <w:p w14:paraId="14D49801" w14:textId="77777777" w:rsidR="00E52D5B" w:rsidRDefault="00E52D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color w:val="000000"/>
                  </w:rPr>
                </w:pPr>
              </w:p>
              <w:tbl>
                <w:tblPr>
                  <w:tblStyle w:val="a1"/>
                  <w:tblW w:w="11827" w:type="dxa"/>
                  <w:tblInd w:w="0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4004"/>
                  <w:gridCol w:w="710"/>
                  <w:gridCol w:w="7113"/>
                </w:tblGrid>
                <w:tr w:rsidR="00E52D5B" w:rsidRPr="00F802B1" w14:paraId="1471AD0C" w14:textId="77777777" w:rsidTr="006059C6">
                  <w:trPr>
                    <w:trHeight w:val="738"/>
                  </w:trPr>
                  <w:tc>
                    <w:tcPr>
                      <w:tcW w:w="1693" w:type="pct"/>
                    </w:tcPr>
                    <w:p w14:paraId="3AD817AF" w14:textId="77777777" w:rsidR="00E52D5B" w:rsidRPr="00EE0C30" w:rsidRDefault="00E52D5B" w:rsidP="00E52D5B">
                      <w:pPr>
                        <w:rPr>
                          <w:sz w:val="18"/>
                          <w:szCs w:val="18"/>
                        </w:rPr>
                      </w:pPr>
                      <w:r w:rsidRPr="00EE0C30">
                        <w:rPr>
                          <w:sz w:val="18"/>
                          <w:szCs w:val="18"/>
                        </w:rPr>
                        <w:t>Karolina Samczyńska-Fiślak</w:t>
                      </w:r>
                    </w:p>
                    <w:p w14:paraId="0F116CB1" w14:textId="77777777" w:rsidR="00E52D5B" w:rsidRPr="00EE0C30" w:rsidRDefault="00E52D5B" w:rsidP="00E52D5B">
                      <w:pPr>
                        <w:rPr>
                          <w:sz w:val="18"/>
                          <w:szCs w:val="18"/>
                        </w:rPr>
                      </w:pPr>
                      <w:r w:rsidRPr="00EE0C30">
                        <w:rPr>
                          <w:sz w:val="18"/>
                          <w:szCs w:val="18"/>
                        </w:rPr>
                        <w:t xml:space="preserve">Cushman &amp; Wakefield </w:t>
                      </w:r>
                    </w:p>
                    <w:p w14:paraId="2A838D28" w14:textId="77777777" w:rsidR="00E52D5B" w:rsidRPr="00EE0C30" w:rsidRDefault="00E52D5B" w:rsidP="00E52D5B">
                      <w:pPr>
                        <w:rPr>
                          <w:sz w:val="18"/>
                          <w:szCs w:val="18"/>
                        </w:rPr>
                      </w:pPr>
                      <w:r w:rsidRPr="00EE0C30">
                        <w:rPr>
                          <w:sz w:val="18"/>
                          <w:szCs w:val="18"/>
                        </w:rPr>
                        <w:t>Tel: + 48 22 820 20 20; 691 060 202</w:t>
                      </w:r>
                    </w:p>
                    <w:p w14:paraId="13CAFC9E" w14:textId="216F5905" w:rsidR="00E52D5B" w:rsidRPr="00EE0C30" w:rsidRDefault="00E52D5B" w:rsidP="00E52D5B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EE0C30">
                        <w:rPr>
                          <w:sz w:val="18"/>
                          <w:szCs w:val="18"/>
                          <w:lang w:val="de-DE"/>
                        </w:rPr>
                        <w:t xml:space="preserve">e-mail: </w:t>
                      </w:r>
                      <w:r>
                        <w:fldChar w:fldCharType="begin"/>
                      </w:r>
                      <w:r w:rsidRPr="00F802B1">
                        <w:rPr>
                          <w:lang w:val="de-DE"/>
                        </w:rPr>
                        <w:instrText>HYPERLINK "mailto:karolina.samczynska@cushwake.com"</w:instrText>
                      </w:r>
                      <w:r>
                        <w:fldChar w:fldCharType="separate"/>
                      </w:r>
                      <w:r w:rsidRPr="00EE0C30">
                        <w:rPr>
                          <w:rStyle w:val="Hipercze"/>
                          <w:sz w:val="18"/>
                          <w:szCs w:val="18"/>
                          <w:lang w:val="de-DE"/>
                        </w:rPr>
                        <w:t>karolina.samczynska@cushwake.com</w:t>
                      </w:r>
                      <w:r>
                        <w:fldChar w:fldCharType="end"/>
                      </w:r>
                      <w:r w:rsidRPr="00EE0C30">
                        <w:rPr>
                          <w:color w:val="008B98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c>
                  <w:tc>
                    <w:tcPr>
                      <w:tcW w:w="300" w:type="pct"/>
                    </w:tcPr>
                    <w:p w14:paraId="27A13C1F" w14:textId="77777777" w:rsidR="00E52D5B" w:rsidRPr="00EE0C30" w:rsidRDefault="00E52D5B" w:rsidP="00E52D5B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</w:tc>
                  <w:tc>
                    <w:tcPr>
                      <w:tcW w:w="3007" w:type="pct"/>
                    </w:tcPr>
                    <w:p w14:paraId="55F5332E" w14:textId="0C986567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 xml:space="preserve">Magdalena Znyk-Ossowska </w:t>
                      </w:r>
                    </w:p>
                    <w:p w14:paraId="5899E735" w14:textId="1D5A8333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>Linkleaders</w:t>
                      </w:r>
                    </w:p>
                    <w:p w14:paraId="2347C036" w14:textId="3BE395D1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>Tel: + 48 502 556 846</w:t>
                      </w:r>
                    </w:p>
                    <w:p w14:paraId="6D49FF01" w14:textId="655D00BD" w:rsidR="00E52D5B" w:rsidRPr="00EE0C30" w:rsidRDefault="00E52D5B" w:rsidP="00E52D5B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EE0C30">
                        <w:rPr>
                          <w:sz w:val="18"/>
                          <w:szCs w:val="18"/>
                          <w:lang w:val="de-DE"/>
                        </w:rPr>
                        <w:t xml:space="preserve">e-mail: </w:t>
                      </w:r>
                      <w:hyperlink r:id="rId1" w:history="1">
                        <w:r w:rsidRPr="00EE0C30">
                          <w:rPr>
                            <w:rStyle w:val="Hipercze"/>
                            <w:rFonts w:eastAsia="Calibri"/>
                            <w:b/>
                            <w:bCs/>
                            <w:sz w:val="18"/>
                            <w:szCs w:val="18"/>
                            <w:lang w:val="de-DE"/>
                          </w:rPr>
                          <w:t>magdalena.ossowska@linkleaders.pl</w:t>
                        </w:r>
                      </w:hyperlink>
                    </w:p>
                  </w:tc>
                </w:tr>
              </w:tbl>
              <w:p w14:paraId="680868DE" w14:textId="77777777" w:rsidR="00E52D5B" w:rsidRPr="00EE0C30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de-DE"/>
                  </w:rPr>
                </w:pPr>
              </w:p>
            </w:tc>
            <w:tc>
              <w:tcPr>
                <w:tcW w:w="220" w:type="dxa"/>
              </w:tcPr>
              <w:p w14:paraId="527ECF80" w14:textId="77777777" w:rsidR="00E52D5B" w:rsidRPr="00EE0C30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de-DE"/>
                  </w:rPr>
                </w:pPr>
              </w:p>
              <w:p w14:paraId="65EB332B" w14:textId="77777777" w:rsidR="00E52D5B" w:rsidRPr="00EE0C30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de-DE"/>
                  </w:rPr>
                </w:pPr>
              </w:p>
            </w:tc>
          </w:tr>
        </w:tbl>
        <w:p w14:paraId="0B43491B" w14:textId="77777777" w:rsidR="00F377AF" w:rsidRPr="00EE0C30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alibri" w:eastAsia="Calibri" w:hAnsi="Calibri" w:cs="Calibri"/>
              <w:color w:val="000000"/>
              <w:sz w:val="18"/>
              <w:szCs w:val="18"/>
              <w:lang w:val="de-DE"/>
            </w:rPr>
          </w:pPr>
        </w:p>
      </w:tc>
    </w:tr>
  </w:tbl>
  <w:p w14:paraId="66240E81" w14:textId="77777777" w:rsidR="00F377AF" w:rsidRPr="00EE0C30" w:rsidRDefault="00F377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A62D" w14:textId="77777777" w:rsidR="00F377AF" w:rsidRDefault="00F377A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2"/>
      <w:tblW w:w="9000" w:type="dxa"/>
      <w:tblInd w:w="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377AF" w14:paraId="1322F75A" w14:textId="77777777">
      <w:trPr>
        <w:trHeight w:val="630"/>
      </w:trPr>
      <w:tc>
        <w:tcPr>
          <w:tcW w:w="5670" w:type="dxa"/>
          <w:vAlign w:val="bottom"/>
        </w:tcPr>
        <w:p w14:paraId="459CF4B9" w14:textId="77777777" w:rsidR="00F377AF" w:rsidRDefault="00DE2F6A">
          <w:pPr>
            <w:pStyle w:val="Nagwek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>Media Contact:</w:t>
          </w:r>
        </w:p>
      </w:tc>
      <w:tc>
        <w:tcPr>
          <w:tcW w:w="3330" w:type="dxa"/>
          <w:vAlign w:val="bottom"/>
        </w:tcPr>
        <w:p w14:paraId="31653805" w14:textId="77777777" w:rsidR="00F377AF" w:rsidRDefault="00F377AF">
          <w:pPr>
            <w:spacing w:after="100" w:line="240" w:lineRule="auto"/>
            <w:rPr>
              <w:b/>
              <w:bCs/>
              <w:color w:val="696B6B"/>
              <w:sz w:val="18"/>
              <w:szCs w:val="18"/>
            </w:rPr>
          </w:pPr>
        </w:p>
      </w:tc>
    </w:tr>
    <w:tr w:rsidR="00F377AF" w:rsidRPr="00F802B1" w14:paraId="65062D63" w14:textId="77777777">
      <w:trPr>
        <w:trHeight w:val="1260"/>
      </w:trPr>
      <w:tc>
        <w:tcPr>
          <w:tcW w:w="5670" w:type="dxa"/>
          <w:vAlign w:val="bottom"/>
        </w:tcPr>
        <w:p w14:paraId="3F7801E0" w14:textId="77777777" w:rsidR="00F377AF" w:rsidRPr="006059C6" w:rsidRDefault="00DE2F6A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bCs/>
              <w:color w:val="696B6B"/>
              <w:sz w:val="18"/>
              <w:szCs w:val="18"/>
              <w:lang w:val="en-US"/>
            </w:rPr>
          </w:pPr>
          <w:r w:rsidRPr="006059C6">
            <w:rPr>
              <w:b/>
              <w:bCs/>
              <w:color w:val="696B6B"/>
              <w:sz w:val="18"/>
              <w:szCs w:val="18"/>
              <w:lang w:val="en-US"/>
            </w:rPr>
            <w:t>Name</w:t>
          </w:r>
        </w:p>
        <w:p w14:paraId="79ECC178" w14:textId="77777777" w:rsidR="00F377AF" w:rsidRPr="006059C6" w:rsidRDefault="00DE2F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 w:rsidRPr="006059C6">
            <w:rPr>
              <w:color w:val="696B6B"/>
              <w:sz w:val="18"/>
              <w:szCs w:val="18"/>
              <w:lang w:val="en-US"/>
            </w:rPr>
            <w:t>Title</w:t>
          </w:r>
        </w:p>
        <w:p w14:paraId="0AC7034C" w14:textId="77777777" w:rsidR="00F377AF" w:rsidRPr="006059C6" w:rsidRDefault="00DE2F6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 w:rsidRPr="006059C6">
            <w:rPr>
              <w:color w:val="696B6B"/>
              <w:sz w:val="18"/>
              <w:szCs w:val="18"/>
              <w:lang w:val="en-US"/>
            </w:rPr>
            <w:t>+1 000 000 0000</w:t>
          </w:r>
        </w:p>
        <w:p w14:paraId="0FD620E7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>
            <w:fldChar w:fldCharType="begin"/>
          </w:r>
          <w:r w:rsidRPr="00F802B1">
            <w:rPr>
              <w:lang w:val="en-US"/>
            </w:rPr>
            <w:instrText>HYPERLINK "mailto:first.last@cushwake.com" \h</w:instrText>
          </w:r>
          <w:r>
            <w:fldChar w:fldCharType="separate"/>
          </w:r>
          <w:r w:rsidRPr="006059C6">
            <w:rPr>
              <w:color w:val="4472C4"/>
              <w:sz w:val="18"/>
              <w:szCs w:val="18"/>
              <w:u w:val="single"/>
              <w:lang w:val="en-US"/>
            </w:rPr>
            <w:t>first.last@cushwake.com</w:t>
          </w:r>
          <w:r>
            <w:fldChar w:fldCharType="end"/>
          </w:r>
          <w:r w:rsidRPr="006059C6">
            <w:rPr>
              <w:color w:val="696B6B"/>
              <w:sz w:val="18"/>
              <w:szCs w:val="18"/>
              <w:lang w:val="en-US"/>
            </w:rPr>
            <w:t xml:space="preserve"> </w:t>
          </w:r>
        </w:p>
      </w:tc>
      <w:tc>
        <w:tcPr>
          <w:tcW w:w="3330" w:type="dxa"/>
          <w:vAlign w:val="bottom"/>
        </w:tcPr>
        <w:p w14:paraId="24B8EA6D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</w:p>
      </w:tc>
    </w:tr>
  </w:tbl>
  <w:p w14:paraId="39082E58" w14:textId="77777777" w:rsidR="00F377AF" w:rsidRPr="006059C6" w:rsidRDefault="00F377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69D8" w14:textId="77777777" w:rsidR="00CE23E4" w:rsidRDefault="00CE23E4">
      <w:pPr>
        <w:spacing w:after="0" w:line="240" w:lineRule="auto"/>
      </w:pPr>
      <w:r>
        <w:separator/>
      </w:r>
    </w:p>
  </w:footnote>
  <w:footnote w:type="continuationSeparator" w:id="0">
    <w:p w14:paraId="224E0AAA" w14:textId="77777777" w:rsidR="00CE23E4" w:rsidRDefault="00CE2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5162" w14:textId="77777777" w:rsidR="00F377AF" w:rsidRDefault="00DE2F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594D36" wp14:editId="34F3DCD2">
          <wp:simplePos x="0" y="0"/>
          <wp:positionH relativeFrom="column">
            <wp:posOffset>43134</wp:posOffset>
          </wp:positionH>
          <wp:positionV relativeFrom="paragraph">
            <wp:posOffset>-154973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B2E9" w14:textId="77777777" w:rsidR="00F377AF" w:rsidRDefault="00DE2F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A6B33B7" wp14:editId="4DABBBA3">
          <wp:simplePos x="0" y="0"/>
          <wp:positionH relativeFrom="column">
            <wp:posOffset>3813</wp:posOffset>
          </wp:positionH>
          <wp:positionV relativeFrom="paragraph">
            <wp:posOffset>-201292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7AF"/>
    <w:rsid w:val="0000480F"/>
    <w:rsid w:val="00005290"/>
    <w:rsid w:val="00007A73"/>
    <w:rsid w:val="00011046"/>
    <w:rsid w:val="00017E12"/>
    <w:rsid w:val="00024BA4"/>
    <w:rsid w:val="00030000"/>
    <w:rsid w:val="0003439C"/>
    <w:rsid w:val="00036565"/>
    <w:rsid w:val="00045040"/>
    <w:rsid w:val="000537B2"/>
    <w:rsid w:val="000540BC"/>
    <w:rsid w:val="00060316"/>
    <w:rsid w:val="00071664"/>
    <w:rsid w:val="00073AE8"/>
    <w:rsid w:val="00084A35"/>
    <w:rsid w:val="00087569"/>
    <w:rsid w:val="00094BB7"/>
    <w:rsid w:val="00096652"/>
    <w:rsid w:val="000A3CBF"/>
    <w:rsid w:val="000C125C"/>
    <w:rsid w:val="000D2E68"/>
    <w:rsid w:val="000F5204"/>
    <w:rsid w:val="00114F8C"/>
    <w:rsid w:val="00137252"/>
    <w:rsid w:val="001431B8"/>
    <w:rsid w:val="00147645"/>
    <w:rsid w:val="00154455"/>
    <w:rsid w:val="00155AC8"/>
    <w:rsid w:val="00160391"/>
    <w:rsid w:val="00187625"/>
    <w:rsid w:val="00194386"/>
    <w:rsid w:val="001A7826"/>
    <w:rsid w:val="001B2BE4"/>
    <w:rsid w:val="001B4693"/>
    <w:rsid w:val="001B4C5A"/>
    <w:rsid w:val="001B598A"/>
    <w:rsid w:val="001B5C00"/>
    <w:rsid w:val="001D7A0B"/>
    <w:rsid w:val="001F1D16"/>
    <w:rsid w:val="001F469B"/>
    <w:rsid w:val="00204F14"/>
    <w:rsid w:val="00226441"/>
    <w:rsid w:val="00256C9D"/>
    <w:rsid w:val="002637D4"/>
    <w:rsid w:val="002731D0"/>
    <w:rsid w:val="002915D5"/>
    <w:rsid w:val="00292F43"/>
    <w:rsid w:val="00293182"/>
    <w:rsid w:val="002972E5"/>
    <w:rsid w:val="002A07D4"/>
    <w:rsid w:val="002B1CEC"/>
    <w:rsid w:val="002E01B6"/>
    <w:rsid w:val="002E21A0"/>
    <w:rsid w:val="002F0132"/>
    <w:rsid w:val="003022D6"/>
    <w:rsid w:val="0031315B"/>
    <w:rsid w:val="00314AB7"/>
    <w:rsid w:val="00342064"/>
    <w:rsid w:val="00353903"/>
    <w:rsid w:val="00354831"/>
    <w:rsid w:val="003719FE"/>
    <w:rsid w:val="0037610E"/>
    <w:rsid w:val="00396F36"/>
    <w:rsid w:val="003A5766"/>
    <w:rsid w:val="003A5BBC"/>
    <w:rsid w:val="003A73C3"/>
    <w:rsid w:val="003B64E7"/>
    <w:rsid w:val="003C0DCE"/>
    <w:rsid w:val="003D01D5"/>
    <w:rsid w:val="003D2282"/>
    <w:rsid w:val="003D4DDB"/>
    <w:rsid w:val="003E45F1"/>
    <w:rsid w:val="003E52CE"/>
    <w:rsid w:val="0040356D"/>
    <w:rsid w:val="00412C40"/>
    <w:rsid w:val="004175D2"/>
    <w:rsid w:val="0042454E"/>
    <w:rsid w:val="00434A29"/>
    <w:rsid w:val="00440737"/>
    <w:rsid w:val="0044663C"/>
    <w:rsid w:val="00462072"/>
    <w:rsid w:val="004649C0"/>
    <w:rsid w:val="00466B9C"/>
    <w:rsid w:val="00473099"/>
    <w:rsid w:val="0048102D"/>
    <w:rsid w:val="00496781"/>
    <w:rsid w:val="004C048F"/>
    <w:rsid w:val="004D6119"/>
    <w:rsid w:val="004D6800"/>
    <w:rsid w:val="004E2D75"/>
    <w:rsid w:val="004E6EAD"/>
    <w:rsid w:val="004F71CB"/>
    <w:rsid w:val="00501635"/>
    <w:rsid w:val="00503A30"/>
    <w:rsid w:val="00507251"/>
    <w:rsid w:val="0050745E"/>
    <w:rsid w:val="0052746D"/>
    <w:rsid w:val="00535881"/>
    <w:rsid w:val="005547C0"/>
    <w:rsid w:val="00577DFA"/>
    <w:rsid w:val="00584645"/>
    <w:rsid w:val="00586254"/>
    <w:rsid w:val="005A2AFA"/>
    <w:rsid w:val="005B002D"/>
    <w:rsid w:val="005D5CBA"/>
    <w:rsid w:val="005E07FD"/>
    <w:rsid w:val="005F220A"/>
    <w:rsid w:val="005F33AE"/>
    <w:rsid w:val="005F4E82"/>
    <w:rsid w:val="005F5D47"/>
    <w:rsid w:val="006003A9"/>
    <w:rsid w:val="00601E0C"/>
    <w:rsid w:val="006059C6"/>
    <w:rsid w:val="00605C08"/>
    <w:rsid w:val="00612A95"/>
    <w:rsid w:val="00613DD4"/>
    <w:rsid w:val="006231E8"/>
    <w:rsid w:val="0063132B"/>
    <w:rsid w:val="00632F13"/>
    <w:rsid w:val="00640C5C"/>
    <w:rsid w:val="00650B87"/>
    <w:rsid w:val="006545A9"/>
    <w:rsid w:val="00674721"/>
    <w:rsid w:val="006B5758"/>
    <w:rsid w:val="006C26E5"/>
    <w:rsid w:val="006C77EA"/>
    <w:rsid w:val="006E4518"/>
    <w:rsid w:val="006F6C68"/>
    <w:rsid w:val="006F7655"/>
    <w:rsid w:val="0072501B"/>
    <w:rsid w:val="00731144"/>
    <w:rsid w:val="00742E0B"/>
    <w:rsid w:val="007A3483"/>
    <w:rsid w:val="007A4498"/>
    <w:rsid w:val="007B37BD"/>
    <w:rsid w:val="007B41E8"/>
    <w:rsid w:val="007D1B34"/>
    <w:rsid w:val="007E1262"/>
    <w:rsid w:val="007E3C3E"/>
    <w:rsid w:val="007E63DA"/>
    <w:rsid w:val="007F68AA"/>
    <w:rsid w:val="00803A7A"/>
    <w:rsid w:val="00812E8B"/>
    <w:rsid w:val="00827511"/>
    <w:rsid w:val="00830367"/>
    <w:rsid w:val="00833212"/>
    <w:rsid w:val="00834E46"/>
    <w:rsid w:val="00840B8F"/>
    <w:rsid w:val="00842928"/>
    <w:rsid w:val="00843034"/>
    <w:rsid w:val="00846F9D"/>
    <w:rsid w:val="00853808"/>
    <w:rsid w:val="008614AD"/>
    <w:rsid w:val="00862C3A"/>
    <w:rsid w:val="00864BB6"/>
    <w:rsid w:val="00866058"/>
    <w:rsid w:val="008660D0"/>
    <w:rsid w:val="00875D35"/>
    <w:rsid w:val="0088574A"/>
    <w:rsid w:val="008862B5"/>
    <w:rsid w:val="008876F4"/>
    <w:rsid w:val="00887799"/>
    <w:rsid w:val="00890A8D"/>
    <w:rsid w:val="00894E4F"/>
    <w:rsid w:val="008B0D08"/>
    <w:rsid w:val="008B6388"/>
    <w:rsid w:val="008C6666"/>
    <w:rsid w:val="008D67B0"/>
    <w:rsid w:val="008E504D"/>
    <w:rsid w:val="008E7BA8"/>
    <w:rsid w:val="009039E3"/>
    <w:rsid w:val="009172C0"/>
    <w:rsid w:val="00930DD7"/>
    <w:rsid w:val="00931B00"/>
    <w:rsid w:val="00933D3E"/>
    <w:rsid w:val="00943496"/>
    <w:rsid w:val="009440C8"/>
    <w:rsid w:val="00966BA2"/>
    <w:rsid w:val="00967B8F"/>
    <w:rsid w:val="00971858"/>
    <w:rsid w:val="009718FC"/>
    <w:rsid w:val="00984805"/>
    <w:rsid w:val="009B3631"/>
    <w:rsid w:val="009C0C67"/>
    <w:rsid w:val="009C48BE"/>
    <w:rsid w:val="009D1506"/>
    <w:rsid w:val="009E044E"/>
    <w:rsid w:val="009E1C03"/>
    <w:rsid w:val="009E475A"/>
    <w:rsid w:val="009F08C1"/>
    <w:rsid w:val="00A1662A"/>
    <w:rsid w:val="00A23BF3"/>
    <w:rsid w:val="00A5039D"/>
    <w:rsid w:val="00A73B74"/>
    <w:rsid w:val="00A8183D"/>
    <w:rsid w:val="00A8631C"/>
    <w:rsid w:val="00AA4FD3"/>
    <w:rsid w:val="00AB07D5"/>
    <w:rsid w:val="00AD0BA6"/>
    <w:rsid w:val="00AE28E7"/>
    <w:rsid w:val="00AE5277"/>
    <w:rsid w:val="00AE5808"/>
    <w:rsid w:val="00AF430A"/>
    <w:rsid w:val="00AF656E"/>
    <w:rsid w:val="00B223D1"/>
    <w:rsid w:val="00B26DD0"/>
    <w:rsid w:val="00B33619"/>
    <w:rsid w:val="00B422E8"/>
    <w:rsid w:val="00B4539C"/>
    <w:rsid w:val="00B55BB3"/>
    <w:rsid w:val="00B6267D"/>
    <w:rsid w:val="00B6699A"/>
    <w:rsid w:val="00B809FA"/>
    <w:rsid w:val="00B905E2"/>
    <w:rsid w:val="00B93ED1"/>
    <w:rsid w:val="00B97132"/>
    <w:rsid w:val="00BB2C96"/>
    <w:rsid w:val="00BC1B36"/>
    <w:rsid w:val="00BC465B"/>
    <w:rsid w:val="00BC6FB9"/>
    <w:rsid w:val="00BD0B47"/>
    <w:rsid w:val="00BF184D"/>
    <w:rsid w:val="00BF7545"/>
    <w:rsid w:val="00C025E6"/>
    <w:rsid w:val="00C03357"/>
    <w:rsid w:val="00C034CA"/>
    <w:rsid w:val="00C039ED"/>
    <w:rsid w:val="00C24D1E"/>
    <w:rsid w:val="00C346BB"/>
    <w:rsid w:val="00C36BF0"/>
    <w:rsid w:val="00C50458"/>
    <w:rsid w:val="00C56BBA"/>
    <w:rsid w:val="00C56CD3"/>
    <w:rsid w:val="00C7506C"/>
    <w:rsid w:val="00C85C44"/>
    <w:rsid w:val="00CA005B"/>
    <w:rsid w:val="00CA2C23"/>
    <w:rsid w:val="00CA3A72"/>
    <w:rsid w:val="00CB19C5"/>
    <w:rsid w:val="00CC0AC4"/>
    <w:rsid w:val="00CC6DAA"/>
    <w:rsid w:val="00CD25D5"/>
    <w:rsid w:val="00CD500C"/>
    <w:rsid w:val="00CE23E4"/>
    <w:rsid w:val="00CE57EF"/>
    <w:rsid w:val="00CF0278"/>
    <w:rsid w:val="00D031B0"/>
    <w:rsid w:val="00D100B7"/>
    <w:rsid w:val="00D141F0"/>
    <w:rsid w:val="00D1771D"/>
    <w:rsid w:val="00D26A65"/>
    <w:rsid w:val="00D575B8"/>
    <w:rsid w:val="00D57AC6"/>
    <w:rsid w:val="00D60185"/>
    <w:rsid w:val="00D63CA6"/>
    <w:rsid w:val="00D7081B"/>
    <w:rsid w:val="00D8582B"/>
    <w:rsid w:val="00D90D04"/>
    <w:rsid w:val="00D94C4C"/>
    <w:rsid w:val="00D97E5B"/>
    <w:rsid w:val="00DA28AC"/>
    <w:rsid w:val="00DE1D75"/>
    <w:rsid w:val="00DE2F6A"/>
    <w:rsid w:val="00DF76F4"/>
    <w:rsid w:val="00E1056A"/>
    <w:rsid w:val="00E11A80"/>
    <w:rsid w:val="00E12108"/>
    <w:rsid w:val="00E2148D"/>
    <w:rsid w:val="00E24A32"/>
    <w:rsid w:val="00E24FB7"/>
    <w:rsid w:val="00E304BF"/>
    <w:rsid w:val="00E52D5B"/>
    <w:rsid w:val="00E611FF"/>
    <w:rsid w:val="00E77735"/>
    <w:rsid w:val="00E950F0"/>
    <w:rsid w:val="00EA7B74"/>
    <w:rsid w:val="00EB0FB8"/>
    <w:rsid w:val="00EB7B52"/>
    <w:rsid w:val="00EB7D85"/>
    <w:rsid w:val="00EE0C30"/>
    <w:rsid w:val="00EE7171"/>
    <w:rsid w:val="00EF2D50"/>
    <w:rsid w:val="00EF60E9"/>
    <w:rsid w:val="00F00BDB"/>
    <w:rsid w:val="00F07B51"/>
    <w:rsid w:val="00F1443F"/>
    <w:rsid w:val="00F211BD"/>
    <w:rsid w:val="00F35B4C"/>
    <w:rsid w:val="00F36E93"/>
    <w:rsid w:val="00F377AF"/>
    <w:rsid w:val="00F43168"/>
    <w:rsid w:val="00F4406A"/>
    <w:rsid w:val="00F449BB"/>
    <w:rsid w:val="00F46739"/>
    <w:rsid w:val="00F72280"/>
    <w:rsid w:val="00F802B1"/>
    <w:rsid w:val="00FA0CEC"/>
    <w:rsid w:val="00FA1605"/>
    <w:rsid w:val="00FA602C"/>
    <w:rsid w:val="00FB26C1"/>
    <w:rsid w:val="00FB2AE2"/>
    <w:rsid w:val="00FB36CF"/>
    <w:rsid w:val="00FD0B60"/>
    <w:rsid w:val="00FD0BAB"/>
    <w:rsid w:val="00FF2649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AE0F"/>
  <w15:docId w15:val="{C48957F1-DA03-3541-A331-DDC92399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after="100"/>
      <w:outlineLvl w:val="1"/>
    </w:pPr>
    <w:rPr>
      <w:rFonts w:ascii="Calibri" w:eastAsia="Calibri" w:hAnsi="Calibri" w:cs="Calibri"/>
      <w:b/>
      <w:bCs/>
      <w:smallCaps/>
      <w:color w:val="008B98"/>
      <w:sz w:val="18"/>
      <w:szCs w:val="1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05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C6"/>
  </w:style>
  <w:style w:type="paragraph" w:styleId="Stopka">
    <w:name w:val="footer"/>
    <w:basedOn w:val="Normalny"/>
    <w:link w:val="StopkaZnak"/>
    <w:uiPriority w:val="99"/>
    <w:unhideWhenUsed/>
    <w:rsid w:val="00605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9C6"/>
  </w:style>
  <w:style w:type="character" w:styleId="Hipercze">
    <w:name w:val="Hyperlink"/>
    <w:basedOn w:val="Domylnaczcionkaakapitu"/>
    <w:uiPriority w:val="99"/>
    <w:unhideWhenUsed/>
    <w:rsid w:val="00605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9C6"/>
    <w:rPr>
      <w:color w:val="605E5C"/>
      <w:shd w:val="clear" w:color="auto" w:fill="E1DFDD"/>
    </w:rPr>
  </w:style>
  <w:style w:type="paragraph" w:customStyle="1" w:styleId="FirstParagraph">
    <w:name w:val="First Paragraph"/>
    <w:basedOn w:val="Tekstpodstawowy"/>
    <w:next w:val="Tekstpodstawowy"/>
    <w:qFormat/>
    <w:rsid w:val="00AE5277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52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5277"/>
  </w:style>
  <w:style w:type="paragraph" w:styleId="NormalnyWeb">
    <w:name w:val="Normal (Web)"/>
    <w:basedOn w:val="Normalny"/>
    <w:uiPriority w:val="99"/>
    <w:unhideWhenUsed/>
    <w:rsid w:val="00AE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ushmanwakefield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gdalena.ossowska@linkleader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/jH56DMit6x6R/nHQmAEwOR6Q==">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Pawel Bartoszewicz</cp:lastModifiedBy>
  <cp:revision>296</cp:revision>
  <dcterms:created xsi:type="dcterms:W3CDTF">2026-07-19T17:38:00Z</dcterms:created>
  <dcterms:modified xsi:type="dcterms:W3CDTF">2026-07-21T09:17:00Z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0x010100C609ED7BA2763A478EDE0130F91B5123</vt:lpwstr>
  </property>
</Properties>
</file>