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2299D" w14:textId="5040839B" w:rsidR="00F15D37" w:rsidRDefault="002F45D6" w:rsidP="00037E82">
      <w:pPr>
        <w:jc w:val="right"/>
      </w:pPr>
      <w:r>
        <w:t>27</w:t>
      </w:r>
      <w:r w:rsidR="00037E82">
        <w:t>.</w:t>
      </w:r>
      <w:r w:rsidR="584C5AC0">
        <w:t>07</w:t>
      </w:r>
      <w:r w:rsidR="00037E82">
        <w:t>.</w:t>
      </w:r>
      <w:proofErr w:type="gramStart"/>
      <w:r w:rsidR="00037E82">
        <w:t>2026r.</w:t>
      </w:r>
      <w:proofErr w:type="gramEnd"/>
    </w:p>
    <w:p w14:paraId="6E72618A" w14:textId="56F62436" w:rsidR="00037E82" w:rsidRDefault="00037E82" w:rsidP="00037E82">
      <w:r>
        <w:t>INFORMACJA PRASOWA</w:t>
      </w:r>
    </w:p>
    <w:p w14:paraId="3E197B9D" w14:textId="696E67D9" w:rsidR="503CE870" w:rsidRDefault="503CE870" w:rsidP="6D8D9497">
      <w:pPr>
        <w:spacing w:line="276" w:lineRule="auto"/>
        <w:jc w:val="both"/>
        <w:rPr>
          <w:rFonts w:asciiTheme="minorHAnsi" w:eastAsiaTheme="minorEastAsia" w:hAnsiTheme="minorHAnsi" w:cstheme="minorBidi"/>
        </w:rPr>
      </w:pPr>
    </w:p>
    <w:p w14:paraId="6465B73F" w14:textId="66289A1D" w:rsidR="503CE870" w:rsidRDefault="6DB2D36F" w:rsidP="6D8D9497">
      <w:pPr>
        <w:jc w:val="center"/>
      </w:pPr>
      <w:r w:rsidRPr="7D409142">
        <w:rPr>
          <w:rFonts w:asciiTheme="minorHAnsi" w:eastAsiaTheme="minorEastAsia" w:hAnsiTheme="minorHAnsi" w:cstheme="minorBidi"/>
          <w:b/>
          <w:bCs/>
          <w:color w:val="000000" w:themeColor="text1"/>
        </w:rPr>
        <w:t>Digital audio – czym jest i dlaczego staje się jednym z kluczowych segmentów rynku mediów</w:t>
      </w:r>
    </w:p>
    <w:p w14:paraId="19F59F0E" w14:textId="02E3231B" w:rsidR="6DB2D36F" w:rsidRDefault="6DB2D36F" w:rsidP="7D409142">
      <w:pPr>
        <w:jc w:val="both"/>
      </w:pPr>
      <w:r w:rsidRPr="7D409142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Rynek mediów cyfrowych wchodzi w etap, w którym tradycyjne wskaźniki – zasięg, częstotliwość czy koszt dotarcia – coraz słabiej opisują realną efektywność kampanii. Coraz większego znaczenia nabiera uwaga odbiorcy i jakość kontaktu z marką. To właśnie dlatego </w:t>
      </w:r>
      <w:proofErr w:type="spellStart"/>
      <w:r w:rsidRPr="7D409142">
        <w:rPr>
          <w:rFonts w:asciiTheme="minorHAnsi" w:eastAsiaTheme="minorEastAsia" w:hAnsiTheme="minorHAnsi" w:cstheme="minorBidi"/>
          <w:b/>
          <w:bCs/>
          <w:color w:val="000000" w:themeColor="text1"/>
        </w:rPr>
        <w:t>digital</w:t>
      </w:r>
      <w:proofErr w:type="spellEnd"/>
      <w:r w:rsidRPr="7D409142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audio przestaje być traktowane jako uzupełnienie </w:t>
      </w:r>
      <w:proofErr w:type="spellStart"/>
      <w:r w:rsidRPr="7D409142">
        <w:rPr>
          <w:rFonts w:asciiTheme="minorHAnsi" w:eastAsiaTheme="minorEastAsia" w:hAnsiTheme="minorHAnsi" w:cstheme="minorBidi"/>
          <w:b/>
          <w:bCs/>
          <w:color w:val="000000" w:themeColor="text1"/>
        </w:rPr>
        <w:t>mediaplanu</w:t>
      </w:r>
      <w:proofErr w:type="spellEnd"/>
      <w:r w:rsidRPr="7D409142">
        <w:rPr>
          <w:rFonts w:asciiTheme="minorHAnsi" w:eastAsiaTheme="minorEastAsia" w:hAnsiTheme="minorHAnsi" w:cstheme="minorBidi"/>
          <w:b/>
          <w:bCs/>
          <w:color w:val="000000" w:themeColor="text1"/>
        </w:rPr>
        <w:t>, a staje się pełnoprawnym elementem strategii komunikacyjnej.</w:t>
      </w:r>
    </w:p>
    <w:p w14:paraId="635B243B" w14:textId="71B93732" w:rsidR="2368833D" w:rsidRDefault="2368833D" w:rsidP="7D409142">
      <w:pPr>
        <w:jc w:val="both"/>
      </w:pPr>
      <w:r w:rsidRPr="7D409142">
        <w:rPr>
          <w:rFonts w:asciiTheme="minorHAnsi" w:eastAsiaTheme="minorEastAsia" w:hAnsiTheme="minorHAnsi" w:cstheme="minorBidi"/>
          <w:color w:val="000000" w:themeColor="text1"/>
        </w:rPr>
        <w:t xml:space="preserve">Potwierdzają to dane z badania Sound </w:t>
      </w:r>
      <w:proofErr w:type="spellStart"/>
      <w:r w:rsidRPr="7D409142">
        <w:rPr>
          <w:rFonts w:asciiTheme="minorHAnsi" w:eastAsiaTheme="minorEastAsia" w:hAnsiTheme="minorHAnsi" w:cstheme="minorBidi"/>
          <w:color w:val="000000" w:themeColor="text1"/>
        </w:rPr>
        <w:t>Check</w:t>
      </w:r>
      <w:proofErr w:type="spellEnd"/>
      <w:r w:rsidRPr="7D409142">
        <w:rPr>
          <w:rFonts w:asciiTheme="minorHAnsi" w:eastAsiaTheme="minorEastAsia" w:hAnsiTheme="minorHAnsi" w:cstheme="minorBidi"/>
          <w:color w:val="000000" w:themeColor="text1"/>
        </w:rPr>
        <w:t xml:space="preserve"> Europe 2026. Aż 77% osób odpowiedzialnych za zakup mediów w Polsce uznaje audio za ważny element strategii marketingowej, a 46% spodziewa się wzrostu inwestycji w ten kanał. Jednocześnie rynek dostrzega coraz większą dysproporcję między czasem, jaki odbiorcy poświęcają na słuchanie treści audio, a udziałem tego formatu w budżetach reklamowych.</w:t>
      </w:r>
    </w:p>
    <w:p w14:paraId="11EFF5F8" w14:textId="183F7F1E" w:rsidR="2368833D" w:rsidRDefault="2368833D" w:rsidP="7D409142">
      <w:pPr>
        <w:jc w:val="both"/>
      </w:pPr>
      <w:r w:rsidRPr="7D409142">
        <w:rPr>
          <w:rFonts w:asciiTheme="minorHAnsi" w:eastAsiaTheme="minorEastAsia" w:hAnsiTheme="minorHAnsi" w:cstheme="minorBidi"/>
          <w:color w:val="000000" w:themeColor="text1"/>
        </w:rPr>
        <w:t>–</w:t>
      </w:r>
      <w:r w:rsidRPr="7D409142">
        <w:rPr>
          <w:rFonts w:asciiTheme="minorHAnsi" w:eastAsiaTheme="minorEastAsia" w:hAnsiTheme="minorHAnsi" w:cstheme="minorBidi"/>
          <w:i/>
          <w:iCs/>
          <w:color w:val="000000" w:themeColor="text1"/>
        </w:rPr>
        <w:t xml:space="preserve"> Audio nie jest po prostu kolejnym kanałem budowania zasięgu. Jego prawdziwa wartość tkwi w jakości kontaktu z odbiorcą – uwadze, odpowiednim kontekście słuchania i zaangażowaniu. To elementy, które dziś coraz trudniej osiągnąć w środowisku przeładowanym komunikatami wizualnymi i reklamami graficznymi</w:t>
      </w:r>
      <w:r w:rsidRPr="7D409142">
        <w:rPr>
          <w:rFonts w:asciiTheme="minorHAnsi" w:eastAsiaTheme="minorEastAsia" w:hAnsiTheme="minorHAnsi" w:cstheme="minorBidi"/>
          <w:color w:val="000000" w:themeColor="text1"/>
        </w:rPr>
        <w:t xml:space="preserve"> – mówi </w:t>
      </w:r>
      <w:r w:rsidRPr="7D409142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Marcin Pyra, </w:t>
      </w:r>
      <w:proofErr w:type="spellStart"/>
      <w:r w:rsidR="003154B5" w:rsidRPr="003154B5">
        <w:rPr>
          <w:rFonts w:asciiTheme="minorHAnsi" w:eastAsiaTheme="minorEastAsia" w:hAnsiTheme="minorHAnsi" w:cstheme="minorBidi"/>
          <w:b/>
          <w:bCs/>
          <w:color w:val="000000" w:themeColor="text1"/>
        </w:rPr>
        <w:t>Head</w:t>
      </w:r>
      <w:proofErr w:type="spellEnd"/>
      <w:r w:rsidR="003154B5" w:rsidRPr="003154B5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of Digital Sales &amp; </w:t>
      </w:r>
      <w:proofErr w:type="spellStart"/>
      <w:r w:rsidR="003154B5" w:rsidRPr="003154B5">
        <w:rPr>
          <w:rFonts w:asciiTheme="minorHAnsi" w:eastAsiaTheme="minorEastAsia" w:hAnsiTheme="minorHAnsi" w:cstheme="minorBidi"/>
          <w:b/>
          <w:bCs/>
          <w:color w:val="000000" w:themeColor="text1"/>
        </w:rPr>
        <w:t>AdTech</w:t>
      </w:r>
      <w:proofErr w:type="spellEnd"/>
      <w:r w:rsidR="003154B5" w:rsidRPr="003154B5">
        <w:rPr>
          <w:rFonts w:asciiTheme="minorHAnsi" w:eastAsiaTheme="minorEastAsia" w:hAnsiTheme="minorHAnsi" w:cstheme="minorBidi"/>
          <w:b/>
          <w:bCs/>
          <w:color w:val="000000" w:themeColor="text1"/>
        </w:rPr>
        <w:t xml:space="preserve"> </w:t>
      </w:r>
      <w:r w:rsidRPr="7D409142">
        <w:rPr>
          <w:rFonts w:asciiTheme="minorHAnsi" w:eastAsiaTheme="minorEastAsia" w:hAnsiTheme="minorHAnsi" w:cstheme="minorBidi"/>
          <w:b/>
          <w:bCs/>
          <w:color w:val="000000" w:themeColor="text1"/>
        </w:rPr>
        <w:t>w Grupie RM</w:t>
      </w:r>
      <w:r w:rsidRPr="7D409142">
        <w:rPr>
          <w:rFonts w:asciiTheme="minorHAnsi" w:eastAsiaTheme="minorEastAsia" w:hAnsiTheme="minorHAnsi" w:cstheme="minorBidi"/>
          <w:color w:val="000000" w:themeColor="text1"/>
        </w:rPr>
        <w:t>F.</w:t>
      </w:r>
    </w:p>
    <w:p w14:paraId="785FA633" w14:textId="2CA2E204" w:rsidR="2368833D" w:rsidRDefault="2368833D" w:rsidP="7D409142">
      <w:pPr>
        <w:jc w:val="both"/>
      </w:pPr>
      <w:r w:rsidRPr="7D409142">
        <w:rPr>
          <w:rFonts w:asciiTheme="minorHAnsi" w:eastAsiaTheme="minorEastAsia" w:hAnsiTheme="minorHAnsi" w:cstheme="minorBidi"/>
          <w:color w:val="000000" w:themeColor="text1"/>
        </w:rPr>
        <w:t xml:space="preserve">Zdaniem ekspertów Grupy RMF </w:t>
      </w:r>
      <w:proofErr w:type="spellStart"/>
      <w:r w:rsidRPr="7D409142">
        <w:rPr>
          <w:rFonts w:asciiTheme="minorHAnsi" w:eastAsiaTheme="minorEastAsia" w:hAnsiTheme="minorHAnsi" w:cstheme="minorBidi"/>
          <w:color w:val="000000" w:themeColor="text1"/>
        </w:rPr>
        <w:t>digital</w:t>
      </w:r>
      <w:proofErr w:type="spellEnd"/>
      <w:r w:rsidRPr="7D409142">
        <w:rPr>
          <w:rFonts w:asciiTheme="minorHAnsi" w:eastAsiaTheme="minorEastAsia" w:hAnsiTheme="minorHAnsi" w:cstheme="minorBidi"/>
          <w:color w:val="000000" w:themeColor="text1"/>
        </w:rPr>
        <w:t xml:space="preserve"> audio należy dziś postrzegać znacznie szerzej niż internetową wersję tradycyjnego radia. </w:t>
      </w:r>
      <w:r w:rsidR="009E6CE1">
        <w:rPr>
          <w:rFonts w:asciiTheme="minorHAnsi" w:eastAsiaTheme="minorEastAsia" w:hAnsiTheme="minorHAnsi" w:cstheme="minorBidi"/>
          <w:color w:val="000000" w:themeColor="text1"/>
        </w:rPr>
        <w:t>W przypadku Grupy RMF</w:t>
      </w:r>
      <w:r w:rsidR="009E6CE1" w:rsidRPr="7D409142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4D46FB">
        <w:rPr>
          <w:rFonts w:asciiTheme="minorHAnsi" w:eastAsiaTheme="minorEastAsia" w:hAnsiTheme="minorHAnsi" w:cstheme="minorBidi"/>
          <w:color w:val="000000" w:themeColor="text1"/>
        </w:rPr>
        <w:t xml:space="preserve">to </w:t>
      </w:r>
      <w:r w:rsidRPr="7D409142">
        <w:rPr>
          <w:rFonts w:asciiTheme="minorHAnsi" w:eastAsiaTheme="minorEastAsia" w:hAnsiTheme="minorHAnsi" w:cstheme="minorBidi"/>
          <w:color w:val="000000" w:themeColor="text1"/>
        </w:rPr>
        <w:t xml:space="preserve">cały ekosystem </w:t>
      </w:r>
      <w:r w:rsidR="009E6CE1">
        <w:rPr>
          <w:rFonts w:asciiTheme="minorHAnsi" w:eastAsiaTheme="minorEastAsia" w:hAnsiTheme="minorHAnsi" w:cstheme="minorBidi"/>
          <w:color w:val="000000" w:themeColor="text1"/>
        </w:rPr>
        <w:t xml:space="preserve">produktów i narzędzi </w:t>
      </w:r>
      <w:r w:rsidRPr="7D409142">
        <w:rPr>
          <w:rFonts w:asciiTheme="minorHAnsi" w:eastAsiaTheme="minorEastAsia" w:hAnsiTheme="minorHAnsi" w:cstheme="minorBidi"/>
          <w:color w:val="000000" w:themeColor="text1"/>
        </w:rPr>
        <w:t>obejmujący streaming stacji radiowych</w:t>
      </w:r>
      <w:r w:rsidR="009E6CE1">
        <w:rPr>
          <w:rFonts w:asciiTheme="minorHAnsi" w:eastAsiaTheme="minorEastAsia" w:hAnsiTheme="minorHAnsi" w:cstheme="minorBidi"/>
          <w:color w:val="000000" w:themeColor="text1"/>
        </w:rPr>
        <w:t xml:space="preserve"> RMF FM, RMF M</w:t>
      </w:r>
      <w:r w:rsidR="004D46FB">
        <w:rPr>
          <w:rFonts w:asciiTheme="minorHAnsi" w:eastAsiaTheme="minorEastAsia" w:hAnsiTheme="minorHAnsi" w:cstheme="minorBidi"/>
          <w:color w:val="000000" w:themeColor="text1"/>
        </w:rPr>
        <w:t>AXX</w:t>
      </w:r>
      <w:r w:rsidR="009E6CE1">
        <w:rPr>
          <w:rFonts w:asciiTheme="minorHAnsi" w:eastAsiaTheme="minorEastAsia" w:hAnsiTheme="minorHAnsi" w:cstheme="minorBidi"/>
          <w:color w:val="000000" w:themeColor="text1"/>
        </w:rPr>
        <w:t>, RMF Classic, Radio GRA</w:t>
      </w:r>
      <w:r w:rsidRPr="7D409142">
        <w:rPr>
          <w:rFonts w:asciiTheme="minorHAnsi" w:eastAsiaTheme="minorEastAsia" w:hAnsiTheme="minorHAnsi" w:cstheme="minorBidi"/>
          <w:color w:val="000000" w:themeColor="text1"/>
        </w:rPr>
        <w:t>,</w:t>
      </w:r>
      <w:r w:rsidR="004D46FB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7D409142">
        <w:rPr>
          <w:rFonts w:asciiTheme="minorHAnsi" w:eastAsiaTheme="minorEastAsia" w:hAnsiTheme="minorHAnsi" w:cstheme="minorBidi"/>
          <w:color w:val="000000" w:themeColor="text1"/>
        </w:rPr>
        <w:t xml:space="preserve">radio internetowe RMF24, dziesiątki </w:t>
      </w:r>
      <w:r w:rsidR="009E6CE1">
        <w:rPr>
          <w:rFonts w:asciiTheme="minorHAnsi" w:eastAsiaTheme="minorEastAsia" w:hAnsiTheme="minorHAnsi" w:cstheme="minorBidi"/>
          <w:color w:val="000000" w:themeColor="text1"/>
        </w:rPr>
        <w:t xml:space="preserve">muzycznych </w:t>
      </w:r>
      <w:r w:rsidRPr="7D409142">
        <w:rPr>
          <w:rFonts w:asciiTheme="minorHAnsi" w:eastAsiaTheme="minorEastAsia" w:hAnsiTheme="minorHAnsi" w:cstheme="minorBidi"/>
          <w:color w:val="000000" w:themeColor="text1"/>
        </w:rPr>
        <w:t xml:space="preserve">stacji tematycznych, podcasty oraz nowoczesne rozwiązania reklamowe, w tym sprzedaż </w:t>
      </w:r>
      <w:proofErr w:type="spellStart"/>
      <w:r w:rsidRPr="7D409142">
        <w:rPr>
          <w:rFonts w:asciiTheme="minorHAnsi" w:eastAsiaTheme="minorEastAsia" w:hAnsiTheme="minorHAnsi" w:cstheme="minorBidi"/>
          <w:color w:val="000000" w:themeColor="text1"/>
        </w:rPr>
        <w:t>programmatic</w:t>
      </w:r>
      <w:proofErr w:type="spellEnd"/>
      <w:r w:rsidRPr="7D409142">
        <w:rPr>
          <w:rFonts w:asciiTheme="minorHAnsi" w:eastAsiaTheme="minorEastAsia" w:hAnsiTheme="minorHAnsi" w:cstheme="minorBidi"/>
          <w:color w:val="000000" w:themeColor="text1"/>
        </w:rPr>
        <w:t xml:space="preserve"> czy </w:t>
      </w:r>
      <w:proofErr w:type="spellStart"/>
      <w:r w:rsidRPr="7D409142">
        <w:rPr>
          <w:rFonts w:asciiTheme="minorHAnsi" w:eastAsiaTheme="minorEastAsia" w:hAnsiTheme="minorHAnsi" w:cstheme="minorBidi"/>
          <w:color w:val="000000" w:themeColor="text1"/>
        </w:rPr>
        <w:t>branded</w:t>
      </w:r>
      <w:proofErr w:type="spellEnd"/>
      <w:r w:rsidRPr="7D409142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proofErr w:type="spellStart"/>
      <w:r w:rsidRPr="7D409142">
        <w:rPr>
          <w:rFonts w:asciiTheme="minorHAnsi" w:eastAsiaTheme="minorEastAsia" w:hAnsiTheme="minorHAnsi" w:cstheme="minorBidi"/>
          <w:color w:val="000000" w:themeColor="text1"/>
        </w:rPr>
        <w:t>content</w:t>
      </w:r>
      <w:proofErr w:type="spellEnd"/>
      <w:r w:rsidRPr="7D409142">
        <w:rPr>
          <w:rFonts w:asciiTheme="minorHAnsi" w:eastAsiaTheme="minorEastAsia" w:hAnsiTheme="minorHAnsi" w:cstheme="minorBidi"/>
          <w:color w:val="000000" w:themeColor="text1"/>
        </w:rPr>
        <w:t>.</w:t>
      </w:r>
      <w:r w:rsidR="004D46FB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="004D46FB" w:rsidRPr="004D46FB">
        <w:t xml:space="preserve">Rozwój cyfrowego ekosystemu Grupy RMF to, oprócz nowych formatów treści i rozwiązań reklamowych, także zupełnie nowy model dystrybucji, oparty zarówno na własnych kanałach, takich jak platforma RMF ON, jak i na umiejętnym wykorzystaniu zewnętrznych kanałów dystrybucji, w tym platform </w:t>
      </w:r>
      <w:proofErr w:type="spellStart"/>
      <w:r w:rsidR="004D46FB" w:rsidRPr="004D46FB">
        <w:t>streamingowych</w:t>
      </w:r>
      <w:proofErr w:type="spellEnd"/>
      <w:r w:rsidR="004D46FB" w:rsidRPr="004D46FB">
        <w:t>.</w:t>
      </w:r>
    </w:p>
    <w:p w14:paraId="1053466E" w14:textId="2038C8AE" w:rsidR="2368833D" w:rsidRDefault="2368833D" w:rsidP="7D409142">
      <w:pPr>
        <w:jc w:val="both"/>
      </w:pPr>
      <w:r w:rsidRPr="7D409142">
        <w:rPr>
          <w:rFonts w:asciiTheme="minorHAnsi" w:eastAsiaTheme="minorEastAsia" w:hAnsiTheme="minorHAnsi" w:cstheme="minorBidi"/>
          <w:color w:val="000000" w:themeColor="text1"/>
        </w:rPr>
        <w:t xml:space="preserve">– </w:t>
      </w:r>
      <w:r w:rsidRPr="7D409142">
        <w:rPr>
          <w:rFonts w:asciiTheme="minorHAnsi" w:eastAsiaTheme="minorEastAsia" w:hAnsiTheme="minorHAnsi" w:cstheme="minorBidi"/>
          <w:i/>
          <w:iCs/>
          <w:color w:val="000000" w:themeColor="text1"/>
        </w:rPr>
        <w:t xml:space="preserve">Od dawna odchodzimy od myślenia, że </w:t>
      </w:r>
      <w:proofErr w:type="spellStart"/>
      <w:r w:rsidRPr="7D409142">
        <w:rPr>
          <w:rFonts w:asciiTheme="minorHAnsi" w:eastAsiaTheme="minorEastAsia" w:hAnsiTheme="minorHAnsi" w:cstheme="minorBidi"/>
          <w:i/>
          <w:iCs/>
          <w:color w:val="000000" w:themeColor="text1"/>
        </w:rPr>
        <w:t>internet</w:t>
      </w:r>
      <w:proofErr w:type="spellEnd"/>
      <w:r w:rsidRPr="7D409142">
        <w:rPr>
          <w:rFonts w:asciiTheme="minorHAnsi" w:eastAsiaTheme="minorEastAsia" w:hAnsiTheme="minorHAnsi" w:cstheme="minorBidi"/>
          <w:i/>
          <w:iCs/>
          <w:color w:val="000000" w:themeColor="text1"/>
        </w:rPr>
        <w:t xml:space="preserve"> jest wyłącznie technologicznym przedłużeniem anteny FM. Digital audio to samodzielne środowisko komunikacji, wymagające własnych kompetencji, narzędzi i modeli sprzedaży. Dlatego konsekwentnie rozwijamy niezależne struktury digitalowe oraz sieć </w:t>
      </w:r>
      <w:proofErr w:type="spellStart"/>
      <w:r w:rsidRPr="7D409142">
        <w:rPr>
          <w:rFonts w:asciiTheme="minorHAnsi" w:eastAsiaTheme="minorEastAsia" w:hAnsiTheme="minorHAnsi" w:cstheme="minorBidi"/>
          <w:i/>
          <w:iCs/>
          <w:color w:val="000000" w:themeColor="text1"/>
        </w:rPr>
        <w:t>audioXi</w:t>
      </w:r>
      <w:proofErr w:type="spellEnd"/>
      <w:r w:rsidRPr="7D409142">
        <w:rPr>
          <w:rFonts w:asciiTheme="minorHAnsi" w:eastAsiaTheme="minorEastAsia" w:hAnsiTheme="minorHAnsi" w:cstheme="minorBidi"/>
          <w:i/>
          <w:iCs/>
          <w:color w:val="000000" w:themeColor="text1"/>
        </w:rPr>
        <w:t xml:space="preserve">, która pozwala markom docierać do użytkowników audio w wielu różnych środowiskach i kontekstach słuchania </w:t>
      </w:r>
      <w:r w:rsidRPr="7D409142">
        <w:rPr>
          <w:rFonts w:asciiTheme="minorHAnsi" w:eastAsiaTheme="minorEastAsia" w:hAnsiTheme="minorHAnsi" w:cstheme="minorBidi"/>
          <w:color w:val="000000" w:themeColor="text1"/>
        </w:rPr>
        <w:t xml:space="preserve">– dodaje </w:t>
      </w:r>
      <w:r w:rsidRPr="7D409142">
        <w:rPr>
          <w:rFonts w:asciiTheme="minorHAnsi" w:eastAsiaTheme="minorEastAsia" w:hAnsiTheme="minorHAnsi" w:cstheme="minorBidi"/>
          <w:b/>
          <w:bCs/>
          <w:color w:val="000000" w:themeColor="text1"/>
        </w:rPr>
        <w:t>Marcin Pyra</w:t>
      </w:r>
      <w:r w:rsidRPr="7D409142">
        <w:rPr>
          <w:rFonts w:asciiTheme="minorHAnsi" w:eastAsiaTheme="minorEastAsia" w:hAnsiTheme="minorHAnsi" w:cstheme="minorBidi"/>
          <w:color w:val="000000" w:themeColor="text1"/>
        </w:rPr>
        <w:t>.</w:t>
      </w:r>
    </w:p>
    <w:p w14:paraId="3FF7DE6A" w14:textId="2E94578A" w:rsidR="2368833D" w:rsidRDefault="2368833D" w:rsidP="7D409142">
      <w:pPr>
        <w:jc w:val="both"/>
      </w:pPr>
      <w:r w:rsidRPr="7D409142">
        <w:rPr>
          <w:rFonts w:asciiTheme="minorHAnsi" w:eastAsiaTheme="minorEastAsia" w:hAnsiTheme="minorHAnsi" w:cstheme="minorBidi"/>
          <w:b/>
          <w:bCs/>
          <w:color w:val="000000" w:themeColor="text1"/>
        </w:rPr>
        <w:t>Tam, gdzie ekran nie dociera</w:t>
      </w:r>
    </w:p>
    <w:p w14:paraId="2ABBEBA0" w14:textId="2AAC42BD" w:rsidR="004D46FB" w:rsidRPr="00627DC3" w:rsidRDefault="2368833D" w:rsidP="7D409142">
      <w:pPr>
        <w:spacing w:before="240" w:after="240"/>
        <w:jc w:val="both"/>
        <w:rPr>
          <w:rFonts w:cs="Calibri"/>
        </w:rPr>
      </w:pPr>
      <w:r w:rsidRPr="7D409142">
        <w:rPr>
          <w:rFonts w:cs="Calibri"/>
        </w:rPr>
        <w:t xml:space="preserve">Jednym z największych atutów </w:t>
      </w:r>
      <w:proofErr w:type="spellStart"/>
      <w:r w:rsidRPr="7D409142">
        <w:rPr>
          <w:rFonts w:cs="Calibri"/>
        </w:rPr>
        <w:t>digital</w:t>
      </w:r>
      <w:proofErr w:type="spellEnd"/>
      <w:r w:rsidRPr="7D409142">
        <w:rPr>
          <w:rFonts w:cs="Calibri"/>
        </w:rPr>
        <w:t xml:space="preserve"> audio jest możliwość dotarcia do odbiorców w momentach, gdy tradycyjne kanały ekranowe tracą swoją skuteczność. </w:t>
      </w:r>
      <w:r w:rsidR="00627DC3">
        <w:rPr>
          <w:rFonts w:cs="Calibri"/>
        </w:rPr>
        <w:t xml:space="preserve">Audio jest jednym z najbardziej intymnych mediów. Tego rodzaju treści towarzyszą </w:t>
      </w:r>
      <w:r w:rsidRPr="7D409142">
        <w:rPr>
          <w:rFonts w:cs="Calibri"/>
        </w:rPr>
        <w:t>użytkownikom podczas jazdy samochodem, pracy, spacerów, treningów czy wykonywania codziennych obowiązków.</w:t>
      </w:r>
    </w:p>
    <w:p w14:paraId="4585528C" w14:textId="4CE0D405" w:rsidR="2368833D" w:rsidRPr="00627DC3" w:rsidRDefault="2368833D" w:rsidP="7D409142">
      <w:pPr>
        <w:spacing w:before="240" w:after="240"/>
        <w:jc w:val="both"/>
        <w:rPr>
          <w:rFonts w:cs="Calibri"/>
        </w:rPr>
      </w:pPr>
      <w:r w:rsidRPr="7D409142">
        <w:rPr>
          <w:rFonts w:cs="Calibri"/>
        </w:rPr>
        <w:t xml:space="preserve">– </w:t>
      </w:r>
      <w:r w:rsidRPr="7D409142">
        <w:rPr>
          <w:rFonts w:cs="Calibri"/>
          <w:i/>
          <w:iCs/>
        </w:rPr>
        <w:t>Audio jest tam, gdzie ekrany gasną. To właśnie wtedy odbiorca pozostaje sam na sam z komunikatem, często słuchając go przez słuchawki, bez konkurencji innych bodźców. Dziś o skuteczności kampanii coraz częściej decyduje nie sam zasięg, ale zdolność dotarcia do odbiorcy we właściwym momencie i odpowiednim kontekście</w:t>
      </w:r>
      <w:r w:rsidR="00627DC3">
        <w:rPr>
          <w:rFonts w:cs="Calibri"/>
          <w:i/>
          <w:iCs/>
        </w:rPr>
        <w:t xml:space="preserve">. To sprawia, </w:t>
      </w:r>
      <w:r w:rsidR="00627DC3">
        <w:rPr>
          <w:rFonts w:cs="Calibri"/>
          <w:i/>
          <w:iCs/>
        </w:rPr>
        <w:lastRenderedPageBreak/>
        <w:t xml:space="preserve">że marki mogą stać się częścią </w:t>
      </w:r>
      <w:r w:rsidR="002301EF">
        <w:rPr>
          <w:rFonts w:cs="Calibri"/>
          <w:i/>
          <w:iCs/>
        </w:rPr>
        <w:t xml:space="preserve">unikalnej, intymnej </w:t>
      </w:r>
      <w:r w:rsidR="00627DC3">
        <w:rPr>
          <w:rFonts w:cs="Calibri"/>
          <w:i/>
          <w:iCs/>
        </w:rPr>
        <w:t xml:space="preserve">relacji </w:t>
      </w:r>
      <w:r w:rsidR="002301EF">
        <w:rPr>
          <w:rFonts w:cs="Calibri"/>
          <w:i/>
          <w:iCs/>
        </w:rPr>
        <w:t xml:space="preserve">jaka buduje się w kanale audio </w:t>
      </w:r>
      <w:r w:rsidR="00627DC3">
        <w:rPr>
          <w:rFonts w:cs="Calibri"/>
          <w:i/>
          <w:iCs/>
        </w:rPr>
        <w:t>w sposób naturalny i wiarygodny</w:t>
      </w:r>
      <w:r w:rsidRPr="7D409142">
        <w:rPr>
          <w:rFonts w:cs="Calibri"/>
          <w:b/>
          <w:bCs/>
          <w:i/>
          <w:iCs/>
        </w:rPr>
        <w:t xml:space="preserve"> </w:t>
      </w:r>
      <w:r w:rsidRPr="7D409142">
        <w:rPr>
          <w:rFonts w:cs="Calibri"/>
        </w:rPr>
        <w:t>– podkreśla</w:t>
      </w:r>
      <w:r w:rsidRPr="7D409142">
        <w:rPr>
          <w:rFonts w:cs="Calibri"/>
          <w:b/>
          <w:bCs/>
        </w:rPr>
        <w:t xml:space="preserve"> Marcin Pyra</w:t>
      </w:r>
      <w:r w:rsidRPr="7D409142">
        <w:rPr>
          <w:rFonts w:cs="Calibri"/>
        </w:rPr>
        <w:t>.</w:t>
      </w:r>
    </w:p>
    <w:p w14:paraId="39FC359A" w14:textId="73E4B690" w:rsidR="2368833D" w:rsidRDefault="2368833D" w:rsidP="7D409142">
      <w:pPr>
        <w:spacing w:before="240" w:after="240"/>
        <w:jc w:val="both"/>
      </w:pPr>
      <w:r w:rsidRPr="7D409142">
        <w:rPr>
          <w:rFonts w:cs="Calibri"/>
        </w:rPr>
        <w:t xml:space="preserve">Z badań wynika, że 61% przedstawicieli rynku w Polsce wskazuje właśnie kontekst słuchania jako jedną z największych przewag </w:t>
      </w:r>
      <w:proofErr w:type="spellStart"/>
      <w:r w:rsidRPr="7D409142">
        <w:rPr>
          <w:rFonts w:cs="Calibri"/>
        </w:rPr>
        <w:t>digital</w:t>
      </w:r>
      <w:proofErr w:type="spellEnd"/>
      <w:r w:rsidRPr="7D409142">
        <w:rPr>
          <w:rFonts w:cs="Calibri"/>
        </w:rPr>
        <w:t xml:space="preserve"> audio. Coraz częściej marki wykorzystują ten kanał nie tylko do budowania zasięgu, ale również edukacji odbiorców, wzmacniania eksperckości czy rozwijania długofalowego wizerunku.</w:t>
      </w:r>
    </w:p>
    <w:p w14:paraId="2D9D0AC4" w14:textId="5965E67A" w:rsidR="25A78FC6" w:rsidRDefault="25A78FC6" w:rsidP="7D409142">
      <w:pPr>
        <w:jc w:val="both"/>
      </w:pPr>
      <w:r w:rsidRPr="7D409142">
        <w:rPr>
          <w:rFonts w:cs="Calibri"/>
          <w:b/>
          <w:bCs/>
        </w:rPr>
        <w:t>Podcasty napędzają rozwój rynku</w:t>
      </w:r>
    </w:p>
    <w:p w14:paraId="07A37678" w14:textId="35B25200" w:rsidR="25A78FC6" w:rsidRDefault="25A78FC6" w:rsidP="7D409142">
      <w:pPr>
        <w:spacing w:before="240" w:after="240"/>
        <w:jc w:val="both"/>
      </w:pPr>
      <w:r w:rsidRPr="7D409142">
        <w:rPr>
          <w:rFonts w:cs="Calibri"/>
        </w:rPr>
        <w:t xml:space="preserve">Szczególnie dynamicznie rozwija się segment podcastów. To właśnie on najlepiej pokazuje, jak zmienia się sposób obecności marek w świecie </w:t>
      </w:r>
      <w:r w:rsidR="008A0309">
        <w:rPr>
          <w:rFonts w:cs="Calibri"/>
        </w:rPr>
        <w:t>cyfrowym</w:t>
      </w:r>
      <w:r w:rsidRPr="7D409142">
        <w:rPr>
          <w:rFonts w:cs="Calibri"/>
        </w:rPr>
        <w:t>. Reklamodawcy coraz częściej odchodzą od klasycznych spotów na rzecz</w:t>
      </w:r>
      <w:r w:rsidR="009E6CE1">
        <w:rPr>
          <w:rFonts w:cs="Calibri"/>
        </w:rPr>
        <w:t xml:space="preserve"> natywnych form reklamy</w:t>
      </w:r>
      <w:r w:rsidRPr="7D409142">
        <w:rPr>
          <w:rFonts w:cs="Calibri"/>
        </w:rPr>
        <w:t>.</w:t>
      </w:r>
    </w:p>
    <w:p w14:paraId="5231CAC8" w14:textId="643471A7" w:rsidR="25A78FC6" w:rsidRDefault="25A78FC6" w:rsidP="7D409142">
      <w:pPr>
        <w:spacing w:before="240" w:after="240"/>
        <w:jc w:val="both"/>
      </w:pPr>
      <w:r w:rsidRPr="7D409142">
        <w:rPr>
          <w:rFonts w:cs="Calibri"/>
        </w:rPr>
        <w:t xml:space="preserve">– </w:t>
      </w:r>
      <w:r w:rsidRPr="7D409142">
        <w:rPr>
          <w:rFonts w:cs="Calibri"/>
          <w:i/>
          <w:iCs/>
        </w:rPr>
        <w:t>Największym zainteresowaniem cieszą się dziś formaty, które pozwalają marce stać się częścią opowiadanej historii</w:t>
      </w:r>
      <w:r w:rsidR="008A0309">
        <w:rPr>
          <w:rFonts w:cs="Calibri"/>
          <w:i/>
          <w:iCs/>
        </w:rPr>
        <w:t xml:space="preserve"> oraz społeczności zbudowanej wokół danego twórcy, formatu, tematu</w:t>
      </w:r>
      <w:r w:rsidRPr="7D409142">
        <w:rPr>
          <w:rFonts w:cs="Calibri"/>
          <w:i/>
          <w:iCs/>
        </w:rPr>
        <w:t>. Klienci coraz częściej pytają nie o sam zasięg, ale o możliwość</w:t>
      </w:r>
      <w:r w:rsidR="008A0309">
        <w:rPr>
          <w:rFonts w:cs="Calibri"/>
          <w:i/>
          <w:iCs/>
        </w:rPr>
        <w:t xml:space="preserve"> </w:t>
      </w:r>
      <w:r w:rsidR="009E6CE1">
        <w:rPr>
          <w:rFonts w:cs="Calibri"/>
          <w:i/>
          <w:iCs/>
        </w:rPr>
        <w:t>bycia częścią</w:t>
      </w:r>
      <w:r w:rsidR="009E6CE1" w:rsidRPr="7D409142">
        <w:rPr>
          <w:rFonts w:cs="Calibri"/>
          <w:i/>
          <w:iCs/>
        </w:rPr>
        <w:t xml:space="preserve"> </w:t>
      </w:r>
      <w:r w:rsidRPr="7D409142">
        <w:rPr>
          <w:rFonts w:cs="Calibri"/>
          <w:i/>
          <w:iCs/>
        </w:rPr>
        <w:t>wartościowych treści</w:t>
      </w:r>
      <w:r w:rsidR="008A0309">
        <w:rPr>
          <w:rFonts w:cs="Calibri"/>
          <w:i/>
          <w:iCs/>
        </w:rPr>
        <w:t xml:space="preserve"> oraz formatów </w:t>
      </w:r>
      <w:proofErr w:type="spellStart"/>
      <w:r w:rsidR="008A0309">
        <w:rPr>
          <w:rFonts w:cs="Calibri"/>
          <w:i/>
          <w:iCs/>
        </w:rPr>
        <w:t>podcastowych</w:t>
      </w:r>
      <w:proofErr w:type="spellEnd"/>
      <w:r w:rsidR="008A0309">
        <w:rPr>
          <w:rFonts w:cs="Calibri"/>
          <w:i/>
          <w:iCs/>
        </w:rPr>
        <w:t>.</w:t>
      </w:r>
      <w:r w:rsidRPr="7D409142">
        <w:rPr>
          <w:rFonts w:cs="Calibri"/>
          <w:i/>
          <w:iCs/>
        </w:rPr>
        <w:t xml:space="preserve"> T</w:t>
      </w:r>
      <w:r w:rsidR="008A0309">
        <w:rPr>
          <w:rFonts w:cs="Calibri"/>
          <w:i/>
          <w:iCs/>
        </w:rPr>
        <w:t>aka</w:t>
      </w:r>
      <w:r w:rsidRPr="7D409142">
        <w:rPr>
          <w:rFonts w:cs="Calibri"/>
          <w:i/>
          <w:iCs/>
        </w:rPr>
        <w:t xml:space="preserve"> </w:t>
      </w:r>
      <w:r w:rsidR="008A0309">
        <w:rPr>
          <w:rFonts w:cs="Calibri"/>
          <w:i/>
          <w:iCs/>
        </w:rPr>
        <w:t xml:space="preserve">ekspozycja na markę </w:t>
      </w:r>
      <w:r w:rsidRPr="7D409142">
        <w:rPr>
          <w:rFonts w:cs="Calibri"/>
          <w:i/>
          <w:iCs/>
        </w:rPr>
        <w:t>buduje zaangażowanie odbiorców znacznie skuteczniej niż klasyczna reklama</w:t>
      </w:r>
      <w:r w:rsidRPr="7D409142">
        <w:rPr>
          <w:rFonts w:cs="Calibri"/>
        </w:rPr>
        <w:t xml:space="preserve"> – mówi </w:t>
      </w:r>
      <w:r w:rsidRPr="7D409142">
        <w:rPr>
          <w:rFonts w:cs="Calibri"/>
          <w:b/>
          <w:bCs/>
        </w:rPr>
        <w:t xml:space="preserve">Wiktoria Bobrowicz, </w:t>
      </w:r>
      <w:proofErr w:type="spellStart"/>
      <w:r w:rsidRPr="7D409142">
        <w:rPr>
          <w:rFonts w:cs="Calibri"/>
          <w:b/>
          <w:bCs/>
        </w:rPr>
        <w:t>Head</w:t>
      </w:r>
      <w:proofErr w:type="spellEnd"/>
      <w:r w:rsidRPr="7D409142">
        <w:rPr>
          <w:rFonts w:cs="Calibri"/>
          <w:b/>
          <w:bCs/>
        </w:rPr>
        <w:t xml:space="preserve"> of Digital Products &amp; Podcast Commercial w Grupie RMF</w:t>
      </w:r>
      <w:r w:rsidRPr="7D409142">
        <w:rPr>
          <w:rFonts w:cs="Calibri"/>
        </w:rPr>
        <w:t>.</w:t>
      </w:r>
    </w:p>
    <w:p w14:paraId="6E861668" w14:textId="5C0A2039" w:rsidR="25A78FC6" w:rsidRPr="002F45D6" w:rsidRDefault="002301EF" w:rsidP="7D409142">
      <w:pPr>
        <w:spacing w:before="240" w:after="240"/>
        <w:jc w:val="both"/>
        <w:rPr>
          <w:rFonts w:cs="Calibri"/>
        </w:rPr>
      </w:pPr>
      <w:r>
        <w:rPr>
          <w:rFonts w:cs="Calibri"/>
        </w:rPr>
        <w:t>P</w:t>
      </w:r>
      <w:r w:rsidR="25A78FC6" w:rsidRPr="7D409142">
        <w:rPr>
          <w:rFonts w:cs="Calibri"/>
        </w:rPr>
        <w:t>odcasty wyróżnia wyjątkowo bliska relacja pomiędzy twórcą a słuchaczem</w:t>
      </w:r>
      <w:r w:rsidR="008A0309">
        <w:rPr>
          <w:rFonts w:cs="Calibri"/>
        </w:rPr>
        <w:t>, która stanowi niezwykłą wartość także dla reklamodawców</w:t>
      </w:r>
      <w:r w:rsidR="25A78FC6" w:rsidRPr="7D409142">
        <w:rPr>
          <w:rFonts w:cs="Calibri"/>
        </w:rPr>
        <w:t>.</w:t>
      </w:r>
      <w:r w:rsidR="002F45D6">
        <w:rPr>
          <w:rFonts w:cs="Calibri"/>
        </w:rPr>
        <w:t xml:space="preserve"> </w:t>
      </w:r>
      <w:r w:rsidR="25A78FC6" w:rsidRPr="7D409142">
        <w:rPr>
          <w:rFonts w:cs="Calibri"/>
        </w:rPr>
        <w:t xml:space="preserve">Według badania </w:t>
      </w:r>
      <w:r w:rsidR="25A78FC6" w:rsidRPr="7D409142">
        <w:rPr>
          <w:rFonts w:cs="Calibri"/>
          <w:i/>
          <w:iCs/>
        </w:rPr>
        <w:t xml:space="preserve">Sound </w:t>
      </w:r>
      <w:proofErr w:type="spellStart"/>
      <w:r w:rsidR="25A78FC6" w:rsidRPr="7D409142">
        <w:rPr>
          <w:rFonts w:cs="Calibri"/>
          <w:i/>
          <w:iCs/>
        </w:rPr>
        <w:t>Check</w:t>
      </w:r>
      <w:proofErr w:type="spellEnd"/>
      <w:r w:rsidR="25A78FC6" w:rsidRPr="7D409142">
        <w:rPr>
          <w:rFonts w:cs="Calibri"/>
          <w:i/>
          <w:iCs/>
        </w:rPr>
        <w:t xml:space="preserve"> Europe 2026</w:t>
      </w:r>
      <w:r w:rsidR="25A78FC6" w:rsidRPr="7D409142">
        <w:rPr>
          <w:rFonts w:cs="Calibri"/>
        </w:rPr>
        <w:t xml:space="preserve"> aż 70% respondentów uważa, że podcasty pozwalają skutecznie docierać do bardzo zaangażowanych odbiorców, a jedna trzecia </w:t>
      </w:r>
      <w:proofErr w:type="spellStart"/>
      <w:r w:rsidR="25A78FC6" w:rsidRPr="7D409142">
        <w:rPr>
          <w:rFonts w:cs="Calibri"/>
        </w:rPr>
        <w:t>marketerów</w:t>
      </w:r>
      <w:proofErr w:type="spellEnd"/>
      <w:r w:rsidR="25A78FC6" w:rsidRPr="7D409142">
        <w:rPr>
          <w:rFonts w:cs="Calibri"/>
        </w:rPr>
        <w:t xml:space="preserve"> planuje zwiększyć inwestycje właśnie w ten segment.</w:t>
      </w:r>
    </w:p>
    <w:p w14:paraId="238A71AA" w14:textId="603BDDBC" w:rsidR="25A78FC6" w:rsidRDefault="25A78FC6" w:rsidP="7D409142">
      <w:pPr>
        <w:jc w:val="both"/>
      </w:pPr>
      <w:r w:rsidRPr="7D409142">
        <w:rPr>
          <w:rFonts w:cs="Calibri"/>
          <w:b/>
          <w:bCs/>
        </w:rPr>
        <w:t>Rynek wciąż potrzebuje edukacji</w:t>
      </w:r>
    </w:p>
    <w:p w14:paraId="6E240F2C" w14:textId="53AFF64A" w:rsidR="00844469" w:rsidRDefault="00844469" w:rsidP="7D409142">
      <w:pPr>
        <w:jc w:val="both"/>
        <w:rPr>
          <w:rFonts w:cs="Calibri"/>
        </w:rPr>
      </w:pPr>
      <w:r w:rsidRPr="00844469">
        <w:rPr>
          <w:rFonts w:cs="Calibri"/>
        </w:rPr>
        <w:t xml:space="preserve">Eksperci są zgodni, że potencjał </w:t>
      </w:r>
      <w:proofErr w:type="spellStart"/>
      <w:r w:rsidRPr="00844469">
        <w:rPr>
          <w:rFonts w:cs="Calibri"/>
        </w:rPr>
        <w:t>digital</w:t>
      </w:r>
      <w:proofErr w:type="spellEnd"/>
      <w:r w:rsidRPr="00844469">
        <w:rPr>
          <w:rFonts w:cs="Calibri"/>
        </w:rPr>
        <w:t xml:space="preserve"> audio będzie nadal rósł. Kluczowe dla dalszego rozwoju będzie budowanie świadomości unikalnych możliwości tego medium – jego jakościowego kontaktu z odbiorcą, wysokiego zaangażowania i roli w nowoczesnych strategiach komunikacji. Dlatego tak ważne pozostają edukacja rynku, prezentowanie dobrych praktyk i pokazywanie realnej wartości kampanii audio. </w:t>
      </w:r>
      <w:r w:rsidR="002301EF">
        <w:rPr>
          <w:rFonts w:cs="Calibri"/>
        </w:rPr>
        <w:t>Ważnym</w:t>
      </w:r>
      <w:r w:rsidRPr="00844469">
        <w:rPr>
          <w:rFonts w:cs="Calibri"/>
        </w:rPr>
        <w:t xml:space="preserve"> krokiem będzie </w:t>
      </w:r>
      <w:r w:rsidR="002301EF">
        <w:rPr>
          <w:rFonts w:cs="Calibri"/>
        </w:rPr>
        <w:t xml:space="preserve">także </w:t>
      </w:r>
      <w:r w:rsidRPr="00844469">
        <w:rPr>
          <w:rFonts w:cs="Calibri"/>
        </w:rPr>
        <w:t xml:space="preserve">dalszy rozwój standardów mierzalności, standaryzacji oraz technologii, które pozwolą jeszcze szerzej wykorzystywać potencjał </w:t>
      </w:r>
      <w:proofErr w:type="spellStart"/>
      <w:r w:rsidRPr="00844469">
        <w:rPr>
          <w:rFonts w:cs="Calibri"/>
        </w:rPr>
        <w:t>digital</w:t>
      </w:r>
      <w:proofErr w:type="spellEnd"/>
      <w:r w:rsidRPr="00844469">
        <w:rPr>
          <w:rFonts w:cs="Calibri"/>
        </w:rPr>
        <w:t xml:space="preserve"> audio.</w:t>
      </w:r>
    </w:p>
    <w:p w14:paraId="28B02099" w14:textId="203216A6" w:rsidR="25A78FC6" w:rsidRDefault="00893B65" w:rsidP="00893B65">
      <w:pPr>
        <w:jc w:val="both"/>
        <w:rPr>
          <w:rFonts w:cs="Calibri"/>
        </w:rPr>
      </w:pPr>
      <w:r w:rsidRPr="00893B65">
        <w:rPr>
          <w:rFonts w:cs="Calibri"/>
        </w:rPr>
        <w:t xml:space="preserve">– </w:t>
      </w:r>
      <w:r w:rsidRPr="00893B65">
        <w:rPr>
          <w:rFonts w:cs="Calibri"/>
          <w:i/>
          <w:iCs/>
        </w:rPr>
        <w:t xml:space="preserve">Rynek </w:t>
      </w:r>
      <w:proofErr w:type="spellStart"/>
      <w:r w:rsidRPr="00893B65">
        <w:rPr>
          <w:rFonts w:cs="Calibri"/>
          <w:i/>
          <w:iCs/>
        </w:rPr>
        <w:t>digital</w:t>
      </w:r>
      <w:proofErr w:type="spellEnd"/>
      <w:r w:rsidRPr="00893B65">
        <w:rPr>
          <w:rFonts w:cs="Calibri"/>
          <w:i/>
          <w:iCs/>
        </w:rPr>
        <w:t xml:space="preserve"> audio ma przed sobą bardzo dobre perspektywy. Dziś najważniejsze jest pokazywanie markom, że audio to znacznie więcej niż zasięg – to jakościowy kontakt z odbiorcą i skuteczne budowanie relacji. Dlatego tak istotne są dobre </w:t>
      </w:r>
      <w:proofErr w:type="spellStart"/>
      <w:r w:rsidRPr="00893B65">
        <w:rPr>
          <w:rFonts w:cs="Calibri"/>
          <w:i/>
          <w:iCs/>
        </w:rPr>
        <w:t>case</w:t>
      </w:r>
      <w:proofErr w:type="spellEnd"/>
      <w:r w:rsidRPr="00893B65">
        <w:rPr>
          <w:rFonts w:cs="Calibri"/>
          <w:i/>
          <w:iCs/>
        </w:rPr>
        <w:t xml:space="preserve"> </w:t>
      </w:r>
      <w:proofErr w:type="spellStart"/>
      <w:r w:rsidRPr="00893B65">
        <w:rPr>
          <w:rFonts w:cs="Calibri"/>
          <w:i/>
          <w:iCs/>
        </w:rPr>
        <w:t>studies</w:t>
      </w:r>
      <w:proofErr w:type="spellEnd"/>
      <w:r w:rsidRPr="00893B65">
        <w:rPr>
          <w:rFonts w:cs="Calibri"/>
          <w:i/>
          <w:iCs/>
        </w:rPr>
        <w:t xml:space="preserve">, edukacja </w:t>
      </w:r>
      <w:proofErr w:type="spellStart"/>
      <w:r w:rsidRPr="00893B65">
        <w:rPr>
          <w:rFonts w:cs="Calibri"/>
          <w:i/>
          <w:iCs/>
        </w:rPr>
        <w:t>marketerów</w:t>
      </w:r>
      <w:proofErr w:type="spellEnd"/>
      <w:r w:rsidRPr="00893B65">
        <w:rPr>
          <w:rFonts w:cs="Calibri"/>
          <w:i/>
          <w:iCs/>
        </w:rPr>
        <w:t xml:space="preserve"> i praktyczne wsparcie w planowaniu działań. Wraz z rozwojem rynku będą rosły również oczekiwania </w:t>
      </w:r>
      <w:r w:rsidR="002301EF">
        <w:rPr>
          <w:rFonts w:cs="Calibri"/>
          <w:i/>
          <w:iCs/>
        </w:rPr>
        <w:t xml:space="preserve">związane z </w:t>
      </w:r>
      <w:r w:rsidRPr="00893B65">
        <w:rPr>
          <w:rFonts w:cs="Calibri"/>
          <w:i/>
          <w:iCs/>
        </w:rPr>
        <w:t>rozwiąza</w:t>
      </w:r>
      <w:r w:rsidR="002301EF">
        <w:rPr>
          <w:rFonts w:cs="Calibri"/>
          <w:i/>
          <w:iCs/>
        </w:rPr>
        <w:t>niami</w:t>
      </w:r>
      <w:r w:rsidRPr="00893B65">
        <w:rPr>
          <w:rFonts w:cs="Calibri"/>
          <w:i/>
          <w:iCs/>
        </w:rPr>
        <w:t xml:space="preserve"> technologiczny</w:t>
      </w:r>
      <w:r w:rsidR="002301EF">
        <w:rPr>
          <w:rFonts w:cs="Calibri"/>
          <w:i/>
          <w:iCs/>
        </w:rPr>
        <w:t>mi</w:t>
      </w:r>
      <w:r w:rsidRPr="00893B65">
        <w:rPr>
          <w:rFonts w:cs="Calibri"/>
          <w:i/>
          <w:iCs/>
        </w:rPr>
        <w:t xml:space="preserve">, które ułatwią planowanie, optymalizację i ocenę skuteczności działań reklamowych </w:t>
      </w:r>
      <w:r w:rsidRPr="00893B65">
        <w:rPr>
          <w:rFonts w:cs="Calibri"/>
        </w:rPr>
        <w:t xml:space="preserve">– podsumowuje </w:t>
      </w:r>
      <w:r w:rsidRPr="00893B65">
        <w:rPr>
          <w:rFonts w:cs="Calibri"/>
          <w:b/>
          <w:bCs/>
        </w:rPr>
        <w:t>Marcin Pyra</w:t>
      </w:r>
      <w:r w:rsidRPr="00893B65">
        <w:rPr>
          <w:rFonts w:cs="Calibri"/>
        </w:rPr>
        <w:t>.</w:t>
      </w:r>
    </w:p>
    <w:p w14:paraId="2049848C" w14:textId="2228F080" w:rsidR="25A78FC6" w:rsidRDefault="25A78FC6" w:rsidP="7D409142">
      <w:pPr>
        <w:jc w:val="both"/>
        <w:rPr>
          <w:rFonts w:cs="Calibri"/>
        </w:rPr>
      </w:pPr>
      <w:r w:rsidRPr="7D409142">
        <w:rPr>
          <w:rFonts w:cs="Calibri"/>
        </w:rPr>
        <w:t>Grupa RMF deklaruje, że chce aktywnie uczestniczyć w rozwoju tej kategorii.</w:t>
      </w:r>
    </w:p>
    <w:p w14:paraId="0F1250B1" w14:textId="0B831D93" w:rsidR="7D409142" w:rsidRPr="002F45D6" w:rsidRDefault="25A78FC6" w:rsidP="7D409142">
      <w:pPr>
        <w:jc w:val="both"/>
        <w:rPr>
          <w:rFonts w:cs="Calibri"/>
        </w:rPr>
      </w:pPr>
      <w:r w:rsidRPr="7D409142">
        <w:rPr>
          <w:rFonts w:cs="Calibri"/>
        </w:rPr>
        <w:t xml:space="preserve">– </w:t>
      </w:r>
      <w:r w:rsidRPr="7D409142">
        <w:rPr>
          <w:rFonts w:cs="Calibri"/>
          <w:i/>
          <w:iCs/>
        </w:rPr>
        <w:t xml:space="preserve">Jako lider </w:t>
      </w:r>
      <w:proofErr w:type="spellStart"/>
      <w:r w:rsidRPr="7D409142">
        <w:rPr>
          <w:rFonts w:cs="Calibri"/>
          <w:i/>
          <w:iCs/>
        </w:rPr>
        <w:t>digital</w:t>
      </w:r>
      <w:proofErr w:type="spellEnd"/>
      <w:r w:rsidRPr="7D409142">
        <w:rPr>
          <w:rFonts w:cs="Calibri"/>
          <w:i/>
          <w:iCs/>
        </w:rPr>
        <w:t xml:space="preserve"> audio w Polsce traktujemy swoją pozycję jako zobowiązanie do edukowania rynku i wspierania marek w świadomym wykorzystywaniu możliwości tego medium. Rozwijamy zarówno rozwiązania technologiczne, jak i sieć </w:t>
      </w:r>
      <w:proofErr w:type="spellStart"/>
      <w:r w:rsidRPr="7D409142">
        <w:rPr>
          <w:rFonts w:cs="Calibri"/>
          <w:i/>
          <w:iCs/>
        </w:rPr>
        <w:t>audioXi</w:t>
      </w:r>
      <w:proofErr w:type="spellEnd"/>
      <w:r w:rsidRPr="7D409142">
        <w:rPr>
          <w:rFonts w:cs="Calibri"/>
          <w:i/>
          <w:iCs/>
        </w:rPr>
        <w:t>, aby tworzyć reklamodawcom coraz większą, bezpieczną i mierzalną przestrzeń komunikacji z odbiorcami</w:t>
      </w:r>
      <w:r w:rsidRPr="7D409142">
        <w:rPr>
          <w:rFonts w:cs="Calibri"/>
        </w:rPr>
        <w:t xml:space="preserve"> – mówi </w:t>
      </w:r>
      <w:r w:rsidRPr="00C87C51">
        <w:rPr>
          <w:rFonts w:cs="Calibri"/>
          <w:b/>
          <w:bCs/>
        </w:rPr>
        <w:t>Marcin Pyra</w:t>
      </w:r>
      <w:r w:rsidRPr="7D409142">
        <w:rPr>
          <w:rFonts w:cs="Calibri"/>
        </w:rPr>
        <w:t>.</w:t>
      </w:r>
    </w:p>
    <w:sectPr w:rsidR="7D409142" w:rsidRPr="002F45D6" w:rsidSect="00F92223">
      <w:headerReference w:type="default" r:id="rId7"/>
      <w:footerReference w:type="default" r:id="rId8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B5C9B" w14:textId="77777777" w:rsidR="00935ECE" w:rsidRDefault="00935ECE" w:rsidP="00F92223">
      <w:pPr>
        <w:spacing w:after="0" w:line="240" w:lineRule="auto"/>
      </w:pPr>
      <w:r>
        <w:separator/>
      </w:r>
    </w:p>
  </w:endnote>
  <w:endnote w:type="continuationSeparator" w:id="0">
    <w:p w14:paraId="72DB586D" w14:textId="77777777" w:rsidR="00935ECE" w:rsidRDefault="00935ECE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9057" w14:textId="7EBAD8D9" w:rsidR="00F92223" w:rsidRDefault="00037E82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09FAC80" wp14:editId="4A176642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3B78D" w14:textId="77777777" w:rsidR="00935ECE" w:rsidRDefault="00935ECE" w:rsidP="00F92223">
      <w:pPr>
        <w:spacing w:after="0" w:line="240" w:lineRule="auto"/>
      </w:pPr>
      <w:r>
        <w:separator/>
      </w:r>
    </w:p>
  </w:footnote>
  <w:footnote w:type="continuationSeparator" w:id="0">
    <w:p w14:paraId="0A5DB528" w14:textId="77777777" w:rsidR="00935ECE" w:rsidRDefault="00935ECE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9E2E9" w14:textId="2C879B37" w:rsidR="00F92223" w:rsidRDefault="00037E82">
    <w:pPr>
      <w:pStyle w:val="Nagwek"/>
    </w:pPr>
    <w:r>
      <w:rPr>
        <w:noProof/>
        <w:lang w:eastAsia="pl-PL"/>
      </w:rPr>
      <w:drawing>
        <wp:inline distT="0" distB="0" distL="0" distR="0" wp14:anchorId="08B8479B" wp14:editId="3AC82D88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82"/>
    <w:rsid w:val="00020374"/>
    <w:rsid w:val="00037E82"/>
    <w:rsid w:val="00077AEF"/>
    <w:rsid w:val="000C6781"/>
    <w:rsid w:val="0012185D"/>
    <w:rsid w:val="001712C1"/>
    <w:rsid w:val="00191ACF"/>
    <w:rsid w:val="00202573"/>
    <w:rsid w:val="002140FB"/>
    <w:rsid w:val="002301EF"/>
    <w:rsid w:val="002C0D33"/>
    <w:rsid w:val="002F45D6"/>
    <w:rsid w:val="003154B5"/>
    <w:rsid w:val="00381C88"/>
    <w:rsid w:val="003D64F4"/>
    <w:rsid w:val="004040FF"/>
    <w:rsid w:val="004D46FB"/>
    <w:rsid w:val="0058610B"/>
    <w:rsid w:val="00627DC3"/>
    <w:rsid w:val="006568D1"/>
    <w:rsid w:val="006D5946"/>
    <w:rsid w:val="007B2E6F"/>
    <w:rsid w:val="007F5ABD"/>
    <w:rsid w:val="0081475A"/>
    <w:rsid w:val="00844469"/>
    <w:rsid w:val="00892FE1"/>
    <w:rsid w:val="00893B65"/>
    <w:rsid w:val="008A0309"/>
    <w:rsid w:val="00935ECE"/>
    <w:rsid w:val="009C42BB"/>
    <w:rsid w:val="009E6CE1"/>
    <w:rsid w:val="00A01F46"/>
    <w:rsid w:val="00A56899"/>
    <w:rsid w:val="00A95253"/>
    <w:rsid w:val="00C249C5"/>
    <w:rsid w:val="00C87C51"/>
    <w:rsid w:val="00CA30D3"/>
    <w:rsid w:val="00CD1CA3"/>
    <w:rsid w:val="00CD2795"/>
    <w:rsid w:val="00DB1EA6"/>
    <w:rsid w:val="00DD1BB7"/>
    <w:rsid w:val="00DD55B4"/>
    <w:rsid w:val="00E459DE"/>
    <w:rsid w:val="00E96292"/>
    <w:rsid w:val="00F15D37"/>
    <w:rsid w:val="00F73A2D"/>
    <w:rsid w:val="00F92223"/>
    <w:rsid w:val="05C92A85"/>
    <w:rsid w:val="05D05420"/>
    <w:rsid w:val="05E5A3AF"/>
    <w:rsid w:val="0BC053C1"/>
    <w:rsid w:val="0BCA1DC8"/>
    <w:rsid w:val="0E5314FF"/>
    <w:rsid w:val="0E8344E6"/>
    <w:rsid w:val="17DE2507"/>
    <w:rsid w:val="1B611A47"/>
    <w:rsid w:val="1D2CF9A1"/>
    <w:rsid w:val="2031F630"/>
    <w:rsid w:val="22ECF9A7"/>
    <w:rsid w:val="2368833D"/>
    <w:rsid w:val="23A692F1"/>
    <w:rsid w:val="251E8E62"/>
    <w:rsid w:val="25A78FC6"/>
    <w:rsid w:val="2D9FE228"/>
    <w:rsid w:val="32C81BE6"/>
    <w:rsid w:val="341C6220"/>
    <w:rsid w:val="3AFB0B69"/>
    <w:rsid w:val="406B46B6"/>
    <w:rsid w:val="42BDB95A"/>
    <w:rsid w:val="46C251CD"/>
    <w:rsid w:val="49A7B9AB"/>
    <w:rsid w:val="4CAA2BE5"/>
    <w:rsid w:val="4E3F8C6A"/>
    <w:rsid w:val="4F5DD65C"/>
    <w:rsid w:val="503CE870"/>
    <w:rsid w:val="51F3C410"/>
    <w:rsid w:val="5209DB0A"/>
    <w:rsid w:val="55348EC3"/>
    <w:rsid w:val="5843A33F"/>
    <w:rsid w:val="584C5AC0"/>
    <w:rsid w:val="588271F2"/>
    <w:rsid w:val="58F16B30"/>
    <w:rsid w:val="5917BA47"/>
    <w:rsid w:val="59300ADF"/>
    <w:rsid w:val="5A19C349"/>
    <w:rsid w:val="5D4EACF5"/>
    <w:rsid w:val="5E18D629"/>
    <w:rsid w:val="5FD6AE0D"/>
    <w:rsid w:val="60925353"/>
    <w:rsid w:val="61233415"/>
    <w:rsid w:val="646B77BE"/>
    <w:rsid w:val="661DA08F"/>
    <w:rsid w:val="6828E62E"/>
    <w:rsid w:val="689FE843"/>
    <w:rsid w:val="6B60D8B3"/>
    <w:rsid w:val="6D8D9497"/>
    <w:rsid w:val="6DB2D36F"/>
    <w:rsid w:val="6DDA314B"/>
    <w:rsid w:val="706B79BB"/>
    <w:rsid w:val="714EF7A2"/>
    <w:rsid w:val="74C79824"/>
    <w:rsid w:val="751AC2C1"/>
    <w:rsid w:val="7A2E8705"/>
    <w:rsid w:val="7B6C5C92"/>
    <w:rsid w:val="7BA2FD49"/>
    <w:rsid w:val="7BEF4552"/>
    <w:rsid w:val="7C484756"/>
    <w:rsid w:val="7CD1D42D"/>
    <w:rsid w:val="7D409142"/>
    <w:rsid w:val="7FF6E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8431A0"/>
  <w15:chartTrackingRefBased/>
  <w15:docId w15:val="{11A0A4F0-5683-44E6-B686-78C253D30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6D5946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6C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6CE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1C0B7-0FB4-4AEE-8B6D-14BEA761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7</TotalTime>
  <Pages>2</Pages>
  <Words>893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Karolina Czepkiewicz</cp:lastModifiedBy>
  <cp:revision>3</cp:revision>
  <dcterms:created xsi:type="dcterms:W3CDTF">2026-07-16T18:25:00Z</dcterms:created>
  <dcterms:modified xsi:type="dcterms:W3CDTF">2026-07-21T08:02:00Z</dcterms:modified>
</cp:coreProperties>
</file>