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005" w:rsidP="00986D46" w:rsidRDefault="00D53005" w14:paraId="109523D8" w14:textId="13048562">
      <w:r w:rsidRPr="2ECC6F3A">
        <w:rPr>
          <w:b/>
          <w:bCs/>
        </w:rPr>
        <w:t>Komentarz ekspercki:</w:t>
      </w:r>
      <w:r>
        <w:t xml:space="preserve"> Marzena Buczkowska-German, ekspertka rynku turystycznego, Wakacje.pl</w:t>
      </w:r>
    </w:p>
    <w:p w:rsidR="00986D46" w:rsidP="00986D46" w:rsidRDefault="00986D46" w14:paraId="1F458667" w14:textId="1F36B39C">
      <w:r w:rsidRPr="00986D46">
        <w:t>Gol na wagę turystycznego sukcesu? Mundial może przyciągnąć do Hiszpanii nowych podróżnych</w:t>
      </w:r>
      <w:r>
        <w:t xml:space="preserve"> z Polski</w:t>
      </w:r>
    </w:p>
    <w:p w:rsidRPr="00D53005" w:rsidR="00D53005" w:rsidP="00D53005" w:rsidRDefault="00D53005" w14:paraId="2AB3FAED" w14:textId="767EE47E">
      <w:r w:rsidR="00D53005">
        <w:rPr/>
        <w:t xml:space="preserve">Costa de la Luz zyskuje 145 proc., </w:t>
      </w:r>
      <w:r w:rsidR="0F744A38">
        <w:rPr/>
        <w:t xml:space="preserve">cała </w:t>
      </w:r>
      <w:r w:rsidR="00D53005">
        <w:rPr/>
        <w:t>Andaluzja niemal 123 proc., a Hiszpania</w:t>
      </w:r>
      <w:r w:rsidR="75A32575">
        <w:rPr/>
        <w:t xml:space="preserve"> ogółem</w:t>
      </w:r>
      <w:r w:rsidR="00D53005">
        <w:rPr/>
        <w:t xml:space="preserve"> rośnie w sprzedaży rok do roku w dwucyfrowym tempie. Dane Wakacje.pl pokazują, że Polacy coraz chętniej wybierają hiszpańskie kierunki, a zwycięstwo reprezentacji w Mundialu może dodatkowo wzmocnić zainteresowanie krajem, którego popularność już dziś bije rekordy.</w:t>
      </w:r>
    </w:p>
    <w:p w:rsidRPr="00986D46" w:rsidR="00986D46" w:rsidP="00986D46" w:rsidRDefault="00986D46" w14:paraId="2D37CAFB" w14:textId="370393B0">
      <w:r w:rsidRPr="00986D46">
        <w:t>Zwycięstwa w największych imprezach sportowych mają znaczenie nie tylko dla kibiców. To wydarzenia, które wpływają również na postrzeganie całych krajów. Sukces reprezentacji buduje pozytywne emocje, zwiększa zainteresowanie danym państwem i ociepla jego wizerunek w oczach milionów ludzi na całym świecie. W przypadku Hiszpanii, która od lat należy do ścisłej czołówki najpopularniejszych kierunków turystycznych Europy, trudno spodziewać się rewolucji w ruchu turystycznym wywołanej samym zwycięstwem w Mundialu. Bardziej można mówić o dołożeniu kolejnej cegiełki do budowania już bardzo silnej marki turystycznej kraju.</w:t>
      </w:r>
    </w:p>
    <w:p w:rsidRPr="00986D46" w:rsidR="00986D46" w:rsidP="00986D46" w:rsidRDefault="00986D46" w14:paraId="5072D7D3" w14:textId="77777777">
      <w:r w:rsidRPr="00986D46">
        <w:t>Nie można jednak wykluczyć, że w najbliższym czasie wzrośnie zainteresowanie niektórymi regionami i miastami kojarzonymi z hiszpańską piłką nożną. Madryt, Barcelona, Sewilla, Walencja czy Bilbao od lat przyciągają kibiców z całego świata, a sukces reprezentacji może dodatkowo zachęcić turystów do odwiedzenia stadionów, muzeów klubowych czy miejsc związanych z historią hiszpańskiego futbolu.</w:t>
      </w:r>
    </w:p>
    <w:p w:rsidRPr="00986D46" w:rsidR="00986D46" w:rsidP="00986D46" w:rsidRDefault="00986D46" w14:paraId="60CE8EEB" w14:textId="77777777">
      <w:r w:rsidRPr="00986D46">
        <w:t>Hiszpania ma jednak znacznie więcej do zaoferowania niż sport. To jeden z najbardziej wszechstronnych kierunków turystycznych w Europie, który przyciąga gości przez cały rok. Biura podróży organizują zarówno wyjazdy typowo wypoczynkowe, jak i nastawione na zwiedzanie czy aktywne spędzanie czasu. Klienci mogą wybierać spośród ofert obejmujących samo zakwaterowanie, pobyty ze śniadaniami, dwoma posiłkami dziennie czy najpopularniejsze pakiety all inclusive. Dzięki temu każdy może dopasować sposób podróżowania do własnych potrzeb i budżetu.</w:t>
      </w:r>
    </w:p>
    <w:p w:rsidRPr="00986D46" w:rsidR="00986D46" w:rsidP="00986D46" w:rsidRDefault="00986D46" w14:paraId="6F4DC255" w14:textId="77777777">
      <w:r w:rsidRPr="00986D46">
        <w:t>Warto również pamiętać, że Hiszpania jest jednym z europejskich liderów turystyki aktywnej. Baleary i Wyspy Kanaryjskie od lat przyciągają miłośników kolarstwa, Hiszpania lądowa oferuje ciekawe opcje do nurkowania, żeglarstwa czy windsurfingu. Popularnością cieszą się także trekking w górach, a zimą narciarstwo. Sukces reprezentacji może więc przełożyć się nie tylko na większe zainteresowanie turystyką piłkarską, ale również szeroko rozumianą turystyką sportową. Dla wielu podróżnych będzie to także okazja do bliższego poznania kultury, historii i dziedzictwa kraju, które można odkrywać w licznych muzeach, galeriach czy zabytkowych miastach.</w:t>
      </w:r>
    </w:p>
    <w:p w:rsidRPr="00986D46" w:rsidR="00986D46" w:rsidP="00986D46" w:rsidRDefault="00986D46" w14:paraId="1525257A" w14:textId="77777777">
      <w:r w:rsidRPr="00986D46">
        <w:t>Dużą zaletą Hiszpanii jest jej całoroczny charakter. Choć największy ruch turystyczny przypada na lato, doskonałym okresem na zwiedzanie są również wiosna i jesień, kiedy temperatury sprzyjają odkrywaniu miast i regionów. Wyspy Kanaryjskie pozostają atrakcyjne praktycznie przez cały rok, a zarówno największe metropolie, jak i mniejsze miasta oferują świetne warunki do krótkich wyjazdów typu city break. To właśnie różnorodność i możliwość dopasowania sposobu wypoczynku do własnych oczekiwań sprawiają, że Hiszpania niezmiennie pozostaje jednym z najchętniej wybieranych kierunków przez europejskich turystów.</w:t>
      </w:r>
    </w:p>
    <w:p w:rsidR="00E50A4F" w:rsidRDefault="00986D46" w14:paraId="43BDFC75" w14:textId="0913E87B">
      <w:r w:rsidR="00986D46">
        <w:rPr/>
        <w:t xml:space="preserve">Ze statystyk Wakacje.pl wynika, że popularność kraju rośnie rok do roku dwucyfrowo, ale jeśli spojrzeć na poszczególne regiony, to zmiany na plus wynoszą dobrze ponad 100 proc. Przykładem może być Costa de la Luz z wynikami lepszymi rok do roku o 145 proc., czy </w:t>
      </w:r>
      <w:r w:rsidR="19DE56F6">
        <w:rPr/>
        <w:t xml:space="preserve">cały region </w:t>
      </w:r>
      <w:r w:rsidR="00986D46">
        <w:rPr/>
        <w:t>Andaluzj</w:t>
      </w:r>
      <w:r w:rsidR="731AA997">
        <w:rPr/>
        <w:t>i</w:t>
      </w:r>
      <w:r w:rsidR="00986D46">
        <w:rPr/>
        <w:t>, któr</w:t>
      </w:r>
      <w:r w:rsidR="33A5782F">
        <w:rPr/>
        <w:t>y</w:t>
      </w:r>
      <w:r w:rsidR="00986D46">
        <w:rPr/>
        <w:t xml:space="preserve"> jak dotąd zarezerwowało o prawie 123 proc. więcej </w:t>
      </w:r>
      <w:r w:rsidR="72AB0A62">
        <w:rPr/>
        <w:t>klientów</w:t>
      </w:r>
      <w:r w:rsidR="00986D46">
        <w:rPr/>
        <w:t xml:space="preserve"> niż przed rokiem (dane dotyczą wylotów w całym 2026 roku). Jeśli natomiast spojrzeć na kierunki pod względem ich popularności, okaże się, że na pierwszym miejscu znajduje się Majorka, a dalej Costa Brava i Teneryfa. Pierwszą piątkę uzupełniają Fuerteventura i Costa del </w:t>
      </w:r>
      <w:r w:rsidR="00986D46">
        <w:rPr/>
        <w:t>S</w:t>
      </w:r>
      <w:r w:rsidR="00986D46">
        <w:rPr/>
        <w:t>ol</w:t>
      </w:r>
      <w:r w:rsidR="00986D46">
        <w:rPr/>
        <w:t>.</w:t>
      </w:r>
      <w:r w:rsidR="00986D46">
        <w:rPr/>
        <w:t xml:space="preserve"> W ofercie polskich biur podróży hiszpańskich kierunków jest ponad 20, a to pokazuje już, jak wiele różnorodnych opcji wypoczynku można tam znaleźć. </w:t>
      </w:r>
    </w:p>
    <w:sectPr w:rsidR="00E50A4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46"/>
    <w:rsid w:val="00545DD5"/>
    <w:rsid w:val="007F1D78"/>
    <w:rsid w:val="008051EC"/>
    <w:rsid w:val="00895899"/>
    <w:rsid w:val="008F6F0A"/>
    <w:rsid w:val="00986D46"/>
    <w:rsid w:val="00AC0413"/>
    <w:rsid w:val="00C22725"/>
    <w:rsid w:val="00C86F18"/>
    <w:rsid w:val="00CB6721"/>
    <w:rsid w:val="00D53005"/>
    <w:rsid w:val="00E50A4F"/>
    <w:rsid w:val="0F744A38"/>
    <w:rsid w:val="13A68D4A"/>
    <w:rsid w:val="19DE56F6"/>
    <w:rsid w:val="25932AE8"/>
    <w:rsid w:val="2ECC6F3A"/>
    <w:rsid w:val="33A5782F"/>
    <w:rsid w:val="3680358E"/>
    <w:rsid w:val="3FE85945"/>
    <w:rsid w:val="72AB0A62"/>
    <w:rsid w:val="731AA997"/>
    <w:rsid w:val="75A32575"/>
    <w:rsid w:val="776144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1A50B4"/>
  <w15:chartTrackingRefBased/>
  <w15:docId w15:val="{44B1D645-9A9D-4327-A09B-648A9615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6D4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D4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D4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6D4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6D4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6D4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6D4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6D4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6D4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6D4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6D4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6D46"/>
    <w:rPr>
      <w:rFonts w:eastAsiaTheme="majorEastAsia" w:cstheme="majorBidi"/>
      <w:color w:val="272727" w:themeColor="text1" w:themeTint="D8"/>
    </w:rPr>
  </w:style>
  <w:style w:type="paragraph" w:styleId="Title">
    <w:name w:val="Title"/>
    <w:basedOn w:val="Normal"/>
    <w:next w:val="Normal"/>
    <w:link w:val="TitleChar"/>
    <w:uiPriority w:val="10"/>
    <w:qFormat/>
    <w:rsid w:val="00986D4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6D4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6D4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6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D46"/>
    <w:pPr>
      <w:spacing w:before="160"/>
      <w:jc w:val="center"/>
    </w:pPr>
    <w:rPr>
      <w:i/>
      <w:iCs/>
      <w:color w:val="404040" w:themeColor="text1" w:themeTint="BF"/>
    </w:rPr>
  </w:style>
  <w:style w:type="character" w:styleId="QuoteChar" w:customStyle="1">
    <w:name w:val="Quote Char"/>
    <w:basedOn w:val="DefaultParagraphFont"/>
    <w:link w:val="Quote"/>
    <w:uiPriority w:val="29"/>
    <w:rsid w:val="00986D46"/>
    <w:rPr>
      <w:i/>
      <w:iCs/>
      <w:color w:val="404040" w:themeColor="text1" w:themeTint="BF"/>
    </w:rPr>
  </w:style>
  <w:style w:type="paragraph" w:styleId="ListParagraph">
    <w:name w:val="List Paragraph"/>
    <w:basedOn w:val="Normal"/>
    <w:uiPriority w:val="34"/>
    <w:qFormat/>
    <w:rsid w:val="00986D46"/>
    <w:pPr>
      <w:ind w:left="720"/>
      <w:contextualSpacing/>
    </w:pPr>
  </w:style>
  <w:style w:type="character" w:styleId="IntenseEmphasis">
    <w:name w:val="Intense Emphasis"/>
    <w:basedOn w:val="DefaultParagraphFont"/>
    <w:uiPriority w:val="21"/>
    <w:qFormat/>
    <w:rsid w:val="00986D46"/>
    <w:rPr>
      <w:i/>
      <w:iCs/>
      <w:color w:val="0F4761" w:themeColor="accent1" w:themeShade="BF"/>
    </w:rPr>
  </w:style>
  <w:style w:type="paragraph" w:styleId="IntenseQuote">
    <w:name w:val="Intense Quote"/>
    <w:basedOn w:val="Normal"/>
    <w:next w:val="Normal"/>
    <w:link w:val="IntenseQuoteChar"/>
    <w:uiPriority w:val="30"/>
    <w:qFormat/>
    <w:rsid w:val="00986D4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6D46"/>
    <w:rPr>
      <w:i/>
      <w:iCs/>
      <w:color w:val="0F4761" w:themeColor="accent1" w:themeShade="BF"/>
    </w:rPr>
  </w:style>
  <w:style w:type="character" w:styleId="IntenseReference">
    <w:name w:val="Intense Reference"/>
    <w:basedOn w:val="DefaultParagraphFont"/>
    <w:uiPriority w:val="32"/>
    <w:qFormat/>
    <w:rsid w:val="00986D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Buczkowska-German Marzena</dc:creator>
  <keywords/>
  <dc:description/>
  <lastModifiedBy>Karczewska-Stasik Ewelina</lastModifiedBy>
  <revision>4</revision>
  <dcterms:created xsi:type="dcterms:W3CDTF">2026-07-20T12:27:00.0000000Z</dcterms:created>
  <dcterms:modified xsi:type="dcterms:W3CDTF">2026-07-20T13:41:26.5389961Z</dcterms:modified>
</coreProperties>
</file>