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6458" w14:textId="34279B87" w:rsidR="00AE099C" w:rsidRPr="00717314" w:rsidRDefault="00465159" w:rsidP="00640CC6">
      <w:pPr>
        <w:jc w:val="center"/>
        <w:rPr>
          <w:rFonts w:ascii="Montserrat" w:eastAsia="Verdana" w:hAnsi="Montserrat" w:cs="Times New Roman"/>
          <w:b/>
          <w:bCs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35214D" wp14:editId="2194D326">
            <wp:simplePos x="0" y="0"/>
            <wp:positionH relativeFrom="column">
              <wp:posOffset>106045</wp:posOffset>
            </wp:positionH>
            <wp:positionV relativeFrom="paragraph">
              <wp:posOffset>1104265</wp:posOffset>
            </wp:positionV>
            <wp:extent cx="5760720" cy="3842385"/>
            <wp:effectExtent l="0" t="0" r="0" b="5715"/>
            <wp:wrapTight wrapText="bothSides">
              <wp:wrapPolygon edited="0">
                <wp:start x="0" y="0"/>
                <wp:lineTo x="0" y="21525"/>
                <wp:lineTo x="21500" y="21525"/>
                <wp:lineTo x="21500" y="0"/>
                <wp:lineTo x="0" y="0"/>
              </wp:wrapPolygon>
            </wp:wrapTight>
            <wp:docPr id="93516142" name="Obraz 1" descr="Obraz zawierający w pomieszczeniu, aranżacja wnętrz, sufit, podłog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6142" name="Obraz 1" descr="Obraz zawierający w pomieszczeniu, aranżacja wnętrz, sufit, podłoga&#10;&#10;Opis wygenerowany automatyczni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BE2">
        <w:rPr>
          <w:noProof/>
        </w:rPr>
        <w:drawing>
          <wp:anchor distT="0" distB="0" distL="114300" distR="114300" simplePos="0" relativeHeight="251658240" behindDoc="1" locked="0" layoutInCell="1" allowOverlap="1" wp14:anchorId="632B5317" wp14:editId="6AA96EC3">
            <wp:simplePos x="0" y="0"/>
            <wp:positionH relativeFrom="page">
              <wp:align>left</wp:align>
            </wp:positionH>
            <wp:positionV relativeFrom="paragraph">
              <wp:posOffset>-950595</wp:posOffset>
            </wp:positionV>
            <wp:extent cx="9732770" cy="12192000"/>
            <wp:effectExtent l="0" t="0" r="0" b="0"/>
            <wp:wrapNone/>
            <wp:docPr id="4" name="Image 4" descr="Une image contenant flèch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4CCFFB12-B86A-4371-BCE9-715E134D08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77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4B4" w:rsidRPr="00A424B4">
        <w:rPr>
          <w:rFonts w:ascii="Montserrat" w:eastAsia="Verdana" w:hAnsi="Montserrat" w:cs="Times New Roman"/>
          <w:b/>
          <w:bCs/>
          <w:sz w:val="36"/>
          <w:szCs w:val="36"/>
          <w:lang w:val="pl-PL"/>
        </w:rPr>
        <w:t xml:space="preserve"> </w:t>
      </w:r>
      <w:proofErr w:type="spellStart"/>
      <w:r w:rsidR="00717314" w:rsidRPr="00717314">
        <w:rPr>
          <w:rFonts w:ascii="Montserrat" w:eastAsia="Verdana" w:hAnsi="Montserrat" w:cs="Times New Roman"/>
          <w:b/>
          <w:bCs/>
          <w:sz w:val="36"/>
          <w:szCs w:val="36"/>
          <w:lang w:val="pl-PL"/>
        </w:rPr>
        <w:t>Mercure</w:t>
      </w:r>
      <w:proofErr w:type="spellEnd"/>
      <w:r w:rsidR="00717314" w:rsidRPr="00717314">
        <w:rPr>
          <w:rFonts w:ascii="Montserrat" w:eastAsia="Verdana" w:hAnsi="Montserrat" w:cs="Times New Roman"/>
          <w:b/>
          <w:bCs/>
          <w:sz w:val="36"/>
          <w:szCs w:val="36"/>
          <w:lang w:val="pl-PL"/>
        </w:rPr>
        <w:t xml:space="preserve"> Gdynia Centrum w nowej odsłonie. Modernistyczne dziedzictwo miasta inspiracją dla odnowionych wnętrz</w:t>
      </w:r>
    </w:p>
    <w:p w14:paraId="4DB2F227" w14:textId="19719937" w:rsidR="00640CC6" w:rsidRDefault="00640CC6" w:rsidP="00AE099C">
      <w:pPr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</w:p>
    <w:p w14:paraId="7E5B27DC" w14:textId="039BC264" w:rsidR="00D771BC" w:rsidRPr="00D771BC" w:rsidRDefault="00783971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>Gd</w:t>
      </w:r>
      <w:r w:rsidR="00A424B4">
        <w:rPr>
          <w:rFonts w:ascii="Montserrat" w:eastAsia="Calibri" w:hAnsi="Montserrat" w:cs="Arial"/>
          <w:b/>
          <w:bCs/>
          <w:sz w:val="20"/>
          <w:szCs w:val="20"/>
          <w:lang w:val="pl-PL"/>
        </w:rPr>
        <w:t>ynia</w:t>
      </w: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, </w:t>
      </w:r>
      <w:r w:rsidR="00B3324F">
        <w:rPr>
          <w:rFonts w:ascii="Montserrat" w:eastAsia="Calibri" w:hAnsi="Montserrat" w:cs="Arial"/>
          <w:b/>
          <w:bCs/>
          <w:sz w:val="20"/>
          <w:szCs w:val="20"/>
          <w:lang w:val="pl-PL"/>
        </w:rPr>
        <w:t>20</w:t>
      </w: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 </w:t>
      </w:r>
      <w:r w:rsidR="00A424B4">
        <w:rPr>
          <w:rFonts w:ascii="Montserrat" w:eastAsia="Calibri" w:hAnsi="Montserrat" w:cs="Arial"/>
          <w:b/>
          <w:bCs/>
          <w:sz w:val="20"/>
          <w:szCs w:val="20"/>
          <w:lang w:val="pl-PL"/>
        </w:rPr>
        <w:t>lipca</w:t>
      </w: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 2026</w:t>
      </w:r>
      <w:r w:rsidRPr="00783971">
        <w:rPr>
          <w:rFonts w:ascii="Montserrat" w:eastAsia="Calibri" w:hAnsi="Montserrat" w:cs="Arial"/>
          <w:sz w:val="20"/>
          <w:szCs w:val="20"/>
          <w:lang w:val="pl-PL"/>
        </w:rPr>
        <w:t xml:space="preserve"> –</w:t>
      </w:r>
      <w:r w:rsidRPr="006B74B1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proofErr w:type="spellStart"/>
      <w:r w:rsidR="00D771BC"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="00D771BC"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Gdynia Centrum zakończył kompleksową modernizację</w:t>
      </w:r>
      <w:r w:rsidR="007D4010">
        <w:rPr>
          <w:rFonts w:ascii="Montserrat" w:eastAsia="Calibri" w:hAnsi="Montserrat" w:cs="Arial"/>
          <w:sz w:val="20"/>
          <w:szCs w:val="20"/>
          <w:lang w:val="pl-PL"/>
        </w:rPr>
        <w:t xml:space="preserve"> zrealizowaną przez </w:t>
      </w:r>
      <w:proofErr w:type="spellStart"/>
      <w:r w:rsidR="007D4010">
        <w:rPr>
          <w:rFonts w:ascii="Montserrat" w:eastAsia="Calibri" w:hAnsi="Montserrat" w:cs="Arial"/>
          <w:sz w:val="20"/>
          <w:szCs w:val="20"/>
          <w:lang w:val="pl-PL"/>
        </w:rPr>
        <w:t>Essendi</w:t>
      </w:r>
      <w:proofErr w:type="spellEnd"/>
      <w:r w:rsidR="007D4010">
        <w:rPr>
          <w:rFonts w:ascii="Montserrat" w:eastAsia="Calibri" w:hAnsi="Montserrat" w:cs="Arial"/>
          <w:sz w:val="20"/>
          <w:szCs w:val="20"/>
          <w:lang w:val="pl-PL"/>
        </w:rPr>
        <w:t xml:space="preserve"> – właściciela hotelu. Renowacja</w:t>
      </w:r>
      <w:r w:rsidR="00D771BC"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objęła pokoje i łazienki, wszystkie hotelowe korytarze, sale konferencyjne, restaurację </w:t>
      </w:r>
      <w:proofErr w:type="spellStart"/>
      <w:r w:rsidR="00D771BC" w:rsidRPr="00D771BC">
        <w:rPr>
          <w:rFonts w:ascii="Montserrat" w:eastAsia="Calibri" w:hAnsi="Montserrat" w:cs="Arial"/>
          <w:sz w:val="20"/>
          <w:szCs w:val="20"/>
          <w:lang w:val="pl-PL"/>
        </w:rPr>
        <w:t>Winestone</w:t>
      </w:r>
      <w:proofErr w:type="spellEnd"/>
      <w:r w:rsidR="00D771BC"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oraz lobby i recepcję. Nowa odsłona hotelu odwołuje się do filozofii marki </w:t>
      </w:r>
      <w:proofErr w:type="spellStart"/>
      <w:r w:rsidR="00D771BC"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="00D771BC"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z portfolio Accor, która w centrum doświadczenia gości stawia lokalny charakter miejsca. Projekt wnętrz czerpie z modernistycznego dziedzictwa Gdyni i architektury dwudziestolecia międzywojennego, łącząc lokalną historię ze współczesnym designem.</w:t>
      </w:r>
    </w:p>
    <w:p w14:paraId="0A1530D7" w14:textId="52FA4166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Modernizacja rozpoczęła się w czwartym kwartale 2024 roku i przebiegała w dwóch etapach. Przez cały ten czas hotel pozostawał otwarty dla gości. Prace objęły całkowitą renowację </w:t>
      </w:r>
      <w:r w:rsidR="008827A7">
        <w:rPr>
          <w:rFonts w:ascii="Montserrat" w:eastAsia="Calibri" w:hAnsi="Montserrat" w:cs="Arial"/>
          <w:sz w:val="20"/>
          <w:szCs w:val="20"/>
          <w:lang w:val="pl-PL"/>
        </w:rPr>
        <w:t>301</w:t>
      </w:r>
      <w:r w:rsidR="008827A7"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pokoi wraz z łazienkami. Na najwyższych piętrach, od 9. do 11., znajduje się </w:t>
      </w:r>
      <w:r w:rsidR="00960FEF">
        <w:rPr>
          <w:rFonts w:ascii="Montserrat" w:eastAsia="Calibri" w:hAnsi="Montserrat" w:cs="Arial"/>
          <w:sz w:val="20"/>
          <w:szCs w:val="20"/>
          <w:lang w:val="pl-PL"/>
        </w:rPr>
        <w:t>16</w:t>
      </w:r>
      <w:r w:rsidR="00960FEF"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Pr="00D771BC">
        <w:rPr>
          <w:rFonts w:ascii="Montserrat" w:eastAsia="Calibri" w:hAnsi="Montserrat" w:cs="Arial"/>
          <w:sz w:val="20"/>
          <w:szCs w:val="20"/>
          <w:lang w:val="pl-PL"/>
        </w:rPr>
        <w:t>apartamentów z widokiem na morze</w:t>
      </w:r>
      <w:r w:rsidR="00960FEF">
        <w:rPr>
          <w:rFonts w:ascii="Montserrat" w:eastAsia="Calibri" w:hAnsi="Montserrat" w:cs="Arial"/>
          <w:sz w:val="20"/>
          <w:szCs w:val="20"/>
          <w:lang w:val="pl-PL"/>
        </w:rPr>
        <w:t xml:space="preserve"> oraz </w:t>
      </w:r>
      <w:r w:rsidR="00960FEF" w:rsidRPr="002160E9">
        <w:rPr>
          <w:rFonts w:ascii="Montserrat" w:eastAsia="Calibri" w:hAnsi="Montserrat" w:cs="Arial"/>
          <w:sz w:val="20"/>
          <w:szCs w:val="20"/>
          <w:lang w:val="pl-PL"/>
        </w:rPr>
        <w:t>1 apartament Festiwalowy – unikalny</w:t>
      </w:r>
      <w:r w:rsidR="00960FEF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="00960FEF" w:rsidRPr="002160E9">
        <w:rPr>
          <w:rFonts w:ascii="Montserrat" w:eastAsia="Calibri" w:hAnsi="Montserrat" w:cs="Arial"/>
          <w:sz w:val="20"/>
          <w:szCs w:val="20"/>
          <w:lang w:val="pl-PL"/>
        </w:rPr>
        <w:t xml:space="preserve">apartament typu prezydenckiego będący hołdem dla dwóch najważniejszych festiwali w Gdyni – Festiwalu Polskich Filmów Fabularnych oraz </w:t>
      </w:r>
      <w:proofErr w:type="spellStart"/>
      <w:r w:rsidR="00960FEF" w:rsidRPr="002160E9">
        <w:rPr>
          <w:rFonts w:ascii="Montserrat" w:eastAsia="Calibri" w:hAnsi="Montserrat" w:cs="Arial"/>
          <w:sz w:val="20"/>
          <w:szCs w:val="20"/>
          <w:lang w:val="pl-PL"/>
        </w:rPr>
        <w:t>Open’er</w:t>
      </w:r>
      <w:proofErr w:type="spellEnd"/>
      <w:r w:rsidR="00960FEF" w:rsidRPr="002160E9">
        <w:rPr>
          <w:rFonts w:ascii="Montserrat" w:eastAsia="Calibri" w:hAnsi="Montserrat" w:cs="Arial"/>
          <w:sz w:val="20"/>
          <w:szCs w:val="20"/>
          <w:lang w:val="pl-PL"/>
        </w:rPr>
        <w:t xml:space="preserve"> Festiwalu</w:t>
      </w:r>
      <w:r w:rsidRPr="00D771BC">
        <w:rPr>
          <w:rFonts w:ascii="Montserrat" w:eastAsia="Calibri" w:hAnsi="Montserrat" w:cs="Arial"/>
          <w:sz w:val="20"/>
          <w:szCs w:val="20"/>
          <w:lang w:val="pl-PL"/>
        </w:rPr>
        <w:t>.</w:t>
      </w:r>
    </w:p>
    <w:p w14:paraId="69FF5CC7" w14:textId="587D10E4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Za projekt pokoi odpowiada paryska pracownia Maison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Numero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20, natomiast koncepcję wnętrz lobby, recepcji i toalet ogólnodostępnych przygotowało AKA </w:t>
      </w:r>
      <w:r w:rsidR="008F59A6">
        <w:rPr>
          <w:rFonts w:ascii="Montserrat" w:eastAsia="Calibri" w:hAnsi="Montserrat" w:cs="Arial"/>
          <w:sz w:val="20"/>
          <w:szCs w:val="20"/>
          <w:lang w:val="pl-PL"/>
        </w:rPr>
        <w:t>Studio</w:t>
      </w:r>
      <w:r w:rsidRPr="00D771BC">
        <w:rPr>
          <w:rFonts w:ascii="Montserrat" w:eastAsia="Calibri" w:hAnsi="Montserrat" w:cs="Arial"/>
          <w:sz w:val="20"/>
          <w:szCs w:val="20"/>
          <w:lang w:val="pl-PL"/>
        </w:rPr>
        <w:t>. Rolę inwestora zastępczego i konsultanta technicznego pełniła PM Sp. z o.o.</w:t>
      </w:r>
    </w:p>
    <w:p w14:paraId="1D5F0710" w14:textId="65ABC30A" w:rsidR="00571BE2" w:rsidRPr="00B96B15" w:rsidRDefault="00571BE2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571BE2">
        <w:rPr>
          <w:rFonts w:ascii="Montserrat" w:eastAsia="Calibri" w:hAnsi="Montserrat" w:cs="Arial"/>
          <w:sz w:val="20"/>
          <w:szCs w:val="20"/>
          <w:lang w:val="pl-PL"/>
        </w:rPr>
        <w:t>„</w:t>
      </w:r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Jesteśmy dumni z efektów modernizacji hotelu </w:t>
      </w:r>
      <w:proofErr w:type="spellStart"/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>Mercure</w:t>
      </w:r>
      <w:proofErr w:type="spellEnd"/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 Gdynia Centrum</w:t>
      </w:r>
      <w:r w:rsidR="008827A7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. </w:t>
      </w:r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Jako właściciel i operator hoteli inwestujemy w rozwój naszych obiektów, tworząc miejsca, które odpowiadają na zmieniające się potrzeby gości, a jednocześnie zachowują ich wyjątkowy charakter i lokalną tożsamość. Sukces tego projektu był możliwy dzięki współpracy zespołów </w:t>
      </w:r>
      <w:proofErr w:type="spellStart"/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>Essendi</w:t>
      </w:r>
      <w:proofErr w:type="spellEnd"/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, partnerów, projektantów, konsultantów, wykonawców oraz </w:t>
      </w:r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lastRenderedPageBreak/>
        <w:t>pracowników hotelu. Ich doświadczenie, zaangażowanie i wspólny cel pozwoliły zrealizować tę transformację z poszanowaniem historii miejsca i z myślą o przyszłości.</w:t>
      </w:r>
      <w:r w:rsidR="00B96B15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="00B96B15" w:rsidRP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>To kolejny przykład tego, jak odpowiedzialne inwestycje pozwalają tworzyć wartość dla naszych gości, pracowników, partnerów i lokalnych społeczności</w:t>
      </w:r>
      <w:r w:rsidR="00B96B15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” </w:t>
      </w:r>
      <w:r w:rsidRPr="00571BE2">
        <w:rPr>
          <w:rFonts w:ascii="Montserrat" w:eastAsia="Calibri" w:hAnsi="Montserrat" w:cs="Arial"/>
          <w:sz w:val="20"/>
          <w:szCs w:val="20"/>
          <w:lang w:val="pl-PL"/>
        </w:rPr>
        <w:t xml:space="preserve">– mówi </w:t>
      </w:r>
      <w:r w:rsidRPr="00571BE2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Dariusz Gul, dyrektor inwestycji w </w:t>
      </w:r>
      <w:proofErr w:type="spellStart"/>
      <w:r w:rsidRPr="00571BE2">
        <w:rPr>
          <w:rFonts w:ascii="Montserrat" w:eastAsia="Calibri" w:hAnsi="Montserrat" w:cs="Arial"/>
          <w:b/>
          <w:bCs/>
          <w:sz w:val="20"/>
          <w:szCs w:val="20"/>
          <w:lang w:val="pl-PL"/>
        </w:rPr>
        <w:t>Essendi</w:t>
      </w:r>
      <w:proofErr w:type="spellEnd"/>
      <w:r w:rsidRPr="00571BE2">
        <w:rPr>
          <w:rFonts w:ascii="Montserrat" w:eastAsia="Calibri" w:hAnsi="Montserrat" w:cs="Arial"/>
          <w:b/>
          <w:bCs/>
          <w:sz w:val="20"/>
          <w:szCs w:val="20"/>
          <w:lang w:val="pl-PL"/>
        </w:rPr>
        <w:t>.</w:t>
      </w:r>
    </w:p>
    <w:p w14:paraId="619E9FF1" w14:textId="77777777" w:rsidR="00571BE2" w:rsidRPr="00571BE2" w:rsidRDefault="00571BE2" w:rsidP="00571BE2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bCs/>
          <w:sz w:val="20"/>
          <w:szCs w:val="20"/>
          <w:lang w:val="pl-PL"/>
        </w:rPr>
      </w:pPr>
      <w:r w:rsidRPr="00571BE2">
        <w:rPr>
          <w:rFonts w:ascii="Montserrat" w:eastAsia="Calibri" w:hAnsi="Montserrat" w:cs="Arial"/>
          <w:b/>
          <w:bCs/>
          <w:sz w:val="20"/>
          <w:szCs w:val="20"/>
          <w:lang w:val="pl-PL"/>
        </w:rPr>
        <w:t>Gdynia zapisana we wnętrzach</w:t>
      </w:r>
    </w:p>
    <w:p w14:paraId="6EEF3FDF" w14:textId="77777777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Projektując nowe wnętrza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Gdynia Centrum, architekci sięgnęli do modernistycznej tożsamości miasta i architektury dwudziestolecia międzywojennego. To podejście wpisuje się w filozofię marki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>, która zachęca gości do odkrywania lokalnego charakteru miejsc poprzez design, sztukę, gastronomię i opowieści związane z konkretną lokalizacją.</w:t>
      </w:r>
    </w:p>
    <w:p w14:paraId="6B724C90" w14:textId="56E692AE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Nowa odsłona hotelu łączy współczesne rozwiązania z subtelnymi odniesieniami do architektonicznego dziedzictwa Gdyni. Modernizacja objęła </w:t>
      </w:r>
      <w:r w:rsidR="008827A7">
        <w:rPr>
          <w:rFonts w:ascii="Montserrat" w:eastAsia="Calibri" w:hAnsi="Montserrat" w:cs="Arial"/>
          <w:sz w:val="20"/>
          <w:szCs w:val="20"/>
          <w:lang w:val="pl-PL"/>
        </w:rPr>
        <w:t>10</w:t>
      </w: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sal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konferencyjnych, restaurację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Winestone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, lobby i recepcję, gdzie pojawiło się nowe biurko recepcyjne, rozbudowana strefa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Winestone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Bar oraz nowe meble wolnostojące. Odnowiono także toalety ogólnodostępne i wymieniono wykładzinę w restauracji śniadaniowej.</w:t>
      </w:r>
    </w:p>
    <w:p w14:paraId="1AF02893" w14:textId="77777777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sz w:val="20"/>
          <w:szCs w:val="20"/>
          <w:lang w:val="pl-PL"/>
        </w:rPr>
        <w:t>Hotel oferuje również basen sportowy, saunę oraz rozbudowane zaplecze konferencyjne, odpowiadając na potrzeby zarówno gości wypoczynkowych, jak i biznesowych.</w:t>
      </w:r>
    </w:p>
    <w:p w14:paraId="0A515769" w14:textId="669612EC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sz w:val="20"/>
          <w:szCs w:val="20"/>
          <w:lang w:val="pl-PL"/>
        </w:rPr>
        <w:t>„</w:t>
      </w:r>
      <w:r w:rsidR="00C85103" w:rsidRPr="00C85103">
        <w:rPr>
          <w:rFonts w:ascii="Montserrat" w:eastAsia="Calibri" w:hAnsi="Montserrat" w:cs="Arial"/>
          <w:i/>
          <w:iCs/>
          <w:sz w:val="20"/>
          <w:szCs w:val="20"/>
          <w:lang w:val="pl-PL"/>
        </w:rPr>
        <w:t>Przez cały okres modernizacji hotel pozostawał otwarty, dlatego kluczowe było dla nas utrzymanie wysokiej jakości doświadczenia gości i sprawnej pracy zespołu. Ten czas pokazał, jak ogromną rolę odgrywają zaangażowanie, odpowiedzialność i codzienna uważność na potrzeby osób odwiedzających hotel. Pomimo dużej skali prowadzonych prac udało nam się zachować ciągłość działania obiektu i komfort pobytu gości, co było możliwe dzięki bardzo dobrej współpracy całego zespołu. Modernizacja to dla nas nie tylko inwestycja w przestrzeń, ale także w jakość obsługi i dalszy rozwój hotelu</w:t>
      </w:r>
      <w:r w:rsidR="00C85103">
        <w:rPr>
          <w:rFonts w:ascii="Montserrat" w:eastAsia="Calibri" w:hAnsi="Montserrat" w:cs="Arial"/>
          <w:sz w:val="20"/>
          <w:szCs w:val="20"/>
          <w:lang w:val="pl-PL"/>
        </w:rPr>
        <w:t>”</w:t>
      </w: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– podkreśla </w:t>
      </w:r>
      <w:r w:rsidRPr="00D771BC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Krzysztof </w:t>
      </w:r>
      <w:proofErr w:type="spellStart"/>
      <w:r w:rsidRPr="00D771BC">
        <w:rPr>
          <w:rFonts w:ascii="Montserrat" w:eastAsia="Calibri" w:hAnsi="Montserrat" w:cs="Arial"/>
          <w:b/>
          <w:bCs/>
          <w:sz w:val="20"/>
          <w:szCs w:val="20"/>
          <w:lang w:val="pl-PL"/>
        </w:rPr>
        <w:t>Arcyman</w:t>
      </w:r>
      <w:proofErr w:type="spellEnd"/>
      <w:r w:rsidRPr="00D771BC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, </w:t>
      </w:r>
      <w:r w:rsidR="00960FEF">
        <w:rPr>
          <w:rFonts w:ascii="Montserrat" w:eastAsia="Calibri" w:hAnsi="Montserrat" w:cs="Arial"/>
          <w:b/>
          <w:bCs/>
          <w:sz w:val="20"/>
          <w:szCs w:val="20"/>
          <w:lang w:val="pl-PL"/>
        </w:rPr>
        <w:t>dyrektor hotelu</w:t>
      </w:r>
      <w:r w:rsidRPr="00D771BC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D771BC">
        <w:rPr>
          <w:rFonts w:ascii="Montserrat" w:eastAsia="Calibri" w:hAnsi="Montserrat" w:cs="Arial"/>
          <w:b/>
          <w:bCs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 Gdynia Centrum</w:t>
      </w:r>
      <w:r w:rsidRPr="00D771BC">
        <w:rPr>
          <w:rFonts w:ascii="Montserrat" w:eastAsia="Calibri" w:hAnsi="Montserrat" w:cs="Arial"/>
          <w:sz w:val="20"/>
          <w:szCs w:val="20"/>
          <w:lang w:val="pl-PL"/>
        </w:rPr>
        <w:t>.</w:t>
      </w:r>
    </w:p>
    <w:p w14:paraId="6D931FF9" w14:textId="77777777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bCs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b/>
          <w:bCs/>
          <w:sz w:val="20"/>
          <w:szCs w:val="20"/>
          <w:lang w:val="pl-PL"/>
        </w:rPr>
        <w:t>Hotel mocno związany z miastem</w:t>
      </w:r>
    </w:p>
    <w:p w14:paraId="403E8293" w14:textId="77777777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Gdynia Centrum od 43 lat jest częścią lokalnego krajobrazu hotelowego. W 2015 roku obiekt przeszedł rebranding i dołączył do marki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. Dziś hotel rozwija się razem z Gdynią, która w 2026 roku obchodzi swoje 100-lecie.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Gdynia Centrum jest także partnerem jubileuszowych obchodów.</w:t>
      </w:r>
    </w:p>
    <w:p w14:paraId="392429A1" w14:textId="77777777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Miasto konsekwentnie rozwija swoją pozycję jako ważny ośrodek biznesowy, kulturalny i turystyczny. Inwestycje infrastrukturalne, rozwój sektora morskiego i portowego oraz wysoka jakość życia wzmacniają jego znaczenie na mapie regionu.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Gdynia Centrum, dzięki centralnej lokalizacji, rozbudowanemu zapleczu konferencyjnemu i nowej odsłonie wnętrz, odpowiada na potrzeby zarówno mieszkańców, jak i osób odwiedzających miasto w celach biznesowych i turystycznych.</w:t>
      </w:r>
    </w:p>
    <w:p w14:paraId="3B5DD25E" w14:textId="77777777" w:rsidR="00D771BC" w:rsidRPr="00D771BC" w:rsidRDefault="00D771BC" w:rsidP="00D771BC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rozwija w Polsce sieć hoteli mocno osadzonych w lokalnym kontekście. Obiekty takie jak </w:t>
      </w:r>
      <w:proofErr w:type="spellStart"/>
      <w:r w:rsidRPr="00D771BC">
        <w:rPr>
          <w:rFonts w:ascii="Montserrat" w:eastAsia="Calibri" w:hAnsi="Montserrat" w:cs="Arial"/>
          <w:sz w:val="20"/>
          <w:szCs w:val="20"/>
          <w:lang w:val="pl-PL"/>
        </w:rPr>
        <w:t>Mercure</w:t>
      </w:r>
      <w:proofErr w:type="spellEnd"/>
      <w:r w:rsidRPr="00D771BC">
        <w:rPr>
          <w:rFonts w:ascii="Montserrat" w:eastAsia="Calibri" w:hAnsi="Montserrat" w:cs="Arial"/>
          <w:sz w:val="20"/>
          <w:szCs w:val="20"/>
          <w:lang w:val="pl-PL"/>
        </w:rPr>
        <w:t xml:space="preserve"> Gdynia Centrum stają się ważnymi punktami na mapie miast, tworząc przestrzeń do spotkań z lokalną kulturą, historią i społecznością. Goście hotelu mogą korzystać z ALL Accor, programu lojalnościowego i platformy rezerwacyjnej oferującej dostęp do szerokiej gamy nagród, usług i doświadczeń.</w:t>
      </w:r>
    </w:p>
    <w:p w14:paraId="38D83C86" w14:textId="77777777" w:rsidR="00A179A9" w:rsidRDefault="00A179A9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</w:p>
    <w:p w14:paraId="301367E3" w14:textId="559E66BD" w:rsidR="00C43A98" w:rsidRPr="00482A19" w:rsidRDefault="00CA0310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Greet Black Outline" w:hAnsi="Greet Black Outline"/>
          <w:b/>
          <w:bCs/>
          <w:sz w:val="18"/>
          <w:szCs w:val="18"/>
          <w:lang w:val="pl-PL"/>
        </w:rPr>
      </w:pPr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 xml:space="preserve">O </w:t>
      </w:r>
      <w:proofErr w:type="spellStart"/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>Mercure</w:t>
      </w:r>
      <w:proofErr w:type="spellEnd"/>
    </w:p>
    <w:p w14:paraId="26EB3E9A" w14:textId="7E0D536D" w:rsidR="0013323D" w:rsidRDefault="00B3324F" w:rsidP="00B3324F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Times New Roman"/>
          <w:sz w:val="18"/>
          <w:szCs w:val="18"/>
          <w:lang w:val="pl-PL"/>
        </w:rPr>
      </w:pPr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Od momentu powstania w 1973 roku marka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 zaprasza gości do lokalnych odkryć, tworząc hotele głęboko związane z charakterem swoich dzielnic i regionów poprzez design, gastronomię oraz doświadczenia kulturalne. Dziś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 rozwija tę filozofię w ramach podejścia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Local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Shared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 with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Care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, które oznacza dzielenie się autentycznymi lokalnymi doświadczeniami przy jednoczesnym wspieraniu społeczności, ochronie dziedzictwa kulturowego i odpowiedzialnym pozyskiwaniu produktów oraz usług.</w:t>
      </w:r>
      <w:r>
        <w:rPr>
          <w:rFonts w:ascii="Montserrat" w:eastAsia="Verdana" w:hAnsi="Montserrat" w:cs="Times New Roman"/>
          <w:sz w:val="18"/>
          <w:szCs w:val="18"/>
          <w:lang w:val="pl-PL"/>
        </w:rPr>
        <w:t xml:space="preserve">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 łączy globalną skalę z lokalnym znaczeniem, dzięki czemu rozwija się na świecie w sposób autentyczny i zakorzeniony w miejscach, w których działa. Marka obejmuje ponad 1 000 hoteli w ponad 65 krajach, w tym obiekty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Living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, zlokalizowane w centrach miast, nad morzem, poza głównymi ośrodkami miejskimi oraz w górach.</w:t>
      </w:r>
      <w:r>
        <w:rPr>
          <w:rFonts w:ascii="Montserrat" w:eastAsia="Verdana" w:hAnsi="Montserrat" w:cs="Times New Roman"/>
          <w:sz w:val="18"/>
          <w:szCs w:val="18"/>
          <w:lang w:val="pl-PL"/>
        </w:rPr>
        <w:t xml:space="preserve"> </w:t>
      </w:r>
      <w:proofErr w:type="spellStart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t xml:space="preserve"> jest częścią Accor, wiodącej globalnej grupy hotelarskiej liczącej ponad 5 800 obiektów w ponad 110 krajach, a także marką uczestniczącą w ALL Accor, platformie rezerwacyjnej i programie lojalnościowym </w:t>
      </w:r>
      <w:r w:rsidRPr="00B3324F">
        <w:rPr>
          <w:rFonts w:ascii="Montserrat" w:eastAsia="Verdana" w:hAnsi="Montserrat" w:cs="Times New Roman"/>
          <w:sz w:val="18"/>
          <w:szCs w:val="18"/>
          <w:lang w:val="pl-PL"/>
        </w:rPr>
        <w:lastRenderedPageBreak/>
        <w:t>zapewniającym dostęp do szerokiej gamy nagród, usług i doświadczeń.</w:t>
      </w:r>
    </w:p>
    <w:p w14:paraId="4677529A" w14:textId="77777777" w:rsidR="004579F6" w:rsidRPr="0078025F" w:rsidRDefault="004579F6" w:rsidP="00B3324F">
      <w:pPr>
        <w:widowControl w:val="0"/>
        <w:autoSpaceDE w:val="0"/>
        <w:autoSpaceDN w:val="0"/>
        <w:spacing w:after="0" w:line="240" w:lineRule="auto"/>
        <w:ind w:right="1665"/>
        <w:rPr>
          <w:lang w:val="pl-PL"/>
        </w:rPr>
      </w:pPr>
    </w:p>
    <w:p w14:paraId="57D54BBE" w14:textId="1E05255E" w:rsidR="00C43A98" w:rsidRPr="0078025F" w:rsidRDefault="006A2DE5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sz w:val="20"/>
          <w:szCs w:val="20"/>
          <w:u w:val="single" w:color="0000FF"/>
          <w:lang w:val="pl-PL"/>
        </w:rPr>
      </w:pPr>
      <w:hyperlink r:id="rId13" w:history="1">
        <w:r w:rsidRPr="0078025F">
          <w:rPr>
            <w:rStyle w:val="Hipercze"/>
            <w:rFonts w:ascii="Montserrat" w:eastAsia="Verdana" w:hAnsi="Montserrat" w:cs="Verdana"/>
            <w:color w:val="auto"/>
            <w:sz w:val="20"/>
            <w:szCs w:val="20"/>
            <w:lang w:val="pl-PL"/>
          </w:rPr>
          <w:t>mercure.com</w:t>
        </w:r>
      </w:hyperlink>
      <w:r w:rsidRPr="0078025F">
        <w:rPr>
          <w:rFonts w:ascii="Montserrat" w:eastAsia="Verdana" w:hAnsi="Montserrat" w:cs="Verdana"/>
          <w:sz w:val="20"/>
          <w:szCs w:val="20"/>
          <w:lang w:val="pl-PL"/>
        </w:rPr>
        <w:t xml:space="preserve"> </w:t>
      </w:r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14"/>
          <w:sz w:val="20"/>
          <w:szCs w:val="20"/>
          <w:lang w:val="pl-PL"/>
        </w:rPr>
        <w:t xml:space="preserve"> </w:t>
      </w:r>
      <w:hyperlink r:id="rId14">
        <w:r w:rsidR="008F6330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all.</w:t>
        </w:r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com</w:t>
        </w:r>
        <w:r w:rsidR="00C43A98" w:rsidRPr="0078025F">
          <w:rPr>
            <w:rFonts w:ascii="Montserrat" w:eastAsia="Verdana" w:hAnsi="Montserrat" w:cs="Verdana"/>
            <w:spacing w:val="-2"/>
            <w:sz w:val="20"/>
            <w:szCs w:val="20"/>
            <w:lang w:val="pl-PL"/>
          </w:rPr>
          <w:t xml:space="preserve"> </w:t>
        </w:r>
      </w:hyperlink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-2"/>
          <w:sz w:val="20"/>
          <w:szCs w:val="20"/>
          <w:lang w:val="pl-PL"/>
        </w:rPr>
        <w:t xml:space="preserve"> </w:t>
      </w:r>
      <w:hyperlink r:id="rId15"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group.accor.com</w:t>
        </w:r>
      </w:hyperlink>
    </w:p>
    <w:p w14:paraId="6154A54D" w14:textId="07567868" w:rsidR="0058139A" w:rsidRPr="0078025F" w:rsidRDefault="0058139A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color w:val="FF0000"/>
          <w:sz w:val="20"/>
          <w:szCs w:val="20"/>
          <w:u w:val="single" w:color="0000FF"/>
          <w:lang w:val="pl-PL"/>
        </w:rPr>
      </w:pPr>
    </w:p>
    <w:p w14:paraId="332833FA" w14:textId="77777777" w:rsidR="0058139A" w:rsidRPr="0078025F" w:rsidRDefault="0058139A" w:rsidP="0058139A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20"/>
          <w:szCs w:val="20"/>
          <w:lang w:val="pl-PL"/>
        </w:rPr>
      </w:pPr>
    </w:p>
    <w:p w14:paraId="494A1E25" w14:textId="1ACEF3FA" w:rsidR="00C43A98" w:rsidRPr="002F1B68" w:rsidRDefault="51F6E717" w:rsidP="00065AA5">
      <w:pPr>
        <w:rPr>
          <w:rFonts w:ascii="Montserrat" w:eastAsia="Verdana" w:hAnsi="Montserrat" w:cs="Verdana"/>
          <w:b/>
          <w:bCs/>
          <w:sz w:val="16"/>
          <w:szCs w:val="16"/>
          <w:u w:val="single"/>
          <w:lang w:val="pl-PL"/>
        </w:rPr>
      </w:pPr>
      <w:r w:rsidRPr="002F1B68">
        <w:rPr>
          <w:rFonts w:ascii="Montserrat" w:eastAsia="Verdana" w:hAnsi="Montserrat" w:cs="Verdana"/>
          <w:b/>
          <w:bCs/>
          <w:sz w:val="16"/>
          <w:szCs w:val="16"/>
          <w:u w:val="single"/>
          <w:lang w:val="pl-PL"/>
        </w:rPr>
        <w:t>Kontakt dla mediów:</w:t>
      </w:r>
    </w:p>
    <w:p w14:paraId="47F39C47" w14:textId="4EC6AF6F" w:rsidR="008F6330" w:rsidRPr="002F1B68" w:rsidRDefault="51F6E717" w:rsidP="51F6E717">
      <w:pPr>
        <w:spacing w:after="0"/>
        <w:rPr>
          <w:rFonts w:ascii="Montserrat" w:hAnsi="Montserrat"/>
          <w:b/>
          <w:bCs/>
          <w:sz w:val="16"/>
          <w:szCs w:val="16"/>
          <w:lang w:val="pl-PL"/>
        </w:rPr>
      </w:pPr>
      <w:r w:rsidRPr="002F1B68">
        <w:rPr>
          <w:rFonts w:ascii="Montserrat" w:hAnsi="Montserrat"/>
          <w:b/>
          <w:bCs/>
          <w:sz w:val="16"/>
          <w:szCs w:val="16"/>
          <w:lang w:val="pl-PL"/>
        </w:rPr>
        <w:t>Agnieszka Kalinowska</w:t>
      </w:r>
    </w:p>
    <w:p w14:paraId="40A355F0" w14:textId="5066E261" w:rsidR="0095146E" w:rsidRPr="002F1B68" w:rsidRDefault="51F6E717" w:rsidP="51F6E717">
      <w:pPr>
        <w:spacing w:after="0"/>
        <w:rPr>
          <w:rFonts w:ascii="Montserrat" w:hAnsi="Montserrat"/>
          <w:sz w:val="16"/>
          <w:szCs w:val="16"/>
          <w:lang w:val="pl-PL"/>
        </w:rPr>
      </w:pPr>
      <w:r w:rsidRPr="002F1B68">
        <w:rPr>
          <w:rFonts w:ascii="Montserrat" w:hAnsi="Montserrat"/>
          <w:sz w:val="16"/>
          <w:szCs w:val="16"/>
          <w:lang w:val="pl-PL"/>
        </w:rPr>
        <w:t xml:space="preserve">Senior Manager Media Relations &amp; PR Poland &amp; </w:t>
      </w:r>
      <w:proofErr w:type="spellStart"/>
      <w:r w:rsidRPr="002F1B68">
        <w:rPr>
          <w:rFonts w:ascii="Montserrat" w:hAnsi="Montserrat"/>
          <w:sz w:val="16"/>
          <w:szCs w:val="16"/>
          <w:lang w:val="pl-PL"/>
        </w:rPr>
        <w:t>Eastern</w:t>
      </w:r>
      <w:proofErr w:type="spellEnd"/>
      <w:r w:rsidRPr="002F1B68">
        <w:rPr>
          <w:rFonts w:ascii="Montserrat" w:hAnsi="Montserrat"/>
          <w:sz w:val="16"/>
          <w:szCs w:val="16"/>
          <w:lang w:val="pl-PL"/>
        </w:rPr>
        <w:t xml:space="preserve"> Europe Accor</w:t>
      </w:r>
    </w:p>
    <w:p w14:paraId="5E9C8710" w14:textId="762D2147" w:rsidR="0058139A" w:rsidRPr="002F1B68" w:rsidRDefault="51F6E717" w:rsidP="51F6E717">
      <w:pPr>
        <w:spacing w:after="0"/>
        <w:rPr>
          <w:rFonts w:ascii="Montserrat" w:hAnsi="Montserrat"/>
          <w:sz w:val="16"/>
          <w:szCs w:val="16"/>
          <w:lang w:val="pl-PL"/>
        </w:rPr>
      </w:pPr>
      <w:hyperlink r:id="rId16">
        <w:r w:rsidRPr="002F1B68">
          <w:rPr>
            <w:rStyle w:val="Hipercze"/>
            <w:rFonts w:ascii="Montserrat" w:hAnsi="Montserrat"/>
            <w:sz w:val="16"/>
            <w:szCs w:val="16"/>
            <w:lang w:val="pl-PL"/>
          </w:rPr>
          <w:t>Agnieszka.Kalinowska@accor.com</w:t>
        </w:r>
      </w:hyperlink>
    </w:p>
    <w:p w14:paraId="1597BF2C" w14:textId="77777777" w:rsidR="004854CD" w:rsidRDefault="004854CD" w:rsidP="51F6E717">
      <w:pPr>
        <w:spacing w:after="0"/>
        <w:rPr>
          <w:rFonts w:ascii="Montserrat" w:hAnsi="Montserrat"/>
          <w:sz w:val="16"/>
          <w:szCs w:val="16"/>
          <w:lang w:val="pl-PL"/>
        </w:rPr>
      </w:pPr>
    </w:p>
    <w:p w14:paraId="365B2936" w14:textId="77777777" w:rsidR="007D4010" w:rsidRPr="002F1B68" w:rsidRDefault="007D4010" w:rsidP="51F6E717">
      <w:pPr>
        <w:spacing w:after="0"/>
        <w:rPr>
          <w:rFonts w:ascii="Montserrat" w:hAnsi="Montserrat"/>
          <w:sz w:val="16"/>
          <w:szCs w:val="16"/>
          <w:lang w:val="pl-PL"/>
        </w:rPr>
      </w:pPr>
    </w:p>
    <w:p w14:paraId="4FC1D8E9" w14:textId="4D6C345C" w:rsidR="007D4010" w:rsidRPr="008827A7" w:rsidRDefault="007D4010" w:rsidP="008F6330">
      <w:pPr>
        <w:spacing w:after="0"/>
        <w:rPr>
          <w:rFonts w:ascii="Montserrat" w:hAnsi="Montserrat"/>
          <w:b/>
          <w:bCs/>
          <w:sz w:val="16"/>
          <w:szCs w:val="16"/>
          <w:lang w:val="pl-PL"/>
        </w:rPr>
      </w:pPr>
      <w:proofErr w:type="spellStart"/>
      <w:r w:rsidRPr="008827A7">
        <w:rPr>
          <w:rFonts w:ascii="Montserrat" w:hAnsi="Montserrat"/>
          <w:b/>
          <w:bCs/>
          <w:sz w:val="16"/>
          <w:szCs w:val="16"/>
          <w:lang w:val="pl-PL"/>
        </w:rPr>
        <w:t>Essendi</w:t>
      </w:r>
      <w:proofErr w:type="spellEnd"/>
      <w:r w:rsidRPr="002160E9">
        <w:rPr>
          <w:rFonts w:ascii="Montserrat" w:hAnsi="Montserrat"/>
          <w:b/>
          <w:bCs/>
          <w:sz w:val="16"/>
          <w:szCs w:val="16"/>
          <w:lang w:val="pl-PL"/>
        </w:rPr>
        <w:t xml:space="preserve"> I Emilia </w:t>
      </w:r>
      <w:proofErr w:type="spellStart"/>
      <w:r w:rsidRPr="002160E9">
        <w:rPr>
          <w:rFonts w:ascii="Montserrat" w:hAnsi="Montserrat"/>
          <w:b/>
          <w:bCs/>
          <w:sz w:val="16"/>
          <w:szCs w:val="16"/>
          <w:lang w:val="pl-PL"/>
        </w:rPr>
        <w:t>Maraszek</w:t>
      </w:r>
      <w:proofErr w:type="spellEnd"/>
    </w:p>
    <w:p w14:paraId="206958C8" w14:textId="1B462B79" w:rsidR="007D4010" w:rsidRPr="002160E9" w:rsidRDefault="007D4010" w:rsidP="008F6330">
      <w:pPr>
        <w:spacing w:after="0"/>
        <w:rPr>
          <w:rFonts w:ascii="Montserrat" w:hAnsi="Montserrat"/>
          <w:sz w:val="16"/>
          <w:szCs w:val="16"/>
          <w:lang w:val="pl-PL"/>
        </w:rPr>
      </w:pPr>
      <w:proofErr w:type="spellStart"/>
      <w:r w:rsidRPr="002160E9">
        <w:rPr>
          <w:rFonts w:ascii="Montserrat" w:hAnsi="Montserrat"/>
          <w:sz w:val="16"/>
          <w:szCs w:val="16"/>
          <w:lang w:val="pl-PL"/>
        </w:rPr>
        <w:t>Communication</w:t>
      </w:r>
      <w:proofErr w:type="spellEnd"/>
      <w:r w:rsidRPr="002160E9">
        <w:rPr>
          <w:rFonts w:ascii="Montserrat" w:hAnsi="Montserrat"/>
          <w:sz w:val="16"/>
          <w:szCs w:val="16"/>
          <w:lang w:val="pl-PL"/>
        </w:rPr>
        <w:t xml:space="preserve"> Manager Central &amp; </w:t>
      </w:r>
      <w:proofErr w:type="spellStart"/>
      <w:r w:rsidRPr="002160E9">
        <w:rPr>
          <w:rFonts w:ascii="Montserrat" w:hAnsi="Montserrat"/>
          <w:sz w:val="16"/>
          <w:szCs w:val="16"/>
          <w:lang w:val="pl-PL"/>
        </w:rPr>
        <w:t>Eastern</w:t>
      </w:r>
      <w:proofErr w:type="spellEnd"/>
      <w:r w:rsidRPr="002160E9">
        <w:rPr>
          <w:rFonts w:ascii="Montserrat" w:hAnsi="Montserrat"/>
          <w:sz w:val="16"/>
          <w:szCs w:val="16"/>
          <w:lang w:val="pl-PL"/>
        </w:rPr>
        <w:t xml:space="preserve"> Europe</w:t>
      </w:r>
    </w:p>
    <w:p w14:paraId="43CD9965" w14:textId="2F5AA1E8" w:rsidR="007D4010" w:rsidRPr="002160E9" w:rsidRDefault="007D4010" w:rsidP="008F6330">
      <w:pPr>
        <w:spacing w:after="0"/>
        <w:rPr>
          <w:rFonts w:ascii="Montserrat" w:hAnsi="Montserrat"/>
          <w:sz w:val="16"/>
          <w:szCs w:val="16"/>
          <w:lang w:val="pl-PL"/>
        </w:rPr>
      </w:pPr>
      <w:r>
        <w:rPr>
          <w:rFonts w:ascii="Montserrat" w:hAnsi="Montserrat"/>
          <w:sz w:val="16"/>
          <w:szCs w:val="16"/>
          <w:lang w:val="pl-PL"/>
        </w:rPr>
        <w:t>e</w:t>
      </w:r>
      <w:r w:rsidRPr="002160E9">
        <w:rPr>
          <w:rFonts w:ascii="Montserrat" w:hAnsi="Montserrat"/>
          <w:sz w:val="16"/>
          <w:szCs w:val="16"/>
          <w:lang w:val="pl-PL"/>
        </w:rPr>
        <w:t>milia.maraszek@essendi.com</w:t>
      </w:r>
    </w:p>
    <w:sectPr w:rsidR="007D4010" w:rsidRPr="002160E9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86D7" w14:textId="77777777" w:rsidR="001B487E" w:rsidRDefault="001B487E" w:rsidP="00227358">
      <w:pPr>
        <w:spacing w:after="0" w:line="240" w:lineRule="auto"/>
      </w:pPr>
      <w:r>
        <w:separator/>
      </w:r>
    </w:p>
  </w:endnote>
  <w:endnote w:type="continuationSeparator" w:id="0">
    <w:p w14:paraId="64B18B43" w14:textId="77777777" w:rsidR="001B487E" w:rsidRDefault="001B487E" w:rsidP="00227358">
      <w:pPr>
        <w:spacing w:after="0" w:line="240" w:lineRule="auto"/>
      </w:pPr>
      <w:r>
        <w:continuationSeparator/>
      </w:r>
    </w:p>
  </w:endnote>
  <w:endnote w:type="continuationNotice" w:id="1">
    <w:p w14:paraId="35915036" w14:textId="77777777" w:rsidR="001B487E" w:rsidRDefault="001B4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eet Black Outline">
    <w:altName w:val="Calibri"/>
    <w:panose1 w:val="00000000000000000000"/>
    <w:charset w:val="00"/>
    <w:family w:val="auto"/>
    <w:notTrueType/>
    <w:pitch w:val="variable"/>
    <w:sig w:usb0="800000EF" w:usb1="4000204B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E809BCD4-A986-4FCF-8479-303A36E555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8EA0" w14:textId="77777777" w:rsidR="001B487E" w:rsidRDefault="001B487E" w:rsidP="00227358">
      <w:pPr>
        <w:spacing w:after="0" w:line="240" w:lineRule="auto"/>
      </w:pPr>
      <w:r>
        <w:separator/>
      </w:r>
    </w:p>
  </w:footnote>
  <w:footnote w:type="continuationSeparator" w:id="0">
    <w:p w14:paraId="732DCDDB" w14:textId="77777777" w:rsidR="001B487E" w:rsidRDefault="001B487E" w:rsidP="00227358">
      <w:pPr>
        <w:spacing w:after="0" w:line="240" w:lineRule="auto"/>
      </w:pPr>
      <w:r>
        <w:continuationSeparator/>
      </w:r>
    </w:p>
  </w:footnote>
  <w:footnote w:type="continuationNotice" w:id="1">
    <w:p w14:paraId="77AB8909" w14:textId="77777777" w:rsidR="001B487E" w:rsidRDefault="001B4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63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9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58"/>
    <w:rsid w:val="00000EC6"/>
    <w:rsid w:val="00004E82"/>
    <w:rsid w:val="00005EF5"/>
    <w:rsid w:val="00006834"/>
    <w:rsid w:val="000100EA"/>
    <w:rsid w:val="00012168"/>
    <w:rsid w:val="0001634E"/>
    <w:rsid w:val="00021727"/>
    <w:rsid w:val="000219CF"/>
    <w:rsid w:val="000246F6"/>
    <w:rsid w:val="00025D02"/>
    <w:rsid w:val="000261FA"/>
    <w:rsid w:val="0002695E"/>
    <w:rsid w:val="00027CFE"/>
    <w:rsid w:val="00031084"/>
    <w:rsid w:val="00031174"/>
    <w:rsid w:val="0003159D"/>
    <w:rsid w:val="000320EA"/>
    <w:rsid w:val="000344BE"/>
    <w:rsid w:val="00035E12"/>
    <w:rsid w:val="00036EA6"/>
    <w:rsid w:val="0003786F"/>
    <w:rsid w:val="00037DBD"/>
    <w:rsid w:val="00040186"/>
    <w:rsid w:val="000401DC"/>
    <w:rsid w:val="000421EE"/>
    <w:rsid w:val="00043503"/>
    <w:rsid w:val="00043B3B"/>
    <w:rsid w:val="00043BBB"/>
    <w:rsid w:val="00043D4F"/>
    <w:rsid w:val="00044032"/>
    <w:rsid w:val="00045530"/>
    <w:rsid w:val="00046558"/>
    <w:rsid w:val="00047403"/>
    <w:rsid w:val="00047BB0"/>
    <w:rsid w:val="000506BD"/>
    <w:rsid w:val="00050DE4"/>
    <w:rsid w:val="00051E58"/>
    <w:rsid w:val="0005269B"/>
    <w:rsid w:val="00054999"/>
    <w:rsid w:val="00054ABD"/>
    <w:rsid w:val="00056464"/>
    <w:rsid w:val="0006167B"/>
    <w:rsid w:val="000620DF"/>
    <w:rsid w:val="00063D22"/>
    <w:rsid w:val="0006505F"/>
    <w:rsid w:val="00065AA5"/>
    <w:rsid w:val="00066E59"/>
    <w:rsid w:val="000702FB"/>
    <w:rsid w:val="00070A6F"/>
    <w:rsid w:val="00071F3E"/>
    <w:rsid w:val="00072086"/>
    <w:rsid w:val="000727BD"/>
    <w:rsid w:val="00074AD7"/>
    <w:rsid w:val="0007606A"/>
    <w:rsid w:val="00081D91"/>
    <w:rsid w:val="00084353"/>
    <w:rsid w:val="00085A94"/>
    <w:rsid w:val="000862BF"/>
    <w:rsid w:val="00090934"/>
    <w:rsid w:val="000913C6"/>
    <w:rsid w:val="00091B1A"/>
    <w:rsid w:val="00092D14"/>
    <w:rsid w:val="000957DA"/>
    <w:rsid w:val="0009664F"/>
    <w:rsid w:val="000A0563"/>
    <w:rsid w:val="000A0680"/>
    <w:rsid w:val="000A2D9F"/>
    <w:rsid w:val="000A5789"/>
    <w:rsid w:val="000B079E"/>
    <w:rsid w:val="000B1975"/>
    <w:rsid w:val="000B2D2D"/>
    <w:rsid w:val="000B321E"/>
    <w:rsid w:val="000B757E"/>
    <w:rsid w:val="000C3036"/>
    <w:rsid w:val="000C3051"/>
    <w:rsid w:val="000C64E2"/>
    <w:rsid w:val="000C6A5C"/>
    <w:rsid w:val="000C73AA"/>
    <w:rsid w:val="000C7CB6"/>
    <w:rsid w:val="000D0EBB"/>
    <w:rsid w:val="000D181C"/>
    <w:rsid w:val="000D2100"/>
    <w:rsid w:val="000D3B42"/>
    <w:rsid w:val="000D4879"/>
    <w:rsid w:val="000D4DBD"/>
    <w:rsid w:val="000D55B7"/>
    <w:rsid w:val="000D7ABC"/>
    <w:rsid w:val="000E2328"/>
    <w:rsid w:val="000E3622"/>
    <w:rsid w:val="000E409C"/>
    <w:rsid w:val="000E456D"/>
    <w:rsid w:val="000E47DD"/>
    <w:rsid w:val="000E5B70"/>
    <w:rsid w:val="000E74C7"/>
    <w:rsid w:val="000F2A91"/>
    <w:rsid w:val="000F4047"/>
    <w:rsid w:val="000F4707"/>
    <w:rsid w:val="00100C65"/>
    <w:rsid w:val="00101432"/>
    <w:rsid w:val="00104C3C"/>
    <w:rsid w:val="00105723"/>
    <w:rsid w:val="001063E7"/>
    <w:rsid w:val="00106D3F"/>
    <w:rsid w:val="001076AB"/>
    <w:rsid w:val="001110DA"/>
    <w:rsid w:val="00113448"/>
    <w:rsid w:val="001154FC"/>
    <w:rsid w:val="001163EE"/>
    <w:rsid w:val="001177BE"/>
    <w:rsid w:val="001178E7"/>
    <w:rsid w:val="00117D22"/>
    <w:rsid w:val="00120F77"/>
    <w:rsid w:val="001210CB"/>
    <w:rsid w:val="001217DB"/>
    <w:rsid w:val="00121D55"/>
    <w:rsid w:val="001220CC"/>
    <w:rsid w:val="00126131"/>
    <w:rsid w:val="00130B5D"/>
    <w:rsid w:val="00131F9C"/>
    <w:rsid w:val="0013323D"/>
    <w:rsid w:val="00134BB8"/>
    <w:rsid w:val="00140B66"/>
    <w:rsid w:val="001423F7"/>
    <w:rsid w:val="001433D5"/>
    <w:rsid w:val="001460E8"/>
    <w:rsid w:val="001527C5"/>
    <w:rsid w:val="00152BFA"/>
    <w:rsid w:val="001537D0"/>
    <w:rsid w:val="001543B7"/>
    <w:rsid w:val="00155BC8"/>
    <w:rsid w:val="001578F9"/>
    <w:rsid w:val="00161696"/>
    <w:rsid w:val="00163C31"/>
    <w:rsid w:val="00163E33"/>
    <w:rsid w:val="00164754"/>
    <w:rsid w:val="00164955"/>
    <w:rsid w:val="001657F8"/>
    <w:rsid w:val="001662BB"/>
    <w:rsid w:val="00172895"/>
    <w:rsid w:val="00173BD3"/>
    <w:rsid w:val="001744C9"/>
    <w:rsid w:val="00174A25"/>
    <w:rsid w:val="00174BF4"/>
    <w:rsid w:val="00175FA4"/>
    <w:rsid w:val="00176B05"/>
    <w:rsid w:val="00177CCE"/>
    <w:rsid w:val="00181DA9"/>
    <w:rsid w:val="00182524"/>
    <w:rsid w:val="001839A3"/>
    <w:rsid w:val="00184E12"/>
    <w:rsid w:val="00187E12"/>
    <w:rsid w:val="001904A7"/>
    <w:rsid w:val="00191FB5"/>
    <w:rsid w:val="00197CFA"/>
    <w:rsid w:val="001A1143"/>
    <w:rsid w:val="001A1362"/>
    <w:rsid w:val="001A26F5"/>
    <w:rsid w:val="001A31CA"/>
    <w:rsid w:val="001A395D"/>
    <w:rsid w:val="001A5334"/>
    <w:rsid w:val="001B04C4"/>
    <w:rsid w:val="001B0C71"/>
    <w:rsid w:val="001B4118"/>
    <w:rsid w:val="001B487E"/>
    <w:rsid w:val="001B66B4"/>
    <w:rsid w:val="001B769F"/>
    <w:rsid w:val="001B7D47"/>
    <w:rsid w:val="001C2698"/>
    <w:rsid w:val="001C2CE7"/>
    <w:rsid w:val="001C5443"/>
    <w:rsid w:val="001C571D"/>
    <w:rsid w:val="001C6FB8"/>
    <w:rsid w:val="001C709C"/>
    <w:rsid w:val="001D0638"/>
    <w:rsid w:val="001D0EF3"/>
    <w:rsid w:val="001D1B99"/>
    <w:rsid w:val="001D2D15"/>
    <w:rsid w:val="001D3931"/>
    <w:rsid w:val="001D40B6"/>
    <w:rsid w:val="001D7027"/>
    <w:rsid w:val="001E219D"/>
    <w:rsid w:val="001E22E9"/>
    <w:rsid w:val="001E25A9"/>
    <w:rsid w:val="001E2AE7"/>
    <w:rsid w:val="001E4FF2"/>
    <w:rsid w:val="001E5498"/>
    <w:rsid w:val="001E5FE6"/>
    <w:rsid w:val="001E7ADD"/>
    <w:rsid w:val="001F22E2"/>
    <w:rsid w:val="001F3586"/>
    <w:rsid w:val="001F4C0B"/>
    <w:rsid w:val="00201EF2"/>
    <w:rsid w:val="002041E9"/>
    <w:rsid w:val="00205FCE"/>
    <w:rsid w:val="00206A73"/>
    <w:rsid w:val="002105D5"/>
    <w:rsid w:val="00210DC8"/>
    <w:rsid w:val="002111F0"/>
    <w:rsid w:val="0021189F"/>
    <w:rsid w:val="00212819"/>
    <w:rsid w:val="00214153"/>
    <w:rsid w:val="0021469A"/>
    <w:rsid w:val="00214E6D"/>
    <w:rsid w:val="002160E9"/>
    <w:rsid w:val="00216AFD"/>
    <w:rsid w:val="0022073C"/>
    <w:rsid w:val="002212D8"/>
    <w:rsid w:val="00221564"/>
    <w:rsid w:val="002243BB"/>
    <w:rsid w:val="00224402"/>
    <w:rsid w:val="00227358"/>
    <w:rsid w:val="00232AF2"/>
    <w:rsid w:val="00232C0E"/>
    <w:rsid w:val="00233836"/>
    <w:rsid w:val="00236EC0"/>
    <w:rsid w:val="0023723E"/>
    <w:rsid w:val="0024038A"/>
    <w:rsid w:val="00240910"/>
    <w:rsid w:val="00242E5C"/>
    <w:rsid w:val="00243591"/>
    <w:rsid w:val="00244219"/>
    <w:rsid w:val="00247142"/>
    <w:rsid w:val="00247E27"/>
    <w:rsid w:val="00250417"/>
    <w:rsid w:val="00252335"/>
    <w:rsid w:val="00252D2B"/>
    <w:rsid w:val="00253263"/>
    <w:rsid w:val="00254078"/>
    <w:rsid w:val="002552C0"/>
    <w:rsid w:val="00256649"/>
    <w:rsid w:val="00257AD6"/>
    <w:rsid w:val="002629ED"/>
    <w:rsid w:val="00265DB5"/>
    <w:rsid w:val="0026795A"/>
    <w:rsid w:val="00267A2F"/>
    <w:rsid w:val="00271D31"/>
    <w:rsid w:val="00271E06"/>
    <w:rsid w:val="00272047"/>
    <w:rsid w:val="00273AA9"/>
    <w:rsid w:val="00273DF4"/>
    <w:rsid w:val="002747D4"/>
    <w:rsid w:val="00274F31"/>
    <w:rsid w:val="0027537F"/>
    <w:rsid w:val="00275ED6"/>
    <w:rsid w:val="0027717D"/>
    <w:rsid w:val="00280CBA"/>
    <w:rsid w:val="002823F0"/>
    <w:rsid w:val="002825B6"/>
    <w:rsid w:val="00282AEB"/>
    <w:rsid w:val="002858FB"/>
    <w:rsid w:val="002864E6"/>
    <w:rsid w:val="00287DF1"/>
    <w:rsid w:val="00287E60"/>
    <w:rsid w:val="002910BE"/>
    <w:rsid w:val="00291222"/>
    <w:rsid w:val="0029169F"/>
    <w:rsid w:val="002937F6"/>
    <w:rsid w:val="00294F91"/>
    <w:rsid w:val="002A0421"/>
    <w:rsid w:val="002A08F9"/>
    <w:rsid w:val="002A1530"/>
    <w:rsid w:val="002A22ED"/>
    <w:rsid w:val="002A2458"/>
    <w:rsid w:val="002A3D0D"/>
    <w:rsid w:val="002A3F45"/>
    <w:rsid w:val="002A6AE8"/>
    <w:rsid w:val="002A7042"/>
    <w:rsid w:val="002B01D5"/>
    <w:rsid w:val="002B0A09"/>
    <w:rsid w:val="002B2374"/>
    <w:rsid w:val="002B246A"/>
    <w:rsid w:val="002B3520"/>
    <w:rsid w:val="002B3C17"/>
    <w:rsid w:val="002B6D06"/>
    <w:rsid w:val="002B7187"/>
    <w:rsid w:val="002B73CB"/>
    <w:rsid w:val="002C1853"/>
    <w:rsid w:val="002C3AEA"/>
    <w:rsid w:val="002C44E4"/>
    <w:rsid w:val="002C5643"/>
    <w:rsid w:val="002C60AB"/>
    <w:rsid w:val="002C7E3F"/>
    <w:rsid w:val="002D2930"/>
    <w:rsid w:val="002D3AA0"/>
    <w:rsid w:val="002D3D0D"/>
    <w:rsid w:val="002D4EF5"/>
    <w:rsid w:val="002D5168"/>
    <w:rsid w:val="002D72EA"/>
    <w:rsid w:val="002E0E1A"/>
    <w:rsid w:val="002E29E5"/>
    <w:rsid w:val="002E3BD6"/>
    <w:rsid w:val="002E5C37"/>
    <w:rsid w:val="002E7109"/>
    <w:rsid w:val="002E73DB"/>
    <w:rsid w:val="002F1B68"/>
    <w:rsid w:val="002F2161"/>
    <w:rsid w:val="002F4CE1"/>
    <w:rsid w:val="002F52AB"/>
    <w:rsid w:val="002F72DD"/>
    <w:rsid w:val="00301082"/>
    <w:rsid w:val="003026AD"/>
    <w:rsid w:val="0030659B"/>
    <w:rsid w:val="00310EE4"/>
    <w:rsid w:val="00310F31"/>
    <w:rsid w:val="003111DB"/>
    <w:rsid w:val="0031308F"/>
    <w:rsid w:val="00313455"/>
    <w:rsid w:val="00313DCA"/>
    <w:rsid w:val="003156FC"/>
    <w:rsid w:val="003159D2"/>
    <w:rsid w:val="00315B40"/>
    <w:rsid w:val="00317233"/>
    <w:rsid w:val="00317AD6"/>
    <w:rsid w:val="0032046A"/>
    <w:rsid w:val="0032056B"/>
    <w:rsid w:val="00323FB8"/>
    <w:rsid w:val="00324A33"/>
    <w:rsid w:val="0032674F"/>
    <w:rsid w:val="00326A2B"/>
    <w:rsid w:val="00332B71"/>
    <w:rsid w:val="00337F1D"/>
    <w:rsid w:val="00340B54"/>
    <w:rsid w:val="00344A34"/>
    <w:rsid w:val="00345FB0"/>
    <w:rsid w:val="00346300"/>
    <w:rsid w:val="00351129"/>
    <w:rsid w:val="00352C73"/>
    <w:rsid w:val="0035407B"/>
    <w:rsid w:val="00354841"/>
    <w:rsid w:val="00355C53"/>
    <w:rsid w:val="003603CA"/>
    <w:rsid w:val="00361F76"/>
    <w:rsid w:val="0036271A"/>
    <w:rsid w:val="00365B97"/>
    <w:rsid w:val="00370341"/>
    <w:rsid w:val="0037220B"/>
    <w:rsid w:val="0037289F"/>
    <w:rsid w:val="00372B1F"/>
    <w:rsid w:val="00373BC0"/>
    <w:rsid w:val="00374420"/>
    <w:rsid w:val="003759B6"/>
    <w:rsid w:val="003760E7"/>
    <w:rsid w:val="003766DB"/>
    <w:rsid w:val="00376982"/>
    <w:rsid w:val="003772EC"/>
    <w:rsid w:val="00377408"/>
    <w:rsid w:val="0038182B"/>
    <w:rsid w:val="00382F22"/>
    <w:rsid w:val="0038334D"/>
    <w:rsid w:val="00384FB1"/>
    <w:rsid w:val="003850C2"/>
    <w:rsid w:val="00386D1F"/>
    <w:rsid w:val="00390007"/>
    <w:rsid w:val="003921DF"/>
    <w:rsid w:val="003928FD"/>
    <w:rsid w:val="003949A4"/>
    <w:rsid w:val="003955CA"/>
    <w:rsid w:val="0039617D"/>
    <w:rsid w:val="00397732"/>
    <w:rsid w:val="003A30F3"/>
    <w:rsid w:val="003A718B"/>
    <w:rsid w:val="003A7797"/>
    <w:rsid w:val="003A7D25"/>
    <w:rsid w:val="003B14A7"/>
    <w:rsid w:val="003B6798"/>
    <w:rsid w:val="003B6E7C"/>
    <w:rsid w:val="003C1202"/>
    <w:rsid w:val="003C15F0"/>
    <w:rsid w:val="003C1F8E"/>
    <w:rsid w:val="003C2C48"/>
    <w:rsid w:val="003C2E8A"/>
    <w:rsid w:val="003C4537"/>
    <w:rsid w:val="003C4BAD"/>
    <w:rsid w:val="003C6186"/>
    <w:rsid w:val="003C6EAE"/>
    <w:rsid w:val="003D15AC"/>
    <w:rsid w:val="003D4656"/>
    <w:rsid w:val="003D47B3"/>
    <w:rsid w:val="003E048A"/>
    <w:rsid w:val="003E132D"/>
    <w:rsid w:val="003E319E"/>
    <w:rsid w:val="003E5804"/>
    <w:rsid w:val="003E6F78"/>
    <w:rsid w:val="003F00D1"/>
    <w:rsid w:val="003F0899"/>
    <w:rsid w:val="003F10BF"/>
    <w:rsid w:val="003F2391"/>
    <w:rsid w:val="003F35CE"/>
    <w:rsid w:val="003F459C"/>
    <w:rsid w:val="003F4E2F"/>
    <w:rsid w:val="003F7AB9"/>
    <w:rsid w:val="00404AEB"/>
    <w:rsid w:val="00406FE9"/>
    <w:rsid w:val="00412402"/>
    <w:rsid w:val="00412E58"/>
    <w:rsid w:val="00414FC5"/>
    <w:rsid w:val="0041633E"/>
    <w:rsid w:val="00417075"/>
    <w:rsid w:val="00417B6D"/>
    <w:rsid w:val="00417EF2"/>
    <w:rsid w:val="00417F48"/>
    <w:rsid w:val="00421327"/>
    <w:rsid w:val="00422852"/>
    <w:rsid w:val="00422AA5"/>
    <w:rsid w:val="00423DF3"/>
    <w:rsid w:val="004315DB"/>
    <w:rsid w:val="00432240"/>
    <w:rsid w:val="00435347"/>
    <w:rsid w:val="004361CE"/>
    <w:rsid w:val="00440446"/>
    <w:rsid w:val="0044064C"/>
    <w:rsid w:val="0044393C"/>
    <w:rsid w:val="0044545F"/>
    <w:rsid w:val="00445653"/>
    <w:rsid w:val="00446FEB"/>
    <w:rsid w:val="00455FD5"/>
    <w:rsid w:val="00456C04"/>
    <w:rsid w:val="004572AA"/>
    <w:rsid w:val="004578F8"/>
    <w:rsid w:val="004579F6"/>
    <w:rsid w:val="00457B13"/>
    <w:rsid w:val="00457BC8"/>
    <w:rsid w:val="004601E7"/>
    <w:rsid w:val="00460786"/>
    <w:rsid w:val="00461498"/>
    <w:rsid w:val="00462241"/>
    <w:rsid w:val="00463478"/>
    <w:rsid w:val="0046387A"/>
    <w:rsid w:val="0046404D"/>
    <w:rsid w:val="004641B0"/>
    <w:rsid w:val="00464C0A"/>
    <w:rsid w:val="00465159"/>
    <w:rsid w:val="004654C2"/>
    <w:rsid w:val="00466227"/>
    <w:rsid w:val="0047081A"/>
    <w:rsid w:val="004711BC"/>
    <w:rsid w:val="00472622"/>
    <w:rsid w:val="00473E43"/>
    <w:rsid w:val="00475004"/>
    <w:rsid w:val="004770D1"/>
    <w:rsid w:val="00477CDB"/>
    <w:rsid w:val="00480D43"/>
    <w:rsid w:val="00480E82"/>
    <w:rsid w:val="00481E5D"/>
    <w:rsid w:val="00482A19"/>
    <w:rsid w:val="0048421B"/>
    <w:rsid w:val="00484E88"/>
    <w:rsid w:val="004854CD"/>
    <w:rsid w:val="00487FC5"/>
    <w:rsid w:val="00490CF4"/>
    <w:rsid w:val="00491BB4"/>
    <w:rsid w:val="004931F8"/>
    <w:rsid w:val="00494CC8"/>
    <w:rsid w:val="00497A92"/>
    <w:rsid w:val="00497DC1"/>
    <w:rsid w:val="004A2B99"/>
    <w:rsid w:val="004A2D4B"/>
    <w:rsid w:val="004A3BE4"/>
    <w:rsid w:val="004A55E2"/>
    <w:rsid w:val="004B000A"/>
    <w:rsid w:val="004B0A25"/>
    <w:rsid w:val="004B30B1"/>
    <w:rsid w:val="004B312C"/>
    <w:rsid w:val="004B4B43"/>
    <w:rsid w:val="004B50C7"/>
    <w:rsid w:val="004C01FA"/>
    <w:rsid w:val="004C1374"/>
    <w:rsid w:val="004C5692"/>
    <w:rsid w:val="004C5C05"/>
    <w:rsid w:val="004C7646"/>
    <w:rsid w:val="004C7756"/>
    <w:rsid w:val="004D07D1"/>
    <w:rsid w:val="004D1A83"/>
    <w:rsid w:val="004D1AF8"/>
    <w:rsid w:val="004D1B64"/>
    <w:rsid w:val="004D3764"/>
    <w:rsid w:val="004D4E66"/>
    <w:rsid w:val="004D693E"/>
    <w:rsid w:val="004D7617"/>
    <w:rsid w:val="004E0553"/>
    <w:rsid w:val="004E0972"/>
    <w:rsid w:val="004E0D6B"/>
    <w:rsid w:val="004E16C9"/>
    <w:rsid w:val="004E4324"/>
    <w:rsid w:val="004E71F1"/>
    <w:rsid w:val="004E77DE"/>
    <w:rsid w:val="004E781F"/>
    <w:rsid w:val="004F0A9D"/>
    <w:rsid w:val="004F201A"/>
    <w:rsid w:val="004F2116"/>
    <w:rsid w:val="004F6607"/>
    <w:rsid w:val="004F7C35"/>
    <w:rsid w:val="004F7CD5"/>
    <w:rsid w:val="00500785"/>
    <w:rsid w:val="00501A39"/>
    <w:rsid w:val="005023AB"/>
    <w:rsid w:val="005059A5"/>
    <w:rsid w:val="00507864"/>
    <w:rsid w:val="00507B45"/>
    <w:rsid w:val="00510F4A"/>
    <w:rsid w:val="00513621"/>
    <w:rsid w:val="00513B6B"/>
    <w:rsid w:val="00514235"/>
    <w:rsid w:val="00514996"/>
    <w:rsid w:val="005154DE"/>
    <w:rsid w:val="00516699"/>
    <w:rsid w:val="0051740C"/>
    <w:rsid w:val="00523E15"/>
    <w:rsid w:val="005252BE"/>
    <w:rsid w:val="005277C8"/>
    <w:rsid w:val="0053182C"/>
    <w:rsid w:val="005338AF"/>
    <w:rsid w:val="00534650"/>
    <w:rsid w:val="00534929"/>
    <w:rsid w:val="00534B03"/>
    <w:rsid w:val="005368CC"/>
    <w:rsid w:val="00543795"/>
    <w:rsid w:val="005437F2"/>
    <w:rsid w:val="00544638"/>
    <w:rsid w:val="005452DC"/>
    <w:rsid w:val="005462D1"/>
    <w:rsid w:val="00546760"/>
    <w:rsid w:val="005479B8"/>
    <w:rsid w:val="00547BA0"/>
    <w:rsid w:val="00551654"/>
    <w:rsid w:val="005532C5"/>
    <w:rsid w:val="005546E7"/>
    <w:rsid w:val="0055482B"/>
    <w:rsid w:val="00556D0F"/>
    <w:rsid w:val="005572AB"/>
    <w:rsid w:val="0056182D"/>
    <w:rsid w:val="00561D99"/>
    <w:rsid w:val="00562264"/>
    <w:rsid w:val="005678E0"/>
    <w:rsid w:val="00571BE2"/>
    <w:rsid w:val="005721D6"/>
    <w:rsid w:val="005727F9"/>
    <w:rsid w:val="005730AA"/>
    <w:rsid w:val="005737A2"/>
    <w:rsid w:val="005770CA"/>
    <w:rsid w:val="0058139A"/>
    <w:rsid w:val="00582EF9"/>
    <w:rsid w:val="00586678"/>
    <w:rsid w:val="00586A04"/>
    <w:rsid w:val="00586F17"/>
    <w:rsid w:val="00590537"/>
    <w:rsid w:val="00592F3B"/>
    <w:rsid w:val="00594995"/>
    <w:rsid w:val="00594B8F"/>
    <w:rsid w:val="005958D4"/>
    <w:rsid w:val="005977F1"/>
    <w:rsid w:val="005A0266"/>
    <w:rsid w:val="005A0804"/>
    <w:rsid w:val="005A0C56"/>
    <w:rsid w:val="005A1766"/>
    <w:rsid w:val="005A17CE"/>
    <w:rsid w:val="005A1852"/>
    <w:rsid w:val="005A19DE"/>
    <w:rsid w:val="005A2CA1"/>
    <w:rsid w:val="005A30F8"/>
    <w:rsid w:val="005A43BE"/>
    <w:rsid w:val="005A4A98"/>
    <w:rsid w:val="005A4FF4"/>
    <w:rsid w:val="005A516A"/>
    <w:rsid w:val="005A732B"/>
    <w:rsid w:val="005A78AE"/>
    <w:rsid w:val="005B00CC"/>
    <w:rsid w:val="005B050A"/>
    <w:rsid w:val="005B2550"/>
    <w:rsid w:val="005B3E8A"/>
    <w:rsid w:val="005B7E7F"/>
    <w:rsid w:val="005C0836"/>
    <w:rsid w:val="005C0D09"/>
    <w:rsid w:val="005C247B"/>
    <w:rsid w:val="005C29E8"/>
    <w:rsid w:val="005C3EEB"/>
    <w:rsid w:val="005C3F8B"/>
    <w:rsid w:val="005C5055"/>
    <w:rsid w:val="005C7525"/>
    <w:rsid w:val="005D154F"/>
    <w:rsid w:val="005D2E07"/>
    <w:rsid w:val="005D56B2"/>
    <w:rsid w:val="005D6073"/>
    <w:rsid w:val="005E0FAA"/>
    <w:rsid w:val="005E2103"/>
    <w:rsid w:val="005E50AB"/>
    <w:rsid w:val="005E5BBD"/>
    <w:rsid w:val="005E63D3"/>
    <w:rsid w:val="005F0B47"/>
    <w:rsid w:val="005F1480"/>
    <w:rsid w:val="005F21C6"/>
    <w:rsid w:val="005F232C"/>
    <w:rsid w:val="005F4115"/>
    <w:rsid w:val="005F4C6C"/>
    <w:rsid w:val="005F5D5A"/>
    <w:rsid w:val="005F6AAE"/>
    <w:rsid w:val="005F6D3E"/>
    <w:rsid w:val="006043E9"/>
    <w:rsid w:val="00605EB9"/>
    <w:rsid w:val="00606EA4"/>
    <w:rsid w:val="00607616"/>
    <w:rsid w:val="00607C2F"/>
    <w:rsid w:val="0061007B"/>
    <w:rsid w:val="006103BE"/>
    <w:rsid w:val="00611639"/>
    <w:rsid w:val="006122BD"/>
    <w:rsid w:val="00612E0D"/>
    <w:rsid w:val="006145FA"/>
    <w:rsid w:val="00614ACE"/>
    <w:rsid w:val="00616426"/>
    <w:rsid w:val="006207FC"/>
    <w:rsid w:val="006211B7"/>
    <w:rsid w:val="00621E10"/>
    <w:rsid w:val="006228D7"/>
    <w:rsid w:val="00622B97"/>
    <w:rsid w:val="006233A3"/>
    <w:rsid w:val="006239A4"/>
    <w:rsid w:val="00624E00"/>
    <w:rsid w:val="0062521B"/>
    <w:rsid w:val="00626DE2"/>
    <w:rsid w:val="006270B7"/>
    <w:rsid w:val="00627C47"/>
    <w:rsid w:val="00627F06"/>
    <w:rsid w:val="0063073A"/>
    <w:rsid w:val="006309A5"/>
    <w:rsid w:val="0063135B"/>
    <w:rsid w:val="00631465"/>
    <w:rsid w:val="00634A9D"/>
    <w:rsid w:val="00635548"/>
    <w:rsid w:val="006359FD"/>
    <w:rsid w:val="00635C62"/>
    <w:rsid w:val="00636424"/>
    <w:rsid w:val="00640CC6"/>
    <w:rsid w:val="00640D78"/>
    <w:rsid w:val="00641ADD"/>
    <w:rsid w:val="006437E1"/>
    <w:rsid w:val="006454BD"/>
    <w:rsid w:val="0064631C"/>
    <w:rsid w:val="006464FF"/>
    <w:rsid w:val="00647F78"/>
    <w:rsid w:val="0065084F"/>
    <w:rsid w:val="00650F69"/>
    <w:rsid w:val="006512E2"/>
    <w:rsid w:val="00651E3E"/>
    <w:rsid w:val="006524C6"/>
    <w:rsid w:val="00652EC2"/>
    <w:rsid w:val="0065311D"/>
    <w:rsid w:val="00656B3E"/>
    <w:rsid w:val="006628A3"/>
    <w:rsid w:val="0066703E"/>
    <w:rsid w:val="006674B6"/>
    <w:rsid w:val="006677E1"/>
    <w:rsid w:val="006679F4"/>
    <w:rsid w:val="00667BE0"/>
    <w:rsid w:val="00667FDB"/>
    <w:rsid w:val="006702B0"/>
    <w:rsid w:val="006759CD"/>
    <w:rsid w:val="0067698F"/>
    <w:rsid w:val="00676EF0"/>
    <w:rsid w:val="00680D37"/>
    <w:rsid w:val="006815AA"/>
    <w:rsid w:val="00683FC4"/>
    <w:rsid w:val="00684B1A"/>
    <w:rsid w:val="00684C6B"/>
    <w:rsid w:val="00686AAD"/>
    <w:rsid w:val="00687EFD"/>
    <w:rsid w:val="006902F5"/>
    <w:rsid w:val="00694F2F"/>
    <w:rsid w:val="0069739B"/>
    <w:rsid w:val="00697B45"/>
    <w:rsid w:val="006A0C5A"/>
    <w:rsid w:val="006A16F4"/>
    <w:rsid w:val="006A18C5"/>
    <w:rsid w:val="006A1C84"/>
    <w:rsid w:val="006A258D"/>
    <w:rsid w:val="006A2A5E"/>
    <w:rsid w:val="006A2DE5"/>
    <w:rsid w:val="006A3BCA"/>
    <w:rsid w:val="006A3D73"/>
    <w:rsid w:val="006A40D9"/>
    <w:rsid w:val="006A48FA"/>
    <w:rsid w:val="006A67C7"/>
    <w:rsid w:val="006B0381"/>
    <w:rsid w:val="006B2141"/>
    <w:rsid w:val="006B2CB0"/>
    <w:rsid w:val="006B38F1"/>
    <w:rsid w:val="006B4159"/>
    <w:rsid w:val="006B4C16"/>
    <w:rsid w:val="006B5198"/>
    <w:rsid w:val="006B6A43"/>
    <w:rsid w:val="006B7119"/>
    <w:rsid w:val="006B74B1"/>
    <w:rsid w:val="006C037D"/>
    <w:rsid w:val="006C2782"/>
    <w:rsid w:val="006C54AF"/>
    <w:rsid w:val="006C72D4"/>
    <w:rsid w:val="006C72E1"/>
    <w:rsid w:val="006C7D75"/>
    <w:rsid w:val="006D369E"/>
    <w:rsid w:val="006D3D58"/>
    <w:rsid w:val="006D4D9B"/>
    <w:rsid w:val="006D5689"/>
    <w:rsid w:val="006E013E"/>
    <w:rsid w:val="006E140C"/>
    <w:rsid w:val="006E215B"/>
    <w:rsid w:val="006E296D"/>
    <w:rsid w:val="006E3683"/>
    <w:rsid w:val="006E3C7F"/>
    <w:rsid w:val="006E4EE5"/>
    <w:rsid w:val="006E5EA1"/>
    <w:rsid w:val="006E6FE3"/>
    <w:rsid w:val="006E789B"/>
    <w:rsid w:val="006F000D"/>
    <w:rsid w:val="006F10DA"/>
    <w:rsid w:val="006F4758"/>
    <w:rsid w:val="006F71EE"/>
    <w:rsid w:val="006F78A4"/>
    <w:rsid w:val="007001E3"/>
    <w:rsid w:val="007011B5"/>
    <w:rsid w:val="00710891"/>
    <w:rsid w:val="00710A76"/>
    <w:rsid w:val="00711EF0"/>
    <w:rsid w:val="007151A0"/>
    <w:rsid w:val="00717314"/>
    <w:rsid w:val="007173C8"/>
    <w:rsid w:val="00717C75"/>
    <w:rsid w:val="007229FC"/>
    <w:rsid w:val="00723534"/>
    <w:rsid w:val="00724030"/>
    <w:rsid w:val="00724FB9"/>
    <w:rsid w:val="00725365"/>
    <w:rsid w:val="007274EA"/>
    <w:rsid w:val="00730694"/>
    <w:rsid w:val="00730879"/>
    <w:rsid w:val="00731B0E"/>
    <w:rsid w:val="00731EFC"/>
    <w:rsid w:val="00733BC0"/>
    <w:rsid w:val="0073481D"/>
    <w:rsid w:val="00735EA7"/>
    <w:rsid w:val="00736568"/>
    <w:rsid w:val="00736616"/>
    <w:rsid w:val="007367AC"/>
    <w:rsid w:val="00736955"/>
    <w:rsid w:val="007376B5"/>
    <w:rsid w:val="0074172D"/>
    <w:rsid w:val="00745BE3"/>
    <w:rsid w:val="007464E0"/>
    <w:rsid w:val="007466B3"/>
    <w:rsid w:val="007468C1"/>
    <w:rsid w:val="00750138"/>
    <w:rsid w:val="00750240"/>
    <w:rsid w:val="00750659"/>
    <w:rsid w:val="00750C6F"/>
    <w:rsid w:val="00753579"/>
    <w:rsid w:val="00756E6A"/>
    <w:rsid w:val="007607F4"/>
    <w:rsid w:val="00760B99"/>
    <w:rsid w:val="00763734"/>
    <w:rsid w:val="00764362"/>
    <w:rsid w:val="0076474D"/>
    <w:rsid w:val="00765C88"/>
    <w:rsid w:val="007716FD"/>
    <w:rsid w:val="00772744"/>
    <w:rsid w:val="00774ED1"/>
    <w:rsid w:val="0078025F"/>
    <w:rsid w:val="007818E3"/>
    <w:rsid w:val="00783176"/>
    <w:rsid w:val="00783971"/>
    <w:rsid w:val="00783D53"/>
    <w:rsid w:val="007875DC"/>
    <w:rsid w:val="0079126A"/>
    <w:rsid w:val="00793339"/>
    <w:rsid w:val="00793745"/>
    <w:rsid w:val="00794503"/>
    <w:rsid w:val="007A10E0"/>
    <w:rsid w:val="007A244E"/>
    <w:rsid w:val="007A32C6"/>
    <w:rsid w:val="007A5347"/>
    <w:rsid w:val="007A5F20"/>
    <w:rsid w:val="007B0E3A"/>
    <w:rsid w:val="007B1778"/>
    <w:rsid w:val="007B60EB"/>
    <w:rsid w:val="007B6D53"/>
    <w:rsid w:val="007B7BC4"/>
    <w:rsid w:val="007C00E0"/>
    <w:rsid w:val="007C081D"/>
    <w:rsid w:val="007C17F1"/>
    <w:rsid w:val="007C3CF3"/>
    <w:rsid w:val="007C48AF"/>
    <w:rsid w:val="007C4E65"/>
    <w:rsid w:val="007C50A8"/>
    <w:rsid w:val="007D4010"/>
    <w:rsid w:val="007D5113"/>
    <w:rsid w:val="007D5F25"/>
    <w:rsid w:val="007D5F6A"/>
    <w:rsid w:val="007D79CB"/>
    <w:rsid w:val="007E27CB"/>
    <w:rsid w:val="007E4EF5"/>
    <w:rsid w:val="007E5CE1"/>
    <w:rsid w:val="007E624A"/>
    <w:rsid w:val="007E63DF"/>
    <w:rsid w:val="007F02D2"/>
    <w:rsid w:val="007F0772"/>
    <w:rsid w:val="007F17A4"/>
    <w:rsid w:val="007F2C9F"/>
    <w:rsid w:val="007F2D09"/>
    <w:rsid w:val="007F32F8"/>
    <w:rsid w:val="007F4983"/>
    <w:rsid w:val="007F7E7D"/>
    <w:rsid w:val="0080108F"/>
    <w:rsid w:val="00801136"/>
    <w:rsid w:val="008026F5"/>
    <w:rsid w:val="00802EF6"/>
    <w:rsid w:val="0080313F"/>
    <w:rsid w:val="00805F01"/>
    <w:rsid w:val="00806A64"/>
    <w:rsid w:val="00806E28"/>
    <w:rsid w:val="00810490"/>
    <w:rsid w:val="00817B57"/>
    <w:rsid w:val="00821F9D"/>
    <w:rsid w:val="008226F7"/>
    <w:rsid w:val="008231B6"/>
    <w:rsid w:val="0082647C"/>
    <w:rsid w:val="00827D9D"/>
    <w:rsid w:val="00833216"/>
    <w:rsid w:val="00834032"/>
    <w:rsid w:val="00835A11"/>
    <w:rsid w:val="00840875"/>
    <w:rsid w:val="00840914"/>
    <w:rsid w:val="0084092F"/>
    <w:rsid w:val="00841A53"/>
    <w:rsid w:val="00841EA2"/>
    <w:rsid w:val="00842F23"/>
    <w:rsid w:val="00845FED"/>
    <w:rsid w:val="0084709A"/>
    <w:rsid w:val="008502BA"/>
    <w:rsid w:val="00850CE5"/>
    <w:rsid w:val="00851772"/>
    <w:rsid w:val="00852AD9"/>
    <w:rsid w:val="0085448A"/>
    <w:rsid w:val="0085485A"/>
    <w:rsid w:val="00856472"/>
    <w:rsid w:val="008579E3"/>
    <w:rsid w:val="00857E42"/>
    <w:rsid w:val="0086087E"/>
    <w:rsid w:val="0086091A"/>
    <w:rsid w:val="00862F3D"/>
    <w:rsid w:val="0086310B"/>
    <w:rsid w:val="00863867"/>
    <w:rsid w:val="00865CBB"/>
    <w:rsid w:val="00866706"/>
    <w:rsid w:val="00867283"/>
    <w:rsid w:val="0086A87E"/>
    <w:rsid w:val="008717A8"/>
    <w:rsid w:val="00873078"/>
    <w:rsid w:val="008730D5"/>
    <w:rsid w:val="008753F1"/>
    <w:rsid w:val="00876625"/>
    <w:rsid w:val="0087690E"/>
    <w:rsid w:val="0088083E"/>
    <w:rsid w:val="008814DB"/>
    <w:rsid w:val="008827A7"/>
    <w:rsid w:val="00882F95"/>
    <w:rsid w:val="0088332E"/>
    <w:rsid w:val="0088366B"/>
    <w:rsid w:val="008839DF"/>
    <w:rsid w:val="0089131E"/>
    <w:rsid w:val="0089184E"/>
    <w:rsid w:val="00892302"/>
    <w:rsid w:val="0089302E"/>
    <w:rsid w:val="00897A16"/>
    <w:rsid w:val="008A229E"/>
    <w:rsid w:val="008A4292"/>
    <w:rsid w:val="008A6619"/>
    <w:rsid w:val="008A7E27"/>
    <w:rsid w:val="008B2394"/>
    <w:rsid w:val="008B4E62"/>
    <w:rsid w:val="008B4ED7"/>
    <w:rsid w:val="008B5F66"/>
    <w:rsid w:val="008B640B"/>
    <w:rsid w:val="008B7C5A"/>
    <w:rsid w:val="008C1A27"/>
    <w:rsid w:val="008C223C"/>
    <w:rsid w:val="008C34A5"/>
    <w:rsid w:val="008C361D"/>
    <w:rsid w:val="008C4759"/>
    <w:rsid w:val="008C4FF0"/>
    <w:rsid w:val="008C5BA0"/>
    <w:rsid w:val="008D3044"/>
    <w:rsid w:val="008D4E12"/>
    <w:rsid w:val="008D7CEE"/>
    <w:rsid w:val="008E128F"/>
    <w:rsid w:val="008E206B"/>
    <w:rsid w:val="008E21F0"/>
    <w:rsid w:val="008E2C27"/>
    <w:rsid w:val="008E366B"/>
    <w:rsid w:val="008E3698"/>
    <w:rsid w:val="008E78EA"/>
    <w:rsid w:val="008F26D7"/>
    <w:rsid w:val="008F57B9"/>
    <w:rsid w:val="008F59A6"/>
    <w:rsid w:val="008F6330"/>
    <w:rsid w:val="008F7A5D"/>
    <w:rsid w:val="008F7D57"/>
    <w:rsid w:val="009006DA"/>
    <w:rsid w:val="0090087F"/>
    <w:rsid w:val="00900C53"/>
    <w:rsid w:val="00900E74"/>
    <w:rsid w:val="00901164"/>
    <w:rsid w:val="00902FB6"/>
    <w:rsid w:val="00904236"/>
    <w:rsid w:val="009042D6"/>
    <w:rsid w:val="0090501A"/>
    <w:rsid w:val="00906987"/>
    <w:rsid w:val="00906988"/>
    <w:rsid w:val="009106F1"/>
    <w:rsid w:val="00911258"/>
    <w:rsid w:val="00911A58"/>
    <w:rsid w:val="009126A5"/>
    <w:rsid w:val="009132B6"/>
    <w:rsid w:val="00914E60"/>
    <w:rsid w:val="00915F8D"/>
    <w:rsid w:val="0091672B"/>
    <w:rsid w:val="00917B45"/>
    <w:rsid w:val="00917C11"/>
    <w:rsid w:val="009209D7"/>
    <w:rsid w:val="0092183A"/>
    <w:rsid w:val="0092194B"/>
    <w:rsid w:val="00921AA6"/>
    <w:rsid w:val="0092220E"/>
    <w:rsid w:val="00926536"/>
    <w:rsid w:val="00927528"/>
    <w:rsid w:val="00930982"/>
    <w:rsid w:val="009319AA"/>
    <w:rsid w:val="009325F4"/>
    <w:rsid w:val="0093396E"/>
    <w:rsid w:val="00934000"/>
    <w:rsid w:val="00934B2B"/>
    <w:rsid w:val="00937327"/>
    <w:rsid w:val="00940792"/>
    <w:rsid w:val="009415E6"/>
    <w:rsid w:val="00941A11"/>
    <w:rsid w:val="009423C3"/>
    <w:rsid w:val="00944BFB"/>
    <w:rsid w:val="00945F9A"/>
    <w:rsid w:val="00946AEC"/>
    <w:rsid w:val="00950837"/>
    <w:rsid w:val="009513F5"/>
    <w:rsid w:val="0095146E"/>
    <w:rsid w:val="009520A2"/>
    <w:rsid w:val="00952DB9"/>
    <w:rsid w:val="00954481"/>
    <w:rsid w:val="009568C9"/>
    <w:rsid w:val="00960AE6"/>
    <w:rsid w:val="00960FEF"/>
    <w:rsid w:val="00961E3E"/>
    <w:rsid w:val="00962692"/>
    <w:rsid w:val="009629DB"/>
    <w:rsid w:val="00962A20"/>
    <w:rsid w:val="009632A5"/>
    <w:rsid w:val="0096429C"/>
    <w:rsid w:val="009647EA"/>
    <w:rsid w:val="00965A77"/>
    <w:rsid w:val="00965DF7"/>
    <w:rsid w:val="00971D76"/>
    <w:rsid w:val="00973D27"/>
    <w:rsid w:val="0097511F"/>
    <w:rsid w:val="009767B9"/>
    <w:rsid w:val="00980E18"/>
    <w:rsid w:val="00981D6A"/>
    <w:rsid w:val="0098349C"/>
    <w:rsid w:val="00983B8C"/>
    <w:rsid w:val="00983CD1"/>
    <w:rsid w:val="00983D4D"/>
    <w:rsid w:val="00986BA5"/>
    <w:rsid w:val="00992E6B"/>
    <w:rsid w:val="00993CC4"/>
    <w:rsid w:val="00997CAE"/>
    <w:rsid w:val="009A1268"/>
    <w:rsid w:val="009A15D2"/>
    <w:rsid w:val="009A17AC"/>
    <w:rsid w:val="009A612D"/>
    <w:rsid w:val="009A6FC9"/>
    <w:rsid w:val="009B164B"/>
    <w:rsid w:val="009B21C1"/>
    <w:rsid w:val="009B5AC1"/>
    <w:rsid w:val="009B61C2"/>
    <w:rsid w:val="009B62C3"/>
    <w:rsid w:val="009B660D"/>
    <w:rsid w:val="009C030D"/>
    <w:rsid w:val="009C0EF2"/>
    <w:rsid w:val="009C113F"/>
    <w:rsid w:val="009C2B4A"/>
    <w:rsid w:val="009C3F31"/>
    <w:rsid w:val="009C42AD"/>
    <w:rsid w:val="009C54A0"/>
    <w:rsid w:val="009C6B69"/>
    <w:rsid w:val="009C76C7"/>
    <w:rsid w:val="009D094C"/>
    <w:rsid w:val="009D1093"/>
    <w:rsid w:val="009D2AB3"/>
    <w:rsid w:val="009D3803"/>
    <w:rsid w:val="009D4203"/>
    <w:rsid w:val="009D5FF8"/>
    <w:rsid w:val="009D6058"/>
    <w:rsid w:val="009E1F5D"/>
    <w:rsid w:val="009E2290"/>
    <w:rsid w:val="009E2C98"/>
    <w:rsid w:val="009E410B"/>
    <w:rsid w:val="009E4616"/>
    <w:rsid w:val="009E511B"/>
    <w:rsid w:val="009E6B8B"/>
    <w:rsid w:val="009F3EAE"/>
    <w:rsid w:val="009F5433"/>
    <w:rsid w:val="009F5570"/>
    <w:rsid w:val="009F6C31"/>
    <w:rsid w:val="00A01754"/>
    <w:rsid w:val="00A017D9"/>
    <w:rsid w:val="00A01D6A"/>
    <w:rsid w:val="00A06525"/>
    <w:rsid w:val="00A06540"/>
    <w:rsid w:val="00A07992"/>
    <w:rsid w:val="00A110DF"/>
    <w:rsid w:val="00A12005"/>
    <w:rsid w:val="00A125BA"/>
    <w:rsid w:val="00A13470"/>
    <w:rsid w:val="00A139B4"/>
    <w:rsid w:val="00A17691"/>
    <w:rsid w:val="00A179A9"/>
    <w:rsid w:val="00A203A3"/>
    <w:rsid w:val="00A20421"/>
    <w:rsid w:val="00A228C4"/>
    <w:rsid w:val="00A23B2F"/>
    <w:rsid w:val="00A3126F"/>
    <w:rsid w:val="00A361C8"/>
    <w:rsid w:val="00A40A0D"/>
    <w:rsid w:val="00A40CFD"/>
    <w:rsid w:val="00A424B4"/>
    <w:rsid w:val="00A4419E"/>
    <w:rsid w:val="00A47E43"/>
    <w:rsid w:val="00A51BB3"/>
    <w:rsid w:val="00A53103"/>
    <w:rsid w:val="00A53889"/>
    <w:rsid w:val="00A5559D"/>
    <w:rsid w:val="00A601CD"/>
    <w:rsid w:val="00A614FA"/>
    <w:rsid w:val="00A6228E"/>
    <w:rsid w:val="00A63694"/>
    <w:rsid w:val="00A640CE"/>
    <w:rsid w:val="00A65DAD"/>
    <w:rsid w:val="00A663B6"/>
    <w:rsid w:val="00A665C3"/>
    <w:rsid w:val="00A66890"/>
    <w:rsid w:val="00A67A21"/>
    <w:rsid w:val="00A70816"/>
    <w:rsid w:val="00A709D6"/>
    <w:rsid w:val="00A713B4"/>
    <w:rsid w:val="00A7478B"/>
    <w:rsid w:val="00A76DFE"/>
    <w:rsid w:val="00A77425"/>
    <w:rsid w:val="00A81361"/>
    <w:rsid w:val="00A81514"/>
    <w:rsid w:val="00A817A2"/>
    <w:rsid w:val="00A81A78"/>
    <w:rsid w:val="00A82704"/>
    <w:rsid w:val="00A8365D"/>
    <w:rsid w:val="00A86CE3"/>
    <w:rsid w:val="00A90FC9"/>
    <w:rsid w:val="00A91072"/>
    <w:rsid w:val="00A92794"/>
    <w:rsid w:val="00A93C8E"/>
    <w:rsid w:val="00A9680D"/>
    <w:rsid w:val="00A97A19"/>
    <w:rsid w:val="00AA0E33"/>
    <w:rsid w:val="00AA2209"/>
    <w:rsid w:val="00AA4D97"/>
    <w:rsid w:val="00AA7440"/>
    <w:rsid w:val="00AB0D7F"/>
    <w:rsid w:val="00AB58B4"/>
    <w:rsid w:val="00AB625E"/>
    <w:rsid w:val="00AB71AB"/>
    <w:rsid w:val="00AB7788"/>
    <w:rsid w:val="00AC0597"/>
    <w:rsid w:val="00AC10CE"/>
    <w:rsid w:val="00AC2287"/>
    <w:rsid w:val="00AC4CD1"/>
    <w:rsid w:val="00AC68EA"/>
    <w:rsid w:val="00AC7822"/>
    <w:rsid w:val="00AD0257"/>
    <w:rsid w:val="00AD11C9"/>
    <w:rsid w:val="00AD1D90"/>
    <w:rsid w:val="00AD40F6"/>
    <w:rsid w:val="00AD4C12"/>
    <w:rsid w:val="00AD5D12"/>
    <w:rsid w:val="00AE001C"/>
    <w:rsid w:val="00AE00C5"/>
    <w:rsid w:val="00AE078D"/>
    <w:rsid w:val="00AE099C"/>
    <w:rsid w:val="00AE1B41"/>
    <w:rsid w:val="00AE3915"/>
    <w:rsid w:val="00AE79A7"/>
    <w:rsid w:val="00AF0B6D"/>
    <w:rsid w:val="00AF129F"/>
    <w:rsid w:val="00AF3316"/>
    <w:rsid w:val="00AF4A54"/>
    <w:rsid w:val="00AF5137"/>
    <w:rsid w:val="00AF5EA0"/>
    <w:rsid w:val="00B01343"/>
    <w:rsid w:val="00B013EE"/>
    <w:rsid w:val="00B05C32"/>
    <w:rsid w:val="00B068FB"/>
    <w:rsid w:val="00B06CCC"/>
    <w:rsid w:val="00B06EC3"/>
    <w:rsid w:val="00B0771B"/>
    <w:rsid w:val="00B100E0"/>
    <w:rsid w:val="00B11685"/>
    <w:rsid w:val="00B1173F"/>
    <w:rsid w:val="00B1401E"/>
    <w:rsid w:val="00B16CA1"/>
    <w:rsid w:val="00B2233A"/>
    <w:rsid w:val="00B239C6"/>
    <w:rsid w:val="00B23B16"/>
    <w:rsid w:val="00B24D47"/>
    <w:rsid w:val="00B24F93"/>
    <w:rsid w:val="00B26892"/>
    <w:rsid w:val="00B3033F"/>
    <w:rsid w:val="00B3324F"/>
    <w:rsid w:val="00B33B32"/>
    <w:rsid w:val="00B360FE"/>
    <w:rsid w:val="00B371B9"/>
    <w:rsid w:val="00B40C95"/>
    <w:rsid w:val="00B41015"/>
    <w:rsid w:val="00B41131"/>
    <w:rsid w:val="00B41580"/>
    <w:rsid w:val="00B43200"/>
    <w:rsid w:val="00B45B8F"/>
    <w:rsid w:val="00B5001D"/>
    <w:rsid w:val="00B5091D"/>
    <w:rsid w:val="00B50AF3"/>
    <w:rsid w:val="00B5130D"/>
    <w:rsid w:val="00B521FA"/>
    <w:rsid w:val="00B5293F"/>
    <w:rsid w:val="00B53670"/>
    <w:rsid w:val="00B550C4"/>
    <w:rsid w:val="00B5565E"/>
    <w:rsid w:val="00B56DAC"/>
    <w:rsid w:val="00B635C2"/>
    <w:rsid w:val="00B64479"/>
    <w:rsid w:val="00B65764"/>
    <w:rsid w:val="00B65C30"/>
    <w:rsid w:val="00B661DD"/>
    <w:rsid w:val="00B70938"/>
    <w:rsid w:val="00B72404"/>
    <w:rsid w:val="00B728F5"/>
    <w:rsid w:val="00B7318A"/>
    <w:rsid w:val="00B75816"/>
    <w:rsid w:val="00B75F8C"/>
    <w:rsid w:val="00B76063"/>
    <w:rsid w:val="00B76085"/>
    <w:rsid w:val="00B8342C"/>
    <w:rsid w:val="00B83A4B"/>
    <w:rsid w:val="00B83B10"/>
    <w:rsid w:val="00B85174"/>
    <w:rsid w:val="00B871F4"/>
    <w:rsid w:val="00B872C4"/>
    <w:rsid w:val="00B91ECC"/>
    <w:rsid w:val="00B930B3"/>
    <w:rsid w:val="00B94F73"/>
    <w:rsid w:val="00B952BD"/>
    <w:rsid w:val="00B95870"/>
    <w:rsid w:val="00B95944"/>
    <w:rsid w:val="00B96B15"/>
    <w:rsid w:val="00B96CC1"/>
    <w:rsid w:val="00B96F00"/>
    <w:rsid w:val="00B976FE"/>
    <w:rsid w:val="00BA0CD5"/>
    <w:rsid w:val="00BA1703"/>
    <w:rsid w:val="00BA194D"/>
    <w:rsid w:val="00BA24D6"/>
    <w:rsid w:val="00BA2E93"/>
    <w:rsid w:val="00BA336C"/>
    <w:rsid w:val="00BA38B6"/>
    <w:rsid w:val="00BA439A"/>
    <w:rsid w:val="00BA61EE"/>
    <w:rsid w:val="00BA6D13"/>
    <w:rsid w:val="00BA6F52"/>
    <w:rsid w:val="00BA77FC"/>
    <w:rsid w:val="00BB0FE2"/>
    <w:rsid w:val="00BB140F"/>
    <w:rsid w:val="00BB2105"/>
    <w:rsid w:val="00BB3080"/>
    <w:rsid w:val="00BB41C8"/>
    <w:rsid w:val="00BB6798"/>
    <w:rsid w:val="00BB68B4"/>
    <w:rsid w:val="00BB73BE"/>
    <w:rsid w:val="00BC1BAB"/>
    <w:rsid w:val="00BC3EF9"/>
    <w:rsid w:val="00BC431B"/>
    <w:rsid w:val="00BC5D9B"/>
    <w:rsid w:val="00BC6CD4"/>
    <w:rsid w:val="00BD08B1"/>
    <w:rsid w:val="00BD5264"/>
    <w:rsid w:val="00BD6F48"/>
    <w:rsid w:val="00BD7672"/>
    <w:rsid w:val="00BE0B3B"/>
    <w:rsid w:val="00BE20F1"/>
    <w:rsid w:val="00BE23D7"/>
    <w:rsid w:val="00BE379C"/>
    <w:rsid w:val="00BE3A52"/>
    <w:rsid w:val="00BE6374"/>
    <w:rsid w:val="00BE67F6"/>
    <w:rsid w:val="00BF14F1"/>
    <w:rsid w:val="00BF518E"/>
    <w:rsid w:val="00BF6499"/>
    <w:rsid w:val="00BF6850"/>
    <w:rsid w:val="00C004C6"/>
    <w:rsid w:val="00C00F5C"/>
    <w:rsid w:val="00C027AB"/>
    <w:rsid w:val="00C05C72"/>
    <w:rsid w:val="00C1026F"/>
    <w:rsid w:val="00C11E48"/>
    <w:rsid w:val="00C12467"/>
    <w:rsid w:val="00C12B5A"/>
    <w:rsid w:val="00C15DA6"/>
    <w:rsid w:val="00C21189"/>
    <w:rsid w:val="00C2181E"/>
    <w:rsid w:val="00C22AF6"/>
    <w:rsid w:val="00C22B3A"/>
    <w:rsid w:val="00C2452A"/>
    <w:rsid w:val="00C25A9A"/>
    <w:rsid w:val="00C27994"/>
    <w:rsid w:val="00C27B5F"/>
    <w:rsid w:val="00C27C43"/>
    <w:rsid w:val="00C27CFA"/>
    <w:rsid w:val="00C30B62"/>
    <w:rsid w:val="00C31174"/>
    <w:rsid w:val="00C33680"/>
    <w:rsid w:val="00C33A4B"/>
    <w:rsid w:val="00C361DA"/>
    <w:rsid w:val="00C374B5"/>
    <w:rsid w:val="00C401D8"/>
    <w:rsid w:val="00C40CBC"/>
    <w:rsid w:val="00C41B26"/>
    <w:rsid w:val="00C432A1"/>
    <w:rsid w:val="00C43A98"/>
    <w:rsid w:val="00C43B2C"/>
    <w:rsid w:val="00C460FD"/>
    <w:rsid w:val="00C46627"/>
    <w:rsid w:val="00C505A0"/>
    <w:rsid w:val="00C53C35"/>
    <w:rsid w:val="00C54567"/>
    <w:rsid w:val="00C546D2"/>
    <w:rsid w:val="00C56001"/>
    <w:rsid w:val="00C574CC"/>
    <w:rsid w:val="00C6024B"/>
    <w:rsid w:val="00C6062B"/>
    <w:rsid w:val="00C614FD"/>
    <w:rsid w:val="00C6506C"/>
    <w:rsid w:val="00C67AE4"/>
    <w:rsid w:val="00C73929"/>
    <w:rsid w:val="00C75EBB"/>
    <w:rsid w:val="00C76337"/>
    <w:rsid w:val="00C83E42"/>
    <w:rsid w:val="00C85103"/>
    <w:rsid w:val="00C855C7"/>
    <w:rsid w:val="00C85CDA"/>
    <w:rsid w:val="00C90758"/>
    <w:rsid w:val="00C9162A"/>
    <w:rsid w:val="00C92DE4"/>
    <w:rsid w:val="00C954C4"/>
    <w:rsid w:val="00CA0310"/>
    <w:rsid w:val="00CA1581"/>
    <w:rsid w:val="00CA418F"/>
    <w:rsid w:val="00CA5F45"/>
    <w:rsid w:val="00CB1367"/>
    <w:rsid w:val="00CB183B"/>
    <w:rsid w:val="00CB20F1"/>
    <w:rsid w:val="00CB64A0"/>
    <w:rsid w:val="00CB68A6"/>
    <w:rsid w:val="00CC00AE"/>
    <w:rsid w:val="00CC124A"/>
    <w:rsid w:val="00CC1740"/>
    <w:rsid w:val="00CC32D0"/>
    <w:rsid w:val="00CC46B3"/>
    <w:rsid w:val="00CC7607"/>
    <w:rsid w:val="00CC7E0F"/>
    <w:rsid w:val="00CD085A"/>
    <w:rsid w:val="00CD4776"/>
    <w:rsid w:val="00CD5770"/>
    <w:rsid w:val="00CD577F"/>
    <w:rsid w:val="00CD58E9"/>
    <w:rsid w:val="00CD5B5D"/>
    <w:rsid w:val="00CE0838"/>
    <w:rsid w:val="00CE34B3"/>
    <w:rsid w:val="00CE5E3B"/>
    <w:rsid w:val="00CE7273"/>
    <w:rsid w:val="00CE7779"/>
    <w:rsid w:val="00CE7D50"/>
    <w:rsid w:val="00CF0D0B"/>
    <w:rsid w:val="00CF4208"/>
    <w:rsid w:val="00CF4BB5"/>
    <w:rsid w:val="00CF53A3"/>
    <w:rsid w:val="00CF5E53"/>
    <w:rsid w:val="00CF6CDD"/>
    <w:rsid w:val="00CF7EF7"/>
    <w:rsid w:val="00D0032C"/>
    <w:rsid w:val="00D00334"/>
    <w:rsid w:val="00D03CAE"/>
    <w:rsid w:val="00D0621D"/>
    <w:rsid w:val="00D068A6"/>
    <w:rsid w:val="00D06BA0"/>
    <w:rsid w:val="00D11184"/>
    <w:rsid w:val="00D113EB"/>
    <w:rsid w:val="00D13EFF"/>
    <w:rsid w:val="00D1621E"/>
    <w:rsid w:val="00D164D7"/>
    <w:rsid w:val="00D17058"/>
    <w:rsid w:val="00D2079A"/>
    <w:rsid w:val="00D20D05"/>
    <w:rsid w:val="00D20DEB"/>
    <w:rsid w:val="00D22C87"/>
    <w:rsid w:val="00D2428E"/>
    <w:rsid w:val="00D24DD3"/>
    <w:rsid w:val="00D25B1C"/>
    <w:rsid w:val="00D26AB1"/>
    <w:rsid w:val="00D2746A"/>
    <w:rsid w:val="00D2772D"/>
    <w:rsid w:val="00D27B7E"/>
    <w:rsid w:val="00D325DE"/>
    <w:rsid w:val="00D32CFA"/>
    <w:rsid w:val="00D32E98"/>
    <w:rsid w:val="00D405EB"/>
    <w:rsid w:val="00D447BB"/>
    <w:rsid w:val="00D44CD2"/>
    <w:rsid w:val="00D452B9"/>
    <w:rsid w:val="00D50A3E"/>
    <w:rsid w:val="00D51747"/>
    <w:rsid w:val="00D518B4"/>
    <w:rsid w:val="00D55512"/>
    <w:rsid w:val="00D559B2"/>
    <w:rsid w:val="00D559B9"/>
    <w:rsid w:val="00D56855"/>
    <w:rsid w:val="00D572C2"/>
    <w:rsid w:val="00D57767"/>
    <w:rsid w:val="00D6026F"/>
    <w:rsid w:val="00D60300"/>
    <w:rsid w:val="00D61266"/>
    <w:rsid w:val="00D61388"/>
    <w:rsid w:val="00D620B9"/>
    <w:rsid w:val="00D641DA"/>
    <w:rsid w:val="00D65263"/>
    <w:rsid w:val="00D66295"/>
    <w:rsid w:val="00D71FA0"/>
    <w:rsid w:val="00D721CF"/>
    <w:rsid w:val="00D72803"/>
    <w:rsid w:val="00D738B5"/>
    <w:rsid w:val="00D7439D"/>
    <w:rsid w:val="00D7645A"/>
    <w:rsid w:val="00D771BC"/>
    <w:rsid w:val="00D77E4B"/>
    <w:rsid w:val="00D83310"/>
    <w:rsid w:val="00D83C99"/>
    <w:rsid w:val="00D83E16"/>
    <w:rsid w:val="00D840D5"/>
    <w:rsid w:val="00D86FD6"/>
    <w:rsid w:val="00D877ED"/>
    <w:rsid w:val="00D8780C"/>
    <w:rsid w:val="00D91192"/>
    <w:rsid w:val="00D93BC6"/>
    <w:rsid w:val="00D95847"/>
    <w:rsid w:val="00D95D66"/>
    <w:rsid w:val="00D96DB3"/>
    <w:rsid w:val="00DA048F"/>
    <w:rsid w:val="00DA0835"/>
    <w:rsid w:val="00DA2D0C"/>
    <w:rsid w:val="00DA36DD"/>
    <w:rsid w:val="00DA696E"/>
    <w:rsid w:val="00DB1FF4"/>
    <w:rsid w:val="00DB2DFF"/>
    <w:rsid w:val="00DB6951"/>
    <w:rsid w:val="00DB714C"/>
    <w:rsid w:val="00DB7B08"/>
    <w:rsid w:val="00DC5624"/>
    <w:rsid w:val="00DC6139"/>
    <w:rsid w:val="00DC70C0"/>
    <w:rsid w:val="00DC7DE2"/>
    <w:rsid w:val="00DD169B"/>
    <w:rsid w:val="00DD1C20"/>
    <w:rsid w:val="00DD2696"/>
    <w:rsid w:val="00DD273C"/>
    <w:rsid w:val="00DD4D09"/>
    <w:rsid w:val="00DE06A8"/>
    <w:rsid w:val="00DE240F"/>
    <w:rsid w:val="00DE2770"/>
    <w:rsid w:val="00DE2A2C"/>
    <w:rsid w:val="00DE5A91"/>
    <w:rsid w:val="00DE66DB"/>
    <w:rsid w:val="00DE74FE"/>
    <w:rsid w:val="00DF1934"/>
    <w:rsid w:val="00DF411F"/>
    <w:rsid w:val="00DF41A5"/>
    <w:rsid w:val="00DF4BCD"/>
    <w:rsid w:val="00DF715A"/>
    <w:rsid w:val="00DF7E2A"/>
    <w:rsid w:val="00E00D6D"/>
    <w:rsid w:val="00E017FA"/>
    <w:rsid w:val="00E01EF4"/>
    <w:rsid w:val="00E0238F"/>
    <w:rsid w:val="00E030AB"/>
    <w:rsid w:val="00E0338A"/>
    <w:rsid w:val="00E053B1"/>
    <w:rsid w:val="00E073B1"/>
    <w:rsid w:val="00E1024D"/>
    <w:rsid w:val="00E1037D"/>
    <w:rsid w:val="00E10546"/>
    <w:rsid w:val="00E15A7F"/>
    <w:rsid w:val="00E200A5"/>
    <w:rsid w:val="00E2010B"/>
    <w:rsid w:val="00E20A3B"/>
    <w:rsid w:val="00E21317"/>
    <w:rsid w:val="00E21A7C"/>
    <w:rsid w:val="00E2276C"/>
    <w:rsid w:val="00E2360D"/>
    <w:rsid w:val="00E24F6B"/>
    <w:rsid w:val="00E3065C"/>
    <w:rsid w:val="00E306CF"/>
    <w:rsid w:val="00E31394"/>
    <w:rsid w:val="00E34894"/>
    <w:rsid w:val="00E35B03"/>
    <w:rsid w:val="00E35F19"/>
    <w:rsid w:val="00E363CE"/>
    <w:rsid w:val="00E37136"/>
    <w:rsid w:val="00E43B1B"/>
    <w:rsid w:val="00E44A59"/>
    <w:rsid w:val="00E44E73"/>
    <w:rsid w:val="00E465F8"/>
    <w:rsid w:val="00E47F83"/>
    <w:rsid w:val="00E50237"/>
    <w:rsid w:val="00E50244"/>
    <w:rsid w:val="00E51BCD"/>
    <w:rsid w:val="00E52B9F"/>
    <w:rsid w:val="00E53C63"/>
    <w:rsid w:val="00E548BC"/>
    <w:rsid w:val="00E55CCD"/>
    <w:rsid w:val="00E571DE"/>
    <w:rsid w:val="00E574C2"/>
    <w:rsid w:val="00E60C4C"/>
    <w:rsid w:val="00E64810"/>
    <w:rsid w:val="00E64F02"/>
    <w:rsid w:val="00E65292"/>
    <w:rsid w:val="00E65B44"/>
    <w:rsid w:val="00E71BD5"/>
    <w:rsid w:val="00E72627"/>
    <w:rsid w:val="00E73555"/>
    <w:rsid w:val="00E75775"/>
    <w:rsid w:val="00E76D0D"/>
    <w:rsid w:val="00E80B6D"/>
    <w:rsid w:val="00E810D5"/>
    <w:rsid w:val="00E82523"/>
    <w:rsid w:val="00E82AA5"/>
    <w:rsid w:val="00E83F31"/>
    <w:rsid w:val="00E904F7"/>
    <w:rsid w:val="00E90FFA"/>
    <w:rsid w:val="00E91D6A"/>
    <w:rsid w:val="00E94233"/>
    <w:rsid w:val="00E94FE9"/>
    <w:rsid w:val="00E96415"/>
    <w:rsid w:val="00E978FB"/>
    <w:rsid w:val="00EA11B3"/>
    <w:rsid w:val="00EA45AE"/>
    <w:rsid w:val="00EA4DBC"/>
    <w:rsid w:val="00EA7A45"/>
    <w:rsid w:val="00EA7D0F"/>
    <w:rsid w:val="00EB041C"/>
    <w:rsid w:val="00EB1179"/>
    <w:rsid w:val="00EB3EB6"/>
    <w:rsid w:val="00EB4501"/>
    <w:rsid w:val="00EB4EBC"/>
    <w:rsid w:val="00EB7193"/>
    <w:rsid w:val="00EC36BF"/>
    <w:rsid w:val="00EC3C70"/>
    <w:rsid w:val="00EC53A8"/>
    <w:rsid w:val="00EC5785"/>
    <w:rsid w:val="00EC5C05"/>
    <w:rsid w:val="00EC5DFC"/>
    <w:rsid w:val="00EC6CB4"/>
    <w:rsid w:val="00ED2957"/>
    <w:rsid w:val="00ED356C"/>
    <w:rsid w:val="00ED417C"/>
    <w:rsid w:val="00ED5745"/>
    <w:rsid w:val="00EE1AD6"/>
    <w:rsid w:val="00EE2F8E"/>
    <w:rsid w:val="00EE4784"/>
    <w:rsid w:val="00EE5596"/>
    <w:rsid w:val="00EE6746"/>
    <w:rsid w:val="00EE6FD7"/>
    <w:rsid w:val="00EE7C91"/>
    <w:rsid w:val="00EF24F2"/>
    <w:rsid w:val="00F01069"/>
    <w:rsid w:val="00F02DC0"/>
    <w:rsid w:val="00F04E0A"/>
    <w:rsid w:val="00F05997"/>
    <w:rsid w:val="00F068F6"/>
    <w:rsid w:val="00F10FB7"/>
    <w:rsid w:val="00F1386A"/>
    <w:rsid w:val="00F144CB"/>
    <w:rsid w:val="00F14F7D"/>
    <w:rsid w:val="00F15660"/>
    <w:rsid w:val="00F159E0"/>
    <w:rsid w:val="00F205BA"/>
    <w:rsid w:val="00F2100B"/>
    <w:rsid w:val="00F22AF6"/>
    <w:rsid w:val="00F23676"/>
    <w:rsid w:val="00F23D02"/>
    <w:rsid w:val="00F250E8"/>
    <w:rsid w:val="00F272A1"/>
    <w:rsid w:val="00F3005F"/>
    <w:rsid w:val="00F331BD"/>
    <w:rsid w:val="00F33583"/>
    <w:rsid w:val="00F345D4"/>
    <w:rsid w:val="00F35187"/>
    <w:rsid w:val="00F351E7"/>
    <w:rsid w:val="00F35F67"/>
    <w:rsid w:val="00F377A4"/>
    <w:rsid w:val="00F4022B"/>
    <w:rsid w:val="00F40B2A"/>
    <w:rsid w:val="00F4106C"/>
    <w:rsid w:val="00F41CEC"/>
    <w:rsid w:val="00F45FA7"/>
    <w:rsid w:val="00F464EC"/>
    <w:rsid w:val="00F4776E"/>
    <w:rsid w:val="00F50DDC"/>
    <w:rsid w:val="00F524F3"/>
    <w:rsid w:val="00F52DA9"/>
    <w:rsid w:val="00F537BD"/>
    <w:rsid w:val="00F5394B"/>
    <w:rsid w:val="00F56B26"/>
    <w:rsid w:val="00F60B2A"/>
    <w:rsid w:val="00F60E45"/>
    <w:rsid w:val="00F6146F"/>
    <w:rsid w:val="00F62081"/>
    <w:rsid w:val="00F632F4"/>
    <w:rsid w:val="00F63DE9"/>
    <w:rsid w:val="00F64292"/>
    <w:rsid w:val="00F64A3A"/>
    <w:rsid w:val="00F6795A"/>
    <w:rsid w:val="00F7190C"/>
    <w:rsid w:val="00F71B4B"/>
    <w:rsid w:val="00F745A1"/>
    <w:rsid w:val="00F74EF0"/>
    <w:rsid w:val="00F7696E"/>
    <w:rsid w:val="00F80AE9"/>
    <w:rsid w:val="00F81DC3"/>
    <w:rsid w:val="00F825F2"/>
    <w:rsid w:val="00F82A13"/>
    <w:rsid w:val="00F83D83"/>
    <w:rsid w:val="00F84456"/>
    <w:rsid w:val="00F86568"/>
    <w:rsid w:val="00F8748F"/>
    <w:rsid w:val="00F907A2"/>
    <w:rsid w:val="00F937CF"/>
    <w:rsid w:val="00F93DD3"/>
    <w:rsid w:val="00F952D6"/>
    <w:rsid w:val="00F9569C"/>
    <w:rsid w:val="00F959F1"/>
    <w:rsid w:val="00F97518"/>
    <w:rsid w:val="00FA1DF9"/>
    <w:rsid w:val="00FA1FDA"/>
    <w:rsid w:val="00FA3B7A"/>
    <w:rsid w:val="00FA5073"/>
    <w:rsid w:val="00FA5098"/>
    <w:rsid w:val="00FA5824"/>
    <w:rsid w:val="00FA5924"/>
    <w:rsid w:val="00FA7EA2"/>
    <w:rsid w:val="00FB065D"/>
    <w:rsid w:val="00FB0732"/>
    <w:rsid w:val="00FB0B7F"/>
    <w:rsid w:val="00FB1B34"/>
    <w:rsid w:val="00FB2582"/>
    <w:rsid w:val="00FB3051"/>
    <w:rsid w:val="00FB31DD"/>
    <w:rsid w:val="00FB46D8"/>
    <w:rsid w:val="00FC00FA"/>
    <w:rsid w:val="00FC09BA"/>
    <w:rsid w:val="00FC0CD4"/>
    <w:rsid w:val="00FC1C81"/>
    <w:rsid w:val="00FC34AF"/>
    <w:rsid w:val="00FC34DD"/>
    <w:rsid w:val="00FC44EF"/>
    <w:rsid w:val="00FC5D26"/>
    <w:rsid w:val="00FC6F94"/>
    <w:rsid w:val="00FC7F5A"/>
    <w:rsid w:val="00FD0EA0"/>
    <w:rsid w:val="00FD2590"/>
    <w:rsid w:val="00FD3DE6"/>
    <w:rsid w:val="00FD466C"/>
    <w:rsid w:val="00FD4B11"/>
    <w:rsid w:val="00FD50C4"/>
    <w:rsid w:val="00FD6B92"/>
    <w:rsid w:val="00FD7CA8"/>
    <w:rsid w:val="00FD7D1E"/>
    <w:rsid w:val="00FD7D3F"/>
    <w:rsid w:val="00FE0B2B"/>
    <w:rsid w:val="00FE0B61"/>
    <w:rsid w:val="00FE1D22"/>
    <w:rsid w:val="00FE2533"/>
    <w:rsid w:val="00FE43CD"/>
    <w:rsid w:val="00FE52D4"/>
    <w:rsid w:val="00FE5B91"/>
    <w:rsid w:val="00FE64A5"/>
    <w:rsid w:val="00FE7C89"/>
    <w:rsid w:val="00FF0B3F"/>
    <w:rsid w:val="00FF5538"/>
    <w:rsid w:val="00FF6D85"/>
    <w:rsid w:val="00FF78C1"/>
    <w:rsid w:val="014C8F17"/>
    <w:rsid w:val="0159371E"/>
    <w:rsid w:val="026CD5E5"/>
    <w:rsid w:val="0340F70A"/>
    <w:rsid w:val="03F1E5FB"/>
    <w:rsid w:val="0510D287"/>
    <w:rsid w:val="0AEF4334"/>
    <w:rsid w:val="0D165BB4"/>
    <w:rsid w:val="0F1F5E73"/>
    <w:rsid w:val="105B2DC8"/>
    <w:rsid w:val="11FEDCD5"/>
    <w:rsid w:val="1275472F"/>
    <w:rsid w:val="148DA2E8"/>
    <w:rsid w:val="153B312C"/>
    <w:rsid w:val="161A5489"/>
    <w:rsid w:val="17B9FBF0"/>
    <w:rsid w:val="1946557F"/>
    <w:rsid w:val="1951116A"/>
    <w:rsid w:val="19AF3CAC"/>
    <w:rsid w:val="19C1C401"/>
    <w:rsid w:val="1A1FCD96"/>
    <w:rsid w:val="1A292624"/>
    <w:rsid w:val="1B11222C"/>
    <w:rsid w:val="1BDBEAE0"/>
    <w:rsid w:val="1D345D93"/>
    <w:rsid w:val="1E775B07"/>
    <w:rsid w:val="1ED0E02D"/>
    <w:rsid w:val="1EE4586D"/>
    <w:rsid w:val="1F6522AD"/>
    <w:rsid w:val="1F7264DB"/>
    <w:rsid w:val="20C97B78"/>
    <w:rsid w:val="216ACDA9"/>
    <w:rsid w:val="2471F65A"/>
    <w:rsid w:val="24D6F92A"/>
    <w:rsid w:val="28EAE62F"/>
    <w:rsid w:val="2BEB09FC"/>
    <w:rsid w:val="2BEF7DF6"/>
    <w:rsid w:val="2C8C5538"/>
    <w:rsid w:val="2CD5BA5C"/>
    <w:rsid w:val="2F413919"/>
    <w:rsid w:val="30203F6B"/>
    <w:rsid w:val="3053F6E3"/>
    <w:rsid w:val="316E0FEF"/>
    <w:rsid w:val="32A04FAA"/>
    <w:rsid w:val="32C94A33"/>
    <w:rsid w:val="3449BD9A"/>
    <w:rsid w:val="34BEC50E"/>
    <w:rsid w:val="34F9590B"/>
    <w:rsid w:val="3554ED2C"/>
    <w:rsid w:val="3620A0C1"/>
    <w:rsid w:val="36E0653D"/>
    <w:rsid w:val="372DDAE6"/>
    <w:rsid w:val="37E690BC"/>
    <w:rsid w:val="38EFBE1F"/>
    <w:rsid w:val="3ACA07C1"/>
    <w:rsid w:val="3B2AE068"/>
    <w:rsid w:val="3BC0F357"/>
    <w:rsid w:val="3C134375"/>
    <w:rsid w:val="3CD19818"/>
    <w:rsid w:val="3D4F5976"/>
    <w:rsid w:val="3E7A101E"/>
    <w:rsid w:val="3EB339FB"/>
    <w:rsid w:val="3F701E1E"/>
    <w:rsid w:val="410598D9"/>
    <w:rsid w:val="413F3900"/>
    <w:rsid w:val="426C0AF4"/>
    <w:rsid w:val="4270E1EA"/>
    <w:rsid w:val="43DC4077"/>
    <w:rsid w:val="44DBE725"/>
    <w:rsid w:val="45ABFB77"/>
    <w:rsid w:val="47AA1C6D"/>
    <w:rsid w:val="4EC14B8C"/>
    <w:rsid w:val="4FBD5738"/>
    <w:rsid w:val="5076E4E7"/>
    <w:rsid w:val="508C28F3"/>
    <w:rsid w:val="51F6E717"/>
    <w:rsid w:val="52ACA79B"/>
    <w:rsid w:val="5379BBD4"/>
    <w:rsid w:val="54A7E8A4"/>
    <w:rsid w:val="568977BD"/>
    <w:rsid w:val="58A7E5AD"/>
    <w:rsid w:val="59B4280F"/>
    <w:rsid w:val="5B57BDAF"/>
    <w:rsid w:val="5B5F1A89"/>
    <w:rsid w:val="5C311B74"/>
    <w:rsid w:val="5D960F22"/>
    <w:rsid w:val="5F0F0E96"/>
    <w:rsid w:val="630C7E77"/>
    <w:rsid w:val="66952FEE"/>
    <w:rsid w:val="685415AA"/>
    <w:rsid w:val="68CF004B"/>
    <w:rsid w:val="6C06570F"/>
    <w:rsid w:val="6CDC11E4"/>
    <w:rsid w:val="6D97F796"/>
    <w:rsid w:val="6E229366"/>
    <w:rsid w:val="6F53EE39"/>
    <w:rsid w:val="71176A9B"/>
    <w:rsid w:val="7189FA6A"/>
    <w:rsid w:val="72C5E2E7"/>
    <w:rsid w:val="738F434F"/>
    <w:rsid w:val="752B13B0"/>
    <w:rsid w:val="75669456"/>
    <w:rsid w:val="7578BC04"/>
    <w:rsid w:val="777BB5AC"/>
    <w:rsid w:val="7AC45BAC"/>
    <w:rsid w:val="7B117B9F"/>
    <w:rsid w:val="7BE168CD"/>
    <w:rsid w:val="7C609180"/>
    <w:rsid w:val="7D851A77"/>
    <w:rsid w:val="7DE19073"/>
    <w:rsid w:val="7E329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F8292"/>
  <w15:docId w15:val="{7A3037AD-A8D4-4118-A115-8EBAFE2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D4776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B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rcure.accor.com/geoloc/selectdisplayzone/index.en.s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gnieszka.Kalinowska@acco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group.accor.com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l.acco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15" ma:contentTypeDescription="Create a new document." ma:contentTypeScope="" ma:versionID="dded11cf0d7a8ae7f9dd322fa636ceb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9fff89c13df8367c45a106e0599e6600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1CDA-61C9-45D8-AC04-C2CD54C8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4.xml><?xml version="1.0" encoding="utf-8"?>
<ds:datastoreItem xmlns:ds="http://schemas.openxmlformats.org/officeDocument/2006/customXml" ds:itemID="{1F863F21-0416-44A5-A641-D9B088EB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Wiktoria Wiza</cp:lastModifiedBy>
  <cp:revision>8</cp:revision>
  <cp:lastPrinted>2025-08-20T13:02:00Z</cp:lastPrinted>
  <dcterms:created xsi:type="dcterms:W3CDTF">2026-07-15T10:46:00Z</dcterms:created>
  <dcterms:modified xsi:type="dcterms:W3CDTF">2026-07-20T11:21:00Z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0x010100BF140807CC5628459DBE7A7888D5889D</vt:lpwstr>
  </property>
</Properties>
</file>