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spacing w:lineRule="auto" w:line="320"/>
        <w:contextualSpacing w:val="0"/>
        <w:jc w:val="left"/>
        <w:rPr/>
      </w:pPr>
      <w:r w:rsidR="00000000" w:rsidRPr="00000000" w:rsidDel="00000000">
        <w:drawing>
          <wp:inline distR="101600" distT="101600" distB="101600" distL="101600">
            <wp:extent cx="368300" cy="330200"/>
            <wp:effectExtent t="0" b="0" r="0" l="0"/>
            <wp:docPr id="6" name="media/image6.jpg"/>
            <a:graphic>
              <a:graphicData uri="http://schemas.openxmlformats.org/drawingml/2006/picture">
                <pic:pic>
                  <pic:nvPicPr>
                    <pic:cNvPr id="6" name="media/image6.jpg"/>
                    <pic:cNvPicPr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ext cx="368300" cy="3302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R="00000000" w:rsidRPr="00000000" w:rsidDel="00000000">
        <w:rPr>
          <w:rtl w:val="0"/>
        </w:rPr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rPr>
          <w:color w:val="7A8086"/>
          <w:sz w:val="16"/>
          <w:rtl w:val="0"/>
        </w:rPr>
      </w:pPr>
      <w:r w:rsidR="00000000" w:rsidRPr="00000000" w:rsidDel="00000000">
        <w:rPr>
          <w:color w:val="7A8086"/>
          <w:sz w:val="16"/>
          <w:rtl w:val="0"/>
        </w:rPr>
        <w:t xml:space="preserve">Medicover w Polsce – Biuro Prasowe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hyperlink r:id="rId7">
        <w:r w:rsidR="00000000" w:rsidRPr="00000000" w:rsidDel="00000000">
          <w:rPr>
            <w:color w:val="1155cc"/>
            <w:u w:val="single"/>
            <w:rtl w:val="0"/>
          </w:rPr>
          <w:t xml:space="preserve">biuroprasowe.medicover.pl</w:t>
        </w:r>
      </w:hyperlink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spacing w:lineRule="auto" w:line="320"/>
        <w:contextualSpacing w:val="0"/>
        <w:jc w:val="left"/>
        <w:rPr/>
      </w:pPr>
      <w:r w:rsidR="00000000" w:rsidRPr="00000000" w:rsidDel="00000000">
        <w:drawing>
          <wp:inline distR="101600" distT="101600" distB="101600" distL="101600">
            <wp:extent cx="6858000" cy="3429000"/>
            <wp:effectExtent t="0" b="0" r="0" l="0"/>
            <wp:docPr id="8" name="media/image8.jpg"/>
            <a:graphic>
              <a:graphicData uri="http://schemas.openxmlformats.org/drawingml/2006/picture">
                <pic:pic>
                  <pic:nvPicPr>
                    <pic:cNvPr id="8" name="media/image8.jpg"/>
                    <pic:cNvPicPr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ext cx="6858000" cy="34290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R="00000000" w:rsidRPr="00000000" w:rsidDel="00000000">
        <w:rPr>
          <w:rtl w:val="0"/>
        </w:rPr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rPr>
          <w:sz w:val="48"/>
          <w:b w:val="1"/>
          <w:rtl w:val="0"/>
        </w:rPr>
      </w:pPr>
      <w:r w:rsidR="00000000" w:rsidRPr="00000000" w:rsidDel="00000000">
        <w:rPr>
          <w:sz w:val="48"/>
          <w:b w:val="1"/>
          <w:rtl w:val="0"/>
        </w:rPr>
        <w:t xml:space="preserve">Aktywny wypoczynek latem zyskuje na popularności wśród Polaków – 10 dni bezpłatnych badań i atrakcji sportowych w 10 nadmorskich miastach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rPr>
          <w:color w:val="7A8086"/>
          <w:sz w:val="16"/>
          <w:rtl w:val="0"/>
        </w:rPr>
      </w:pPr>
      <w:r w:rsidR="00000000" w:rsidRPr="00000000" w:rsidDel="00000000">
        <w:rPr>
          <w:color w:val="7A8086"/>
          <w:sz w:val="16"/>
          <w:rtl w:val="0"/>
        </w:rPr>
        <w:t xml:space="preserve">2026-07-22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34"/>
          <w:rtl w:val="0"/>
        </w:rPr>
      </w:pPr>
      <w:r w:rsidR="00000000" w:rsidRPr="00000000" w:rsidDel="00000000">
        <w:rPr>
          <w:sz w:val="34"/>
          <w:rtl w:val="0"/>
        </w:rPr>
        <w:t xml:space="preserve">Coraz więcej Polaków nie chce rezygnować z aktywności fizycznej nawet na wakacjach – sport przestaje być dla nich okazjonalnym wysiłkiem, a staje się stałym elementem stylu życia. Odpowiedzią na ten trend jest Medicover Sport Baltic Tour – cykl bezpłatnych eventów sportowych, który tego lata odwiedzi 10 nadmorskich miast w Polsce, łącząc odpoczynek z ruchem i zachęcając do aktywności także tych, którzy o sporcie zapominają nawet w wolnym czasie.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20"/>
          <w:rtl w:val="0"/>
        </w:rPr>
      </w:pPr>
      <w:r w:rsidR="00000000" w:rsidRPr="00000000" w:rsidDel="00000000">
        <w:rPr>
          <w:sz w:val="20"/>
          <w:rtl w:val="0"/>
        </w:rPr>
        <w:t xml:space="preserve">Jak wynika z badań Polskiej Organizacji Turystycznej, aż 74% Polaków w wieku 18-65 lat planuje w tym sezonie przynajmniej jeden wyjazd wypoczynkowy, a 58% z nich pozostanie w kraju, najczęściej wybierając wyjazd nad Bałtyk. Wypoczynek jednak nie zawsze oznacza ruch – mimo powszechnej wiedzy o korzyściach wynikających z regularnej aktywności fizycznej, dla wielu Polaków pozostaje ona bardziej koniecznością niż wyborem. Jak pokazuje raport „Poziom aktywności fizycznej Polaków 2025”, przygotowany na zlecenie Ministerstwa Sportu i Turystyki, tylko 21% obywateli w wieku 15 lat i więcej spełnia normy aktywności fizycznej w czasie wolnym zalecane przez Światową Organizację Zdrowia (WHO)[1]. Eksperci rekomendują co najmniej 150-300 minut aktywności o umiarkowanej intensywności tygodniowo lub 75-150 minut intensywnej aktywności, uzupełnionej treningiem wzmacniającym mięśnie co najmniej 2 razy w tygodniu[2]. Nawet po uwzględnieniu regularnej jazdy na rowerze, odsetek ten wzrasta jedynie do 27%. Ponadto aż 36% Polaków deklaruje, że w czasie wolnym nie spaceruje wcale, a jedna czwarta niemal całkowicie unika chodzenia pieszo.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20"/>
          <w:rtl w:val="0"/>
        </w:rPr>
      </w:pPr>
      <w:r w:rsidR="00000000" w:rsidRPr="00000000" w:rsidDel="00000000">
        <w:rPr>
          <w:sz w:val="20"/>
          <w:rtl w:val="0"/>
        </w:rPr>
        <w:t xml:space="preserve">Tymczasem regularny ruch, nawet w umiarkowanej dawce, przynosi wymierne efekty zdrowotne: zmniejsza ryzyko chorób sercowo-naczyniowych i metabolicznych, a jego brak jest jednym z głównych czynników ryzyka chorób cywilizacyjnych.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24"/>
          <w:b w:val="1"/>
          <w:rtl w:val="0"/>
        </w:rPr>
      </w:pPr>
      <w:r w:rsidR="00000000" w:rsidRPr="00000000" w:rsidDel="00000000">
        <w:rPr>
          <w:sz w:val="24"/>
          <w:b w:val="1"/>
          <w:rtl w:val="0"/>
        </w:rPr>
        <w:t xml:space="preserve">Wakacje bez przerwy od sportu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20"/>
          <w:rtl w:val="0"/>
        </w:rPr>
      </w:pPr>
      <w:r w:rsidR="00000000" w:rsidRPr="00000000" w:rsidDel="00000000">
        <w:rPr>
          <w:sz w:val="20"/>
          <w:rtl w:val="0"/>
        </w:rPr>
        <w:t xml:space="preserve">Choć statystyki dotyczące aktywności fizycznej Polaków nie napawają optymizmem, możemy też zaobserwować inny trend. Dla osób regularnie uprawiających sport wakacje nie są pretekstem do odpuszczenia treningów, a ruch towarzyszy im również podczas urlopu.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38"/>
          <w:rtl w:val="0"/>
        </w:rPr>
      </w:pPr>
      <w:r w:rsidR="00000000" w:rsidRPr="00000000" w:rsidDel="00000000">
        <w:rPr>
          <w:sz w:val="38"/>
          <w:rtl w:val="0"/>
        </w:rPr>
        <w:t xml:space="preserve">Coraz częściej widzimy, że aktywność fizyczna przestaje być sezonowym zrywem, a staje się stałym elementem codzienności. Choć początek i koniec roku pozostają okresami największego zainteresowania sportem, różnice między sezonami są dziś coraz mniej widoczne. Także w czasie wakacji wiele osób dba o regularny ruch, zabierając swoje zdrowe nawyki na urlop. To bardzo pozytywna zmiana, która pokazuje rosnącą świadomość tego, jak ważną rolę odgrywa aktywność fizyczna dla zdrowia i dobrego samopoczucia</w:t>
      </w:r>
    </w:p>
    <w:p w:rsidP="00000000" w:rsidRDefault="00000000" w:rsidR="00000000" w:rsidRPr="00000000" w:rsidDel="00000000">
      <w:pPr>
        <w:contextualSpacing w:val="0"/>
        <w:jc w:val="left"/>
        <w:rPr>
          <w:sz w:val="20"/>
          <w:rtl w:val="0"/>
        </w:rPr>
      </w:pPr>
      <w:r w:rsidR="00000000" w:rsidRPr="00000000" w:rsidDel="00000000">
        <w:rPr>
          <w:sz w:val="20"/>
          <w:rtl w:val="0"/>
        </w:rPr>
        <w:t xml:space="preserve">– mówi Justyna Gościńska, Dyrektor Zarządzająca Sport &amp;amp; Fitness, Medicover w Polsce.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24"/>
          <w:b w:val="1"/>
          <w:rtl w:val="0"/>
        </w:rPr>
      </w:pPr>
      <w:r w:rsidR="00000000" w:rsidRPr="00000000" w:rsidDel="00000000">
        <w:rPr>
          <w:sz w:val="24"/>
          <w:b w:val="1"/>
          <w:rtl w:val="0"/>
        </w:rPr>
        <w:t xml:space="preserve">Baltic Tour: 10 dni pełnych aktywnego wypoczynku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20"/>
          <w:rtl w:val="0"/>
        </w:rPr>
      </w:pPr>
      <w:r w:rsidR="00000000" w:rsidRPr="00000000" w:rsidDel="00000000">
        <w:rPr>
          <w:sz w:val="20"/>
          <w:rtl w:val="0"/>
        </w:rPr>
        <w:t xml:space="preserve">Chcąc połączyć wypoczynek z ruchem, Medicover stworzył Baltic Tour – serię wydarzeń, w ramach której od 26 lipca do 5 sierpnia w 10 topowych nadmorskich miejscowościach na miejskich plażach powstaną bezpłatne strefy aktywności dla całych rodzin. Na co dzień Polakom trudno znaleźć czas i środki na regularny sport, a bariery takie jak dodatkowe koszty czy ograniczony dostęp do obiektów sportowych tylko to utrudniają. Wakacje sprawiają, że większość z tych barier zanika, co daje dobrą okazję, by nadrobić zaległości w regularnej aktywności fizycznej. Uczestnicy będą mogli poznać podstawy tenisa plażowego w ramach warsztatów i skorzystać z przygotowanych boisk (akcja pod patronatem Beach Tennis Poland), pokonać rodzinny tor przeszkód, wziąć udział w zajęciach fitness, a także autorskiej porannej sesji relaksacyjnej z wykorzystaniem podczerwieni. Dodatkowo, można wykonać bezpłatne badania profilaktyczne, sprawdzić poziom cukru, ciśnienie krwi oraz skład ciała. Nie zabraknie też turniejów i zawodów z nagrodami. Partnerem medialnym wydarzenia jest Radio Eska.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spacing w:lineRule="auto" w:line="320"/>
        <w:contextualSpacing w:val="0"/>
        <w:jc w:val="center"/>
        <w:rPr/>
      </w:pPr>
      <w:r w:rsidR="00000000" w:rsidRPr="00000000" w:rsidDel="00000000">
        <w:drawing>
          <wp:inline distR="101600" distT="101600" distB="101600" distL="101600">
            <wp:extent cx="3429000" cy="1917700"/>
            <wp:effectExtent t="0" b="0" r="0" l="0"/>
            <wp:docPr id="9" name="media/image9.jpg"/>
            <a:graphic>
              <a:graphicData uri="http://schemas.openxmlformats.org/drawingml/2006/picture">
                <pic:pic>
                  <pic:nvPicPr>
                    <pic:cNvPr id="9" name="media/image9.jpg"/>
                    <pic:cNvPicPr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ext cx="3429000" cy="19177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R="00000000" w:rsidRPr="00000000" w:rsidDel="00000000">
        <w:rPr>
          <w:rtl w:val="0"/>
        </w:rPr>
      </w:r>
    </w:p>
    <w:p w:rsidP="00000000" w:rsidRDefault="00000000" w:rsidR="00000000" w:rsidRPr="00000000" w:rsidDel="00000000">
      <w:pPr>
        <w:contextualSpacing w:val="0"/>
        <w:jc w:val="center"/>
        <w:rPr>
          <w:color w:val="7A8086"/>
          <w:sz w:val="16"/>
          <w:rtl w:val="0"/>
        </w:rPr>
      </w:pPr>
      <w:r w:rsidR="00000000" w:rsidRPr="00000000" w:rsidDel="00000000">
        <w:rPr>
          <w:color w:val="7A8086"/>
          <w:sz w:val="16"/>
          <w:rtl w:val="0"/>
        </w:rPr>
        <w:t xml:space="preserve">Więcej informacji o Baltic Tour: kliknij w banner lub przejdź na: https://medicoversport.pl/baltictour/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38"/>
          <w:rtl w:val="0"/>
        </w:rPr>
      </w:pPr>
      <w:r w:rsidR="00000000" w:rsidRPr="00000000" w:rsidDel="00000000">
        <w:rPr>
          <w:sz w:val="38"/>
          <w:rtl w:val="0"/>
        </w:rPr>
        <w:t xml:space="preserve">W Medicover Sport chcemy być blisko Polaków – zarówno tych, którzy aktywnie spędzają wakacje, jak i osób, dla których nasza inicjatywa będzie pierwszym krokiem do zadbania o zdrowie. Chcemy pokazać, że aktywność fizyczna nie musi kojarzyć się z wyrzeczeniami. Przygotowaliśmy nadmorskie miasteczka tak, żeby były źródłem radości, dobrych emocji i sposobem na spędzanie czasu z bliskimi - niezależnie od wieku, czy poziomu sprawności. W ten sposób promujemy nowoczesne podejście do zdrowia, w którym profilaktyka nie zaczyna się w gabinecie lekarskim. To codzienne wybory i świadome dbanie o siebie. Wierzymy, że właśnie połączenie aktywności, badań profilaktycznych i pozytywnych doświadczeń najskuteczniej motywuje do trwałej zmiany stylu życia</w:t>
      </w:r>
    </w:p>
    <w:p w:rsidP="00000000" w:rsidRDefault="00000000" w:rsidR="00000000" w:rsidRPr="00000000" w:rsidDel="00000000">
      <w:pPr>
        <w:contextualSpacing w:val="0"/>
        <w:jc w:val="left"/>
        <w:rPr>
          <w:sz w:val="20"/>
          <w:rtl w:val="0"/>
        </w:rPr>
      </w:pPr>
      <w:r w:rsidR="00000000" w:rsidRPr="00000000" w:rsidDel="00000000">
        <w:rPr>
          <w:sz w:val="20"/>
          <w:rtl w:val="0"/>
        </w:rPr>
        <w:t xml:space="preserve">– mówi Anna Bogucka,Dyrektor Medicover Sport.
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20"/>
          <w:rtl w:val="0"/>
        </w:rPr>
      </w:pPr>
      <w:r w:rsidR="00000000" w:rsidRPr="00000000" w:rsidDel="00000000">
        <w:rPr>
          <w:sz w:val="20"/>
          <w:rtl w:val="0"/>
        </w:rPr>
        <w:t xml:space="preserve">Medicover od lat wspiera Polaków w budowaniu zdrowych nawyków, a pakiet sportowy Medicover Sport umożliwia korzystanie z obiektów sportowych na terenie całego kraju, również podczas wakacyjnych wyjazdów. Baltic Tour pokazuje, że ruch i aktywność fizyczna mogą towarzyszyć nam wszędzie – również na wakacjach.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20"/>
          <w:rtl w:val="0"/>
        </w:rPr>
      </w:pPr>
      <w:r w:rsidR="00000000" w:rsidRPr="00000000" w:rsidDel="00000000">
        <w:rPr>
          <w:sz w:val="20"/>
          <w:rtl w:val="0"/>
        </w:rPr>
        <w:t xml:space="preserve">Hasło przewodnie wydarzenia to „Bałtyk nigdy nie był tak sportowy” – i pozostaje wierzyć, że po tych wakacjach Bałtyk pozostanie sportowy na długi czas.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pBdr>
          <w:top w:color="7b858f" w:sz="1" w:val="single" w:space="1"/>
        </w:pBdr>
      </w:pP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pBdr>
          <w:top w:color="7b858f" w:sz="1" w:val="single" w:space="1"/>
        </w:pBdr>
      </w:pPr>
    </w:p>
    <w:tbl>
      <w:tblPr>
        <w:tblStyle w:val="DefaultTable"/>
        <w:bidiVisual w:val="0"/>
        <w:tblW w:w="9360.0" w:type="dxa"/>
        <w:tblInd w:w="0.0" w:type="dxa"/>
        <w:jc w:val="center"/>
        <w:tblLayout w:type="fixed"/>
        <w:tblLook w:val="0600"/>
      </w:tblPr>
      <w:tblGrid>
        <w:gridCol w:w="1000"/>
        <w:gridCol w:w="4600"/>
        <w:gridCol w:w="1400"/>
        <w:tblGridChange w:id="0">
          <w:tblGrid>
            <w:gridCol w:w="1000"/>
            <w:gridCol w:w="4600"/>
            <w:gridCol w:w="1400"/>
          </w:tblGrid>
        </w:tblGridChange>
      </w:tblGrid>
      <w:tr>
        <w:tc>
          <w:tcPr>
            <w:shd w:fill="ffffff"/>
            <w:vAlign w:val="top"/>
            <w:tcMar>
              <w:top w:w="0.0" w:type="dxa"/>
              <w:left w:w="0.0" w:type="dxa"/>
              <w:bottom w:w="10.0" w:type="dxa"/>
              <w:right w:w="10.0" w:type="dxa"/>
            </w:tcMar>
          </w:tcPr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</w:p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</w:p>
        </w:tc>
        <w:tc>
          <w:tcPr>
            <w:shd w:fill="ffffff"/>
            <w:vAlign w:val="top"/>
            <w:tcMar>
              <w:top w:w="0.0" w:type="dxa"/>
              <w:left w:w="40.0" w:type="dxa"/>
              <w:bottom w:w="10.0" w:type="dxa"/>
              <w:right w:w="0.0" w:type="dxa"/>
            </w:tcMar>
          </w:tcPr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</w:p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>Medicover Sport - Backgrounder PL&amp;amp;ENG 2026.pdf</w:t>
            </w:r>
          </w:p>
        </w:tc>
        <w:tc>
          <w:tcPr>
            <w:shd w:fill="ffffff"/>
            <w:vAlign w:val="top"/>
            <w:tcMar>
              <w:top w:w="0.0" w:type="dxa"/>
              <w:left w:w="60.0" w:type="dxa"/>
              <w:bottom w:w="10.0" w:type="dxa"/>
              <w:right w:w="0.0" w:type="dxa"/>
            </w:tcMar>
          </w:tcPr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</w:p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  <w:hyperlink r:id="rId10">
              <w:r w:rsidR="00000000" w:rsidRPr="00000000" w:rsidDel="00000000">
                <w:rPr>
                  <w:color w:val="1155cc"/>
                  <w:u w:val="single"/>
                  <w:rtl w:val="0"/>
                </w:rPr>
                <w:t xml:space="preserve">Download</w:t>
              </w:r>
            </w:hyperlink>
          </w:p>
        </w:tc>
      </w:tr>
      <w:tr>
        <w:tc>
          <w:tcPr>
            <w:shd w:fill="ffffff"/>
            <w:vAlign w:val="top"/>
            <w:tcMar>
              <w:top w:w="0.0" w:type="dxa"/>
              <w:left w:w="0.0" w:type="dxa"/>
              <w:bottom w:w="10.0" w:type="dxa"/>
              <w:right w:w="10.0" w:type="dxa"/>
            </w:tcMar>
          </w:tcPr>
          <w:p w:rsidP="00000000" w:rsidRDefault="00000000" w:rsidR="00000000" w:rsidRPr="00000000" w:rsidDel="00000000">
            <w:pPr>
              <w:spacing w:lineRule="auto" w:line="320"/>
              <w:contextualSpacing w:val="0"/>
              <w:jc w:val="left"/>
              <w:rPr/>
            </w:pPr>
            <w:r w:rsidR="00000000" w:rsidRPr="00000000" w:rsidDel="00000000">
              <w:drawing>
                <wp:inline distR="101600" distT="101600" distB="101600" distL="101600">
                  <wp:extent cx="508000" cy="508000"/>
                  <wp:effectExtent t="0" b="0" r="0" l="0"/>
                  <wp:docPr id="11" name="media/image11.jpg"/>
                  <a:graphic>
                    <a:graphicData uri="http://schemas.openxmlformats.org/drawingml/2006/picture">
                      <pic:pic>
                        <pic:nvPicPr>
                          <pic:cNvPr id="11" name="media/image11.jpg"/>
                          <pic:cNvPicPr/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ext cx="508000" cy="5080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R="00000000" w:rsidRPr="00000000" w:rsidDel="00000000">
              <w:rPr>
                <w:rtl w:val="0"/>
              </w:rPr>
            </w:r>
          </w:p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</w:p>
        </w:tc>
        <w:tc>
          <w:tcPr>
            <w:shd w:fill="ffffff"/>
            <w:vAlign w:val="top"/>
            <w:tcMar>
              <w:top w:w="0.0" w:type="dxa"/>
              <w:left w:w="40.0" w:type="dxa"/>
              <w:bottom w:w="10.0" w:type="dxa"/>
              <w:right w:w="0.0" w:type="dxa"/>
            </w:tcMar>
          </w:tcPr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</w:p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>Aktywny wypoczynek latem zyskuje na popularności wśród Polaków – 10 dni bezpłatnych badań i atrakcji sportowych w 10 nadmorskich miastach.jpg</w:t>
            </w:r>
          </w:p>
        </w:tc>
        <w:tc>
          <w:tcPr>
            <w:shd w:fill="ffffff"/>
            <w:vAlign w:val="top"/>
            <w:tcMar>
              <w:top w:w="0.0" w:type="dxa"/>
              <w:left w:w="60.0" w:type="dxa"/>
              <w:bottom w:w="10.0" w:type="dxa"/>
              <w:right w:w="0.0" w:type="dxa"/>
            </w:tcMar>
          </w:tcPr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</w:p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  <w:hyperlink r:id="rId10">
              <w:r w:rsidR="00000000" w:rsidRPr="00000000" w:rsidDel="00000000">
                <w:rPr>
                  <w:color w:val="1155cc"/>
                  <w:u w:val="single"/>
                  <w:rtl w:val="0"/>
                </w:rPr>
                <w:t xml:space="preserve">Download</w:t>
              </w:r>
            </w:hyperlink>
          </w:p>
        </w:tc>
      </w:tr>
    </w:tbl>
    <w:sectPr>
      <w:pgSz w:w="12240" w:h="15840" w:orient="portrait"/>
      <w:pgMar w:top="720" w:bottom="720" w:left="720" w:right="720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center"/>
    </w:pPr>
    <w:r w:rsidR="00000000" w:rsidRPr="00000000" w:rsidDel="00000000">
      <w:rPr/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Arial" w:hAnsi="Arial" w:eastAsia="Arial" w:ascii="Arial"/>
        <w:b w:val="0"/>
        <w:i w:val="0"/>
        <w:caps w:val="0"/>
        <w:smallCaps w:val="0"/>
        <w:strike w:val="0"/>
        <w:color w:val="333333"/>
        <w:sz w:val="20"/>
        <w:u w:val="none"/>
        <w:vertAlign w:val="baseline"/>
      </w:rPr>
    </w:rPrDefault>
    <w:pPrDefault>
      <w:pPr>
        <w:keepNext w:val="0"/>
        <w:keepLines w:val="0"/>
        <w:widowControl w:val="1"/>
        <w:spacing w:lineRule="auto" w:before="0" w:after="0" w:line="32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459.99999999999994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numbering.xml" Type="http://schemas.openxmlformats.org/officeDocument/2006/relationships/numbering" Id="rId3"/><Relationship Target="settings.xml" Type="http://schemas.openxmlformats.org/officeDocument/2006/relationships/settings" Id="rId4"/><Relationship Target="styles.xml" Type="http://schemas.openxmlformats.org/officeDocument/2006/relationships/styles" Id="rId5"/><Relationship Target="media/image6.jpg" Type="http://schemas.openxmlformats.org/officeDocument/2006/relationships/image" Id="rId6"/><Relationship Target="http://biuroprasowe.medicover.pl" Type="http://schemas.openxmlformats.org/officeDocument/2006/relationships/hyperlink" Id="rId7" TargetMode="External"/><Relationship Target="media/image8.jpg" Type="http://schemas.openxmlformats.org/officeDocument/2006/relationships/image" Id="rId8"/><Relationship Target="media/image9.jpg" Type="http://schemas.openxmlformats.org/officeDocument/2006/relationships/image" Id="rId9"/><Relationship Target="" Type="http://schemas.openxmlformats.org/officeDocument/2006/relationships/hyperlink" Id="rId10" TargetMode="External"/><Relationship Target="media/image11.jpg" Type="http://schemas.openxmlformats.org/officeDocument/2006/relationships/image" Id="rId11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d8fb5379c84acf5d7f9ad623ee4282b54b964bae5fad4cb5c7497e4ce993e79caktywny-wypoczynek-latem-zyskuje-20260717-8-e8gmy3.docx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