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C8F2D" w14:textId="7A3074D4" w:rsidR="00E66D7B" w:rsidRDefault="00E66D7B" w:rsidP="00B87CAE">
      <w:pPr>
        <w:spacing w:after="120" w:line="240" w:lineRule="auto"/>
        <w:jc w:val="right"/>
        <w:rPr>
          <w:rFonts w:ascii="Times New Roman" w:hAnsi="Times New Roman" w:cs="Times New Roman"/>
          <w:sz w:val="20"/>
          <w:szCs w:val="20"/>
        </w:rPr>
      </w:pPr>
      <w:r>
        <w:rPr>
          <w:rFonts w:ascii="Times New Roman" w:hAnsi="Times New Roman" w:cs="Times New Roman"/>
          <w:sz w:val="20"/>
          <w:szCs w:val="20"/>
        </w:rPr>
        <w:t>Informacja prasowa</w:t>
      </w:r>
    </w:p>
    <w:p w14:paraId="225DB007" w14:textId="52DF7914" w:rsidR="00462665" w:rsidRPr="00654FCA" w:rsidRDefault="00A82380" w:rsidP="00B87CAE">
      <w:pPr>
        <w:spacing w:after="120" w:line="240" w:lineRule="auto"/>
        <w:jc w:val="right"/>
        <w:rPr>
          <w:rFonts w:ascii="Times New Roman" w:hAnsi="Times New Roman" w:cs="Times New Roman"/>
          <w:sz w:val="20"/>
          <w:szCs w:val="20"/>
        </w:rPr>
      </w:pPr>
      <w:r w:rsidRPr="00654FCA">
        <w:rPr>
          <w:rFonts w:ascii="Times New Roman" w:hAnsi="Times New Roman" w:cs="Times New Roman"/>
          <w:sz w:val="20"/>
          <w:szCs w:val="20"/>
        </w:rPr>
        <w:t xml:space="preserve">Warszawa, </w:t>
      </w:r>
      <w:r w:rsidR="00ED00E7">
        <w:rPr>
          <w:rFonts w:ascii="Times New Roman" w:hAnsi="Times New Roman" w:cs="Times New Roman"/>
          <w:sz w:val="20"/>
          <w:szCs w:val="20"/>
        </w:rPr>
        <w:t>1</w:t>
      </w:r>
      <w:r w:rsidR="00496C18">
        <w:rPr>
          <w:rFonts w:ascii="Times New Roman" w:hAnsi="Times New Roman" w:cs="Times New Roman"/>
          <w:sz w:val="20"/>
          <w:szCs w:val="20"/>
        </w:rPr>
        <w:t>6</w:t>
      </w:r>
      <w:r w:rsidR="00ED00E7">
        <w:rPr>
          <w:rFonts w:ascii="Times New Roman" w:hAnsi="Times New Roman" w:cs="Times New Roman"/>
          <w:sz w:val="20"/>
          <w:szCs w:val="20"/>
        </w:rPr>
        <w:t xml:space="preserve"> lipca</w:t>
      </w:r>
      <w:r w:rsidRPr="00654FCA">
        <w:rPr>
          <w:rFonts w:ascii="Times New Roman" w:hAnsi="Times New Roman" w:cs="Times New Roman"/>
          <w:sz w:val="20"/>
          <w:szCs w:val="20"/>
        </w:rPr>
        <w:t xml:space="preserve"> 2026 r.</w:t>
      </w:r>
    </w:p>
    <w:p w14:paraId="7F36C4C5" w14:textId="77777777" w:rsidR="00462665" w:rsidRPr="00654FCA" w:rsidRDefault="00462665" w:rsidP="00580097">
      <w:pPr>
        <w:spacing w:after="120" w:line="240" w:lineRule="auto"/>
        <w:jc w:val="both"/>
        <w:rPr>
          <w:rFonts w:ascii="Times New Roman" w:hAnsi="Times New Roman" w:cs="Times New Roman"/>
          <w:b/>
          <w:bCs/>
          <w:sz w:val="36"/>
          <w:szCs w:val="36"/>
        </w:rPr>
      </w:pPr>
    </w:p>
    <w:p w14:paraId="73FB9D06" w14:textId="5E1667D7" w:rsidR="00392DE2" w:rsidRPr="00392DE2" w:rsidRDefault="00392DE2" w:rsidP="00392DE2">
      <w:pPr>
        <w:pBdr>
          <w:bottom w:val="single" w:sz="12" w:space="0" w:color="A8C9E9"/>
        </w:pBdr>
        <w:spacing w:after="120" w:line="240" w:lineRule="auto"/>
        <w:jc w:val="center"/>
        <w:rPr>
          <w:rFonts w:ascii="Times New Roman" w:hAnsi="Times New Roman" w:cs="Times New Roman"/>
          <w:b/>
          <w:bCs/>
          <w:kern w:val="0"/>
          <w:sz w:val="28"/>
          <w:szCs w:val="28"/>
          <w14:textOutline w14:w="0" w14:cap="flat" w14:cmpd="sng" w14:algn="ctr">
            <w14:noFill/>
            <w14:prstDash w14:val="solid"/>
            <w14:bevel/>
          </w14:textOutline>
        </w:rPr>
      </w:pPr>
      <w:r w:rsidRPr="00392DE2">
        <w:rPr>
          <w:rFonts w:ascii="Times New Roman" w:hAnsi="Times New Roman" w:cs="Times New Roman"/>
          <w:b/>
          <w:bCs/>
          <w:kern w:val="0"/>
          <w:sz w:val="28"/>
          <w:szCs w:val="28"/>
          <w14:textOutline w14:w="0" w14:cap="flat" w14:cmpd="sng" w14:algn="ctr">
            <w14:noFill/>
            <w14:prstDash w14:val="solid"/>
            <w14:bevel/>
          </w14:textOutline>
        </w:rPr>
        <w:t xml:space="preserve">Archicom Collection zakończył sprzedaż wszystkich lokali usługowych w M7. </w:t>
      </w:r>
      <w:r w:rsidR="00013988">
        <w:rPr>
          <w:rFonts w:ascii="Times New Roman" w:hAnsi="Times New Roman" w:cs="Times New Roman"/>
          <w:b/>
          <w:bCs/>
          <w:kern w:val="0"/>
          <w:sz w:val="28"/>
          <w:szCs w:val="28"/>
          <w14:textOutline w14:w="0" w14:cap="flat" w14:cmpd="sng" w14:algn="ctr">
            <w14:noFill/>
            <w14:prstDash w14:val="solid"/>
            <w14:bevel/>
          </w14:textOutline>
        </w:rPr>
        <w:t xml:space="preserve">Przy </w:t>
      </w:r>
      <w:r w:rsidRPr="00392DE2">
        <w:rPr>
          <w:rFonts w:ascii="Times New Roman" w:hAnsi="Times New Roman" w:cs="Times New Roman"/>
          <w:b/>
          <w:bCs/>
          <w:kern w:val="0"/>
          <w:sz w:val="28"/>
          <w:szCs w:val="28"/>
          <w14:textOutline w14:w="0" w14:cap="flat" w14:cmpd="sng" w14:algn="ctr">
            <w14:noFill/>
            <w14:prstDash w14:val="solid"/>
            <w14:bevel/>
          </w14:textOutline>
        </w:rPr>
        <w:t>Towarowej22</w:t>
      </w:r>
      <w:r w:rsidR="00013988">
        <w:rPr>
          <w:rFonts w:ascii="Times New Roman" w:hAnsi="Times New Roman" w:cs="Times New Roman"/>
          <w:b/>
          <w:bCs/>
          <w:kern w:val="0"/>
          <w:sz w:val="28"/>
          <w:szCs w:val="28"/>
          <w14:textOutline w14:w="0" w14:cap="flat" w14:cmpd="sng" w14:algn="ctr">
            <w14:noFill/>
            <w14:prstDash w14:val="solid"/>
            <w14:bevel/>
          </w14:textOutline>
        </w:rPr>
        <w:t xml:space="preserve"> p</w:t>
      </w:r>
      <w:r w:rsidR="00013988" w:rsidRPr="00392DE2">
        <w:rPr>
          <w:rFonts w:ascii="Times New Roman" w:hAnsi="Times New Roman" w:cs="Times New Roman"/>
          <w:b/>
          <w:bCs/>
          <w:kern w:val="0"/>
          <w:sz w:val="28"/>
          <w:szCs w:val="28"/>
          <w14:textOutline w14:w="0" w14:cap="flat" w14:cmpd="sng" w14:algn="ctr">
            <w14:noFill/>
            <w14:prstDash w14:val="solid"/>
            <w14:bevel/>
          </w14:textOutline>
        </w:rPr>
        <w:t>owstaje starannie zaprojektowany ekosystem</w:t>
      </w:r>
    </w:p>
    <w:p w14:paraId="1EA079CF" w14:textId="620DBFDE" w:rsidR="00392DE2" w:rsidRPr="00392DE2" w:rsidRDefault="00392DE2" w:rsidP="00392DE2">
      <w:pPr>
        <w:pBdr>
          <w:bottom w:val="single" w:sz="12" w:space="0" w:color="A8C9E9"/>
        </w:pBdr>
        <w:spacing w:after="120" w:line="240" w:lineRule="auto"/>
        <w:jc w:val="both"/>
        <w:rPr>
          <w:rFonts w:ascii="Times New Roman" w:hAnsi="Times New Roman" w:cs="Times New Roman"/>
          <w:b/>
          <w:bCs/>
          <w:kern w:val="0"/>
          <w:sz w:val="24"/>
          <w:szCs w:val="24"/>
          <w14:textOutline w14:w="0" w14:cap="flat" w14:cmpd="sng" w14:algn="ctr">
            <w14:noFill/>
            <w14:prstDash w14:val="solid"/>
            <w14:bevel/>
          </w14:textOutline>
        </w:rPr>
      </w:pPr>
      <w:r w:rsidRPr="00392DE2">
        <w:rPr>
          <w:rFonts w:ascii="Times New Roman" w:hAnsi="Times New Roman" w:cs="Times New Roman"/>
          <w:b/>
          <w:bCs/>
          <w:kern w:val="0"/>
          <w:sz w:val="24"/>
          <w:szCs w:val="24"/>
          <w14:textOutline w14:w="0" w14:cap="flat" w14:cmpd="sng" w14:algn="ctr">
            <w14:noFill/>
            <w14:prstDash w14:val="solid"/>
            <w14:bevel/>
          </w14:textOutline>
        </w:rPr>
        <w:t xml:space="preserve">Archicom Collection zakończył sprzedaż wszystkich lokali usługowych w budynku M7, będącym częścią wielofunkcyjnego </w:t>
      </w:r>
      <w:r w:rsidR="00013988">
        <w:rPr>
          <w:rFonts w:ascii="Times New Roman" w:hAnsi="Times New Roman" w:cs="Times New Roman"/>
          <w:b/>
          <w:bCs/>
          <w:kern w:val="0"/>
          <w:sz w:val="24"/>
          <w:szCs w:val="24"/>
          <w14:textOutline w14:w="0" w14:cap="flat" w14:cmpd="sng" w14:algn="ctr">
            <w14:noFill/>
            <w14:prstDash w14:val="solid"/>
            <w14:bevel/>
          </w14:textOutline>
        </w:rPr>
        <w:t>superkwartału</w:t>
      </w:r>
      <w:r w:rsidRPr="00392DE2">
        <w:rPr>
          <w:rFonts w:ascii="Times New Roman" w:hAnsi="Times New Roman" w:cs="Times New Roman"/>
          <w:b/>
          <w:bCs/>
          <w:kern w:val="0"/>
          <w:sz w:val="24"/>
          <w:szCs w:val="24"/>
          <w14:textOutline w14:w="0" w14:cap="flat" w14:cmpd="sng" w14:algn="ctr">
            <w14:noFill/>
            <w14:prstDash w14:val="solid"/>
            <w14:bevel/>
          </w14:textOutline>
        </w:rPr>
        <w:t xml:space="preserve"> Towarowa22 w Warszawie. Inwestycja, której zakończenie</w:t>
      </w:r>
      <w:r w:rsidR="00606B33">
        <w:rPr>
          <w:rFonts w:ascii="Times New Roman" w:hAnsi="Times New Roman" w:cs="Times New Roman"/>
          <w:b/>
          <w:bCs/>
          <w:kern w:val="0"/>
          <w:sz w:val="24"/>
          <w:szCs w:val="24"/>
          <w14:textOutline w14:w="0" w14:cap="flat" w14:cmpd="sng" w14:algn="ctr">
            <w14:noFill/>
            <w14:prstDash w14:val="solid"/>
            <w14:bevel/>
          </w14:textOutline>
        </w:rPr>
        <w:t xml:space="preserve"> </w:t>
      </w:r>
      <w:r w:rsidRPr="00392DE2">
        <w:rPr>
          <w:rFonts w:ascii="Times New Roman" w:hAnsi="Times New Roman" w:cs="Times New Roman"/>
          <w:b/>
          <w:bCs/>
          <w:kern w:val="0"/>
          <w:sz w:val="24"/>
          <w:szCs w:val="24"/>
          <w14:textOutline w14:w="0" w14:cap="flat" w14:cmpd="sng" w14:algn="ctr">
            <w14:noFill/>
            <w14:prstDash w14:val="solid"/>
            <w14:bevel/>
          </w14:textOutline>
        </w:rPr>
        <w:t xml:space="preserve">planowane jest jeszcze w tym roku, wkracza w kolejny etap – komercjalizację przestrzeni usługowych. To istotny element budowy autonomicznego fragmentu miasta, odpowiadającego na potrzeby współczesnych mieszkańców. </w:t>
      </w:r>
    </w:p>
    <w:p w14:paraId="60CBE3D4" w14:textId="3DE181CA" w:rsidR="00392DE2" w:rsidRDefault="00392DE2" w:rsidP="00392DE2">
      <w:pPr>
        <w:pBdr>
          <w:bottom w:val="single" w:sz="12" w:space="0" w:color="A8C9E9"/>
        </w:pBdr>
        <w:spacing w:after="120" w:line="240" w:lineRule="auto"/>
        <w:jc w:val="both"/>
        <w:rPr>
          <w:rFonts w:ascii="Times New Roman" w:hAnsi="Times New Roman" w:cs="Times New Roman"/>
          <w:kern w:val="0"/>
          <w:sz w:val="24"/>
          <w:szCs w:val="24"/>
          <w14:textOutline w14:w="0" w14:cap="flat" w14:cmpd="sng" w14:algn="ctr">
            <w14:noFill/>
            <w14:prstDash w14:val="solid"/>
            <w14:bevel/>
          </w14:textOutline>
        </w:rPr>
      </w:pPr>
      <w:r>
        <w:rPr>
          <w:rFonts w:ascii="Times New Roman" w:hAnsi="Times New Roman" w:cs="Times New Roman"/>
          <w:kern w:val="0"/>
          <w:sz w:val="24"/>
          <w:szCs w:val="24"/>
          <w14:textOutline w14:w="0" w14:cap="flat" w14:cmpd="sng" w14:algn="ctr">
            <w14:noFill/>
            <w14:prstDash w14:val="solid"/>
            <w14:bevel/>
          </w14:textOutline>
        </w:rPr>
        <w:t>J</w:t>
      </w:r>
      <w:r w:rsidRPr="00392DE2">
        <w:rPr>
          <w:rFonts w:ascii="Times New Roman" w:hAnsi="Times New Roman" w:cs="Times New Roman"/>
          <w:kern w:val="0"/>
          <w:sz w:val="24"/>
          <w:szCs w:val="24"/>
          <w14:textOutline w14:w="0" w14:cap="flat" w14:cmpd="sng" w14:algn="ctr">
            <w14:noFill/>
            <w14:prstDash w14:val="solid"/>
            <w14:bevel/>
          </w14:textOutline>
        </w:rPr>
        <w:t xml:space="preserve">ak wynika z badania Cushman &amp; Wakefield </w:t>
      </w:r>
      <w:r>
        <w:rPr>
          <w:rFonts w:ascii="Times New Roman" w:hAnsi="Times New Roman" w:cs="Times New Roman"/>
          <w:kern w:val="0"/>
          <w:sz w:val="24"/>
          <w:szCs w:val="24"/>
          <w14:textOutline w14:w="0" w14:cap="flat" w14:cmpd="sng" w14:algn="ctr">
            <w14:noFill/>
            <w14:prstDash w14:val="solid"/>
            <w14:bevel/>
          </w14:textOutline>
        </w:rPr>
        <w:t>aż</w:t>
      </w:r>
      <w:r w:rsidRPr="00392DE2">
        <w:rPr>
          <w:rFonts w:ascii="Times New Roman" w:hAnsi="Times New Roman" w:cs="Times New Roman"/>
          <w:kern w:val="0"/>
          <w:sz w:val="24"/>
          <w:szCs w:val="24"/>
          <w14:textOutline w14:w="0" w14:cap="flat" w14:cmpd="sng" w14:algn="ctr">
            <w14:noFill/>
            <w14:prstDash w14:val="solid"/>
            <w14:bevel/>
          </w14:textOutline>
        </w:rPr>
        <w:t xml:space="preserve"> 66% Polaków regularnie korzysta z małych sklepów i punktów usługowych zlokalizowanych blisko miejsca zamieszkania, a dla blisko 70% odpowiednio dobrana oferta sklepów i usług wpływa na atrakcyjność danego miejsca.</w:t>
      </w:r>
      <w:r>
        <w:rPr>
          <w:rFonts w:ascii="Times New Roman" w:hAnsi="Times New Roman" w:cs="Times New Roman"/>
          <w:kern w:val="0"/>
          <w:sz w:val="24"/>
          <w:szCs w:val="24"/>
          <w14:textOutline w14:w="0" w14:cap="flat" w14:cmpd="sng" w14:algn="ctr">
            <w14:noFill/>
            <w14:prstDash w14:val="solid"/>
            <w14:bevel/>
          </w14:textOutline>
        </w:rPr>
        <w:t xml:space="preserve"> </w:t>
      </w:r>
    </w:p>
    <w:p w14:paraId="742303FD" w14:textId="77777777" w:rsidR="00316B6F" w:rsidRDefault="00A25A4A" w:rsidP="70BD5DA5">
      <w:pPr>
        <w:pBdr>
          <w:bottom w:val="single" w:sz="12" w:space="0" w:color="A8C9E9"/>
        </w:pBdr>
        <w:spacing w:after="120" w:line="240" w:lineRule="auto"/>
        <w:jc w:val="both"/>
        <w:rPr>
          <w:rFonts w:ascii="Times New Roman" w:hAnsi="Times New Roman" w:cs="Times New Roman"/>
          <w:kern w:val="0"/>
          <w:sz w:val="24"/>
          <w:szCs w:val="24"/>
          <w14:textOutline w14:w="0" w14:cap="flat" w14:cmpd="sng" w14:algn="ctr">
            <w14:noFill/>
            <w14:prstDash w14:val="solid"/>
            <w14:bevel/>
          </w14:textOutline>
        </w:rPr>
      </w:pPr>
      <w:r w:rsidRPr="00A25A4A">
        <w:rPr>
          <w:rFonts w:ascii="Times New Roman" w:hAnsi="Times New Roman" w:cs="Times New Roman"/>
          <w:kern w:val="0"/>
          <w:sz w:val="24"/>
          <w:szCs w:val="24"/>
          <w14:textOutline w14:w="0" w14:cap="flat" w14:cmpd="sng" w14:algn="ctr">
            <w14:noFill/>
            <w14:prstDash w14:val="solid"/>
            <w14:bevel/>
          </w14:textOutline>
        </w:rPr>
        <w:t xml:space="preserve">– </w:t>
      </w:r>
      <w:r w:rsidRPr="00316B6F">
        <w:rPr>
          <w:rFonts w:ascii="Times New Roman" w:hAnsi="Times New Roman" w:cs="Times New Roman"/>
          <w:i/>
          <w:iCs/>
          <w:kern w:val="0"/>
          <w:sz w:val="24"/>
          <w:szCs w:val="24"/>
          <w14:textOutline w14:w="0" w14:cap="flat" w14:cmpd="sng" w14:algn="ctr">
            <w14:noFill/>
            <w14:prstDash w14:val="solid"/>
            <w14:bevel/>
          </w14:textOutline>
        </w:rPr>
        <w:t>Od początku naszym założeniem w Archicom Collection było nie tylko tworzenie wysokiej jakości przestrzeni do życia, lecz także staranny dobór partnerów, dzięki którym lokale usługowe będą tętnić życiem i odpowiadać na codzienne potrzeby mieszkańców, pracowników oraz gości Towarowej22. Wierzymy, że rolą dewelopera jest aktywne kształtowanie oferty usługowej i dobór najemców w taki sposób, aby stworzyć przemyślany miks funkcji, który będzie naturalnym uzupełnieniem całego założenia urbanistycznego. Dzięki temu powstaje miejsce, w którym po prostu żyje się wygodniej każdego dnia</w:t>
      </w:r>
      <w:r w:rsidRPr="00A25A4A">
        <w:rPr>
          <w:rFonts w:ascii="Times New Roman" w:hAnsi="Times New Roman" w:cs="Times New Roman"/>
          <w:kern w:val="0"/>
          <w:sz w:val="24"/>
          <w:szCs w:val="24"/>
          <w14:textOutline w14:w="0" w14:cap="flat" w14:cmpd="sng" w14:algn="ctr">
            <w14:noFill/>
            <w14:prstDash w14:val="solid"/>
            <w14:bevel/>
          </w14:textOutline>
        </w:rPr>
        <w:t xml:space="preserve"> – mówi </w:t>
      </w:r>
      <w:r w:rsidRPr="00316B6F">
        <w:rPr>
          <w:rFonts w:ascii="Times New Roman" w:hAnsi="Times New Roman" w:cs="Times New Roman"/>
          <w:b/>
          <w:bCs/>
          <w:kern w:val="0"/>
          <w:sz w:val="24"/>
          <w:szCs w:val="24"/>
          <w14:textOutline w14:w="0" w14:cap="flat" w14:cmpd="sng" w14:algn="ctr">
            <w14:noFill/>
            <w14:prstDash w14:val="solid"/>
            <w14:bevel/>
          </w14:textOutline>
        </w:rPr>
        <w:t>Karolina Prędota-Krystek, Dyrektor Sprzedaży i Marketingu w Archicom Collection</w:t>
      </w:r>
      <w:r w:rsidRPr="00A25A4A">
        <w:rPr>
          <w:rFonts w:ascii="Times New Roman" w:hAnsi="Times New Roman" w:cs="Times New Roman"/>
          <w:kern w:val="0"/>
          <w:sz w:val="24"/>
          <w:szCs w:val="24"/>
          <w14:textOutline w14:w="0" w14:cap="flat" w14:cmpd="sng" w14:algn="ctr">
            <w14:noFill/>
            <w14:prstDash w14:val="solid"/>
            <w14:bevel/>
          </w14:textOutline>
        </w:rPr>
        <w:t>.</w:t>
      </w:r>
      <w:r w:rsidRPr="00A25A4A" w:rsidDel="00A25A4A">
        <w:rPr>
          <w:rFonts w:ascii="Times New Roman" w:hAnsi="Times New Roman" w:cs="Times New Roman"/>
          <w:kern w:val="0"/>
          <w:sz w:val="24"/>
          <w:szCs w:val="24"/>
          <w14:textOutline w14:w="0" w14:cap="flat" w14:cmpd="sng" w14:algn="ctr">
            <w14:noFill/>
            <w14:prstDash w14:val="solid"/>
            <w14:bevel/>
          </w14:textOutline>
        </w:rPr>
        <w:t xml:space="preserve"> </w:t>
      </w:r>
    </w:p>
    <w:p w14:paraId="24A04B00" w14:textId="61E6F3C7" w:rsidR="00392DE2" w:rsidRPr="00392DE2" w:rsidRDefault="00392DE2" w:rsidP="70BD5DA5">
      <w:pPr>
        <w:pBdr>
          <w:bottom w:val="single" w:sz="12" w:space="0" w:color="A8C9E9"/>
        </w:pBdr>
        <w:spacing w:after="120" w:line="240" w:lineRule="auto"/>
        <w:jc w:val="both"/>
        <w:rPr>
          <w:rFonts w:ascii="Times New Roman" w:hAnsi="Times New Roman" w:cs="Times New Roman"/>
          <w:kern w:val="0"/>
          <w:sz w:val="24"/>
          <w:szCs w:val="24"/>
          <w14:textOutline w14:w="0" w14:cap="flat" w14:cmpd="sng" w14:algn="ctr">
            <w14:noFill/>
            <w14:prstDash w14:val="solid"/>
            <w14:bevel/>
          </w14:textOutline>
        </w:rPr>
      </w:pPr>
      <w:r w:rsidRPr="00392DE2">
        <w:rPr>
          <w:rFonts w:ascii="Times New Roman" w:hAnsi="Times New Roman" w:cs="Times New Roman"/>
          <w:kern w:val="0"/>
          <w:sz w:val="24"/>
          <w:szCs w:val="24"/>
          <w14:textOutline w14:w="0" w14:cap="flat" w14:cmpd="sng" w14:algn="ctr">
            <w14:noFill/>
            <w14:prstDash w14:val="solid"/>
            <w14:bevel/>
          </w14:textOutline>
        </w:rPr>
        <w:t xml:space="preserve">W lokalach usługowych M7 pojawią się starannie wyselekcjonowane koncepty gastronomiczne, butiki, punkty usługowe oraz rzemieślnicze piekarnie. Ich oferta została zaplanowana tak, aby </w:t>
      </w:r>
      <w:r w:rsidR="0C101CED" w:rsidRPr="70BD5DA5">
        <w:rPr>
          <w:rFonts w:ascii="Times New Roman" w:hAnsi="Times New Roman" w:cs="Times New Roman"/>
          <w:sz w:val="24"/>
          <w:szCs w:val="24"/>
        </w:rPr>
        <w:t xml:space="preserve">odpowiadała na </w:t>
      </w:r>
      <w:r w:rsidRPr="70BD5DA5">
        <w:rPr>
          <w:rFonts w:ascii="Times New Roman" w:hAnsi="Times New Roman" w:cs="Times New Roman"/>
          <w:sz w:val="24"/>
          <w:szCs w:val="24"/>
        </w:rPr>
        <w:t>codzienne potrzeby użytkowników inwestycji, a jednocześnie budowała unikalny charakter całego miejsca.</w:t>
      </w:r>
    </w:p>
    <w:p w14:paraId="346A1325" w14:textId="5B1B8853" w:rsidR="00392DE2" w:rsidRPr="00392DE2" w:rsidRDefault="00392DE2" w:rsidP="00392DE2">
      <w:pPr>
        <w:pBdr>
          <w:bottom w:val="single" w:sz="12" w:space="0" w:color="A8C9E9"/>
        </w:pBdr>
        <w:spacing w:after="120" w:line="240" w:lineRule="auto"/>
        <w:jc w:val="both"/>
        <w:rPr>
          <w:rFonts w:ascii="Times New Roman" w:hAnsi="Times New Roman" w:cs="Times New Roman"/>
          <w:kern w:val="0"/>
          <w:sz w:val="24"/>
          <w:szCs w:val="24"/>
          <w14:textOutline w14:w="0" w14:cap="flat" w14:cmpd="sng" w14:algn="ctr">
            <w14:noFill/>
            <w14:prstDash w14:val="solid"/>
            <w14:bevel/>
          </w14:textOutline>
        </w:rPr>
      </w:pPr>
      <w:r w:rsidRPr="00392DE2">
        <w:rPr>
          <w:rFonts w:ascii="Times New Roman" w:hAnsi="Times New Roman" w:cs="Times New Roman"/>
          <w:kern w:val="0"/>
          <w:sz w:val="24"/>
          <w:szCs w:val="24"/>
          <w14:textOutline w14:w="0" w14:cap="flat" w14:cmpd="sng" w14:algn="ctr">
            <w14:noFill/>
            <w14:prstDash w14:val="solid"/>
            <w14:bevel/>
          </w14:textOutline>
        </w:rPr>
        <w:t xml:space="preserve">– </w:t>
      </w:r>
      <w:r w:rsidRPr="00392DE2">
        <w:rPr>
          <w:rFonts w:ascii="Times New Roman" w:hAnsi="Times New Roman" w:cs="Times New Roman"/>
          <w:i/>
          <w:iCs/>
          <w:kern w:val="0"/>
          <w:sz w:val="24"/>
          <w:szCs w:val="24"/>
          <w14:textOutline w14:w="0" w14:cap="flat" w14:cmpd="sng" w14:algn="ctr">
            <w14:noFill/>
            <w14:prstDash w14:val="solid"/>
            <w14:bevel/>
          </w14:textOutline>
        </w:rPr>
        <w:t xml:space="preserve">Od początku wiedzieliśmy, że lokale usługowe w </w:t>
      </w:r>
      <w:r w:rsidR="00357734">
        <w:rPr>
          <w:rFonts w:ascii="Times New Roman" w:hAnsi="Times New Roman" w:cs="Times New Roman"/>
          <w:i/>
          <w:iCs/>
          <w:kern w:val="0"/>
          <w:sz w:val="24"/>
          <w:szCs w:val="24"/>
          <w14:textOutline w14:w="0" w14:cap="flat" w14:cmpd="sng" w14:algn="ctr">
            <w14:noFill/>
            <w14:prstDash w14:val="solid"/>
            <w14:bevel/>
          </w14:textOutline>
        </w:rPr>
        <w:t xml:space="preserve">całej </w:t>
      </w:r>
      <w:r w:rsidRPr="00392DE2">
        <w:rPr>
          <w:rFonts w:ascii="Times New Roman" w:hAnsi="Times New Roman" w:cs="Times New Roman"/>
          <w:i/>
          <w:iCs/>
          <w:kern w:val="0"/>
          <w:sz w:val="24"/>
          <w:szCs w:val="24"/>
          <w14:textOutline w14:w="0" w14:cap="flat" w14:cmpd="sng" w14:algn="ctr">
            <w14:noFill/>
            <w14:prstDash w14:val="solid"/>
            <w14:bevel/>
          </w14:textOutline>
        </w:rPr>
        <w:t>Towarowej22 nie mogą być przypadkowym zbiorem najemców. Chcemy stworzyć miejsce, które będzie żyło przez cały dzień i stanie się naturalnym wyborem zarówno dla mieszkańców, jak i osób pracujących czy odwiedzających tę część miasta. Dlatego dobór konceptów prowadzimy z dużą starannością – tak, aby poszczególne marki wzajemnie się uzupełniały i wspólnie budowały jakość miejskiego życia</w:t>
      </w:r>
      <w:r w:rsidRPr="00392DE2">
        <w:rPr>
          <w:rFonts w:ascii="Times New Roman" w:hAnsi="Times New Roman" w:cs="Times New Roman"/>
          <w:kern w:val="0"/>
          <w:sz w:val="24"/>
          <w:szCs w:val="24"/>
          <w14:textOutline w14:w="0" w14:cap="flat" w14:cmpd="sng" w14:algn="ctr">
            <w14:noFill/>
            <w14:prstDash w14:val="solid"/>
            <w14:bevel/>
          </w14:textOutline>
        </w:rPr>
        <w:t xml:space="preserve"> – mówi </w:t>
      </w:r>
      <w:r w:rsidR="00357734" w:rsidRPr="00357734">
        <w:rPr>
          <w:rFonts w:ascii="Times New Roman" w:hAnsi="Times New Roman" w:cs="Times New Roman"/>
          <w:b/>
          <w:bCs/>
          <w:kern w:val="0"/>
          <w:sz w:val="24"/>
          <w:szCs w:val="24"/>
          <w14:textOutline w14:w="0" w14:cap="flat" w14:cmpd="sng" w14:algn="ctr">
            <w14:noFill/>
            <w14:prstDash w14:val="solid"/>
            <w14:bevel/>
          </w14:textOutline>
        </w:rPr>
        <w:t>Dawid Wrona, prezes Archicom SA</w:t>
      </w:r>
      <w:r w:rsidR="00357734">
        <w:rPr>
          <w:rFonts w:ascii="Times New Roman" w:hAnsi="Times New Roman" w:cs="Times New Roman"/>
          <w:kern w:val="0"/>
          <w:sz w:val="24"/>
          <w:szCs w:val="24"/>
          <w14:textOutline w14:w="0" w14:cap="flat" w14:cmpd="sng" w14:algn="ctr">
            <w14:noFill/>
            <w14:prstDash w14:val="solid"/>
            <w14:bevel/>
          </w14:textOutline>
        </w:rPr>
        <w:t>.</w:t>
      </w:r>
    </w:p>
    <w:p w14:paraId="646D4B9B" w14:textId="4DD7CA59" w:rsidR="00392DE2" w:rsidRPr="00392DE2" w:rsidRDefault="00013988" w:rsidP="70BD5DA5">
      <w:pPr>
        <w:pBdr>
          <w:bottom w:val="single" w:sz="12" w:space="0" w:color="A8C9E9"/>
        </w:pBdr>
        <w:spacing w:after="120" w:line="240" w:lineRule="auto"/>
        <w:jc w:val="both"/>
        <w:rPr>
          <w:rFonts w:ascii="Times New Roman" w:hAnsi="Times New Roman" w:cs="Times New Roman"/>
          <w:kern w:val="0"/>
          <w:sz w:val="24"/>
          <w:szCs w:val="24"/>
          <w14:textOutline w14:w="0" w14:cap="flat" w14:cmpd="sng" w14:algn="ctr">
            <w14:noFill/>
            <w14:prstDash w14:val="solid"/>
            <w14:bevel/>
          </w14:textOutline>
        </w:rPr>
      </w:pPr>
      <w:r>
        <w:rPr>
          <w:rFonts w:ascii="Times New Roman" w:hAnsi="Times New Roman" w:cs="Times New Roman"/>
          <w:kern w:val="0"/>
          <w:sz w:val="24"/>
          <w:szCs w:val="24"/>
          <w14:textOutline w14:w="0" w14:cap="flat" w14:cmpd="sng" w14:algn="ctr">
            <w14:noFill/>
            <w14:prstDash w14:val="solid"/>
            <w14:bevel/>
          </w14:textOutline>
        </w:rPr>
        <w:t>Superkwartał</w:t>
      </w:r>
      <w:r w:rsidRPr="70BD5DA5">
        <w:rPr>
          <w:rFonts w:ascii="Times New Roman" w:hAnsi="Times New Roman" w:cs="Times New Roman"/>
          <w:sz w:val="24"/>
          <w:szCs w:val="24"/>
        </w:rPr>
        <w:t xml:space="preserve"> </w:t>
      </w:r>
      <w:r w:rsidR="00392DE2" w:rsidRPr="00392DE2">
        <w:rPr>
          <w:rFonts w:ascii="Times New Roman" w:hAnsi="Times New Roman" w:cs="Times New Roman"/>
          <w:kern w:val="0"/>
          <w:sz w:val="24"/>
          <w:szCs w:val="24"/>
          <w14:textOutline w14:w="0" w14:cap="flat" w14:cmpd="sng" w14:algn="ctr">
            <w14:noFill/>
            <w14:prstDash w14:val="solid"/>
            <w14:bevel/>
          </w14:textOutline>
        </w:rPr>
        <w:t>Towarowa22</w:t>
      </w:r>
      <w:r>
        <w:rPr>
          <w:rFonts w:ascii="Times New Roman" w:hAnsi="Times New Roman" w:cs="Times New Roman"/>
          <w:kern w:val="0"/>
          <w:sz w:val="24"/>
          <w:szCs w:val="24"/>
          <w14:textOutline w14:w="0" w14:cap="flat" w14:cmpd="sng" w14:algn="ctr">
            <w14:noFill/>
            <w14:prstDash w14:val="solid"/>
            <w14:bevel/>
          </w14:textOutline>
        </w:rPr>
        <w:t>, realizowany przez AFI, Echo Investment i Archicom</w:t>
      </w:r>
      <w:r w:rsidRPr="70BD5DA5">
        <w:rPr>
          <w:rFonts w:ascii="Times New Roman" w:hAnsi="Times New Roman" w:cs="Times New Roman"/>
          <w:sz w:val="24"/>
          <w:szCs w:val="24"/>
        </w:rPr>
        <w:t>,</w:t>
      </w:r>
      <w:r w:rsidR="00392DE2" w:rsidRPr="70BD5DA5">
        <w:rPr>
          <w:rFonts w:ascii="Times New Roman" w:hAnsi="Times New Roman" w:cs="Times New Roman"/>
          <w:sz w:val="24"/>
          <w:szCs w:val="24"/>
        </w:rPr>
        <w:t xml:space="preserve"> od początku powstaje </w:t>
      </w:r>
      <w:r w:rsidR="00357734" w:rsidRPr="70BD5DA5">
        <w:rPr>
          <w:rFonts w:ascii="Times New Roman" w:hAnsi="Times New Roman" w:cs="Times New Roman"/>
          <w:sz w:val="24"/>
          <w:szCs w:val="24"/>
        </w:rPr>
        <w:t xml:space="preserve">bowiem </w:t>
      </w:r>
      <w:r w:rsidR="00392DE2" w:rsidRPr="70BD5DA5">
        <w:rPr>
          <w:rFonts w:ascii="Times New Roman" w:hAnsi="Times New Roman" w:cs="Times New Roman"/>
          <w:sz w:val="24"/>
          <w:szCs w:val="24"/>
        </w:rPr>
        <w:t>jako otwarta, wielofunkcyjna część miasta, w której mieszkańcy mogą zaspokoić większość codziennych potrzeb w zasięgu krótkiego spaceru. Starannie dobrana oferta gastronomiczna, handlowa i usługowa ma nie tylko uzupełniać funkcję mieszkaniową i biurową, ale również tworzyć miejsce spotkań oraz aktywności przez cały dzień.</w:t>
      </w:r>
    </w:p>
    <w:p w14:paraId="4FFA58FE" w14:textId="6A7A87FB" w:rsidR="00392DE2" w:rsidRPr="00392DE2" w:rsidRDefault="00392DE2" w:rsidP="70BD5DA5">
      <w:pPr>
        <w:pBdr>
          <w:bottom w:val="single" w:sz="12" w:space="0" w:color="A8C9E9"/>
        </w:pBdr>
        <w:spacing w:after="120" w:line="240" w:lineRule="auto"/>
        <w:jc w:val="both"/>
        <w:rPr>
          <w:rFonts w:ascii="Times New Roman" w:hAnsi="Times New Roman" w:cs="Times New Roman"/>
          <w:kern w:val="0"/>
          <w:sz w:val="24"/>
          <w:szCs w:val="24"/>
          <w14:textOutline w14:w="0" w14:cap="flat" w14:cmpd="sng" w14:algn="ctr">
            <w14:noFill/>
            <w14:prstDash w14:val="solid"/>
            <w14:bevel/>
          </w14:textOutline>
        </w:rPr>
      </w:pPr>
      <w:r w:rsidRPr="00392DE2">
        <w:rPr>
          <w:rFonts w:ascii="Times New Roman" w:hAnsi="Times New Roman" w:cs="Times New Roman"/>
          <w:kern w:val="0"/>
          <w:sz w:val="24"/>
          <w:szCs w:val="24"/>
          <w14:textOutline w14:w="0" w14:cap="flat" w14:cmpd="sng" w14:algn="ctr">
            <w14:noFill/>
            <w14:prstDash w14:val="solid"/>
            <w14:bevel/>
          </w14:textOutline>
        </w:rPr>
        <w:t xml:space="preserve">Choć wszystkie lokale usługowe w budynku M7 znalazły już swoich nabywców, </w:t>
      </w:r>
      <w:r w:rsidRPr="70BD5DA5">
        <w:rPr>
          <w:rFonts w:ascii="Times New Roman" w:hAnsi="Times New Roman" w:cs="Times New Roman"/>
          <w:sz w:val="24"/>
          <w:szCs w:val="24"/>
        </w:rPr>
        <w:t xml:space="preserve">Archicom Collection nadal oferuje wybrane lokale usługowe w Apartamentach </w:t>
      </w:r>
      <w:r w:rsidRPr="70BD5DA5">
        <w:rPr>
          <w:rFonts w:ascii="Times New Roman" w:hAnsi="Times New Roman" w:cs="Times New Roman"/>
          <w:sz w:val="24"/>
          <w:szCs w:val="24"/>
        </w:rPr>
        <w:lastRenderedPageBreak/>
        <w:t xml:space="preserve">Gutenberga. To propozycja dla marek i przedsiębiorców, którzy chcą stać się częścią </w:t>
      </w:r>
      <w:r w:rsidRPr="00392DE2">
        <w:rPr>
          <w:rFonts w:ascii="Times New Roman" w:hAnsi="Times New Roman" w:cs="Times New Roman"/>
          <w:kern w:val="0"/>
          <w:sz w:val="24"/>
          <w:szCs w:val="24"/>
          <w14:textOutline w14:w="0" w14:cap="flat" w14:cmpd="sng" w14:algn="ctr">
            <w14:noFill/>
            <w14:prstDash w14:val="solid"/>
            <w14:bevel/>
          </w14:textOutline>
        </w:rPr>
        <w:t>jednego z najbardziej prestiżowych</w:t>
      </w:r>
      <w:r w:rsidRPr="70BD5DA5">
        <w:rPr>
          <w:rFonts w:ascii="Times New Roman" w:hAnsi="Times New Roman" w:cs="Times New Roman"/>
          <w:sz w:val="24"/>
          <w:szCs w:val="24"/>
        </w:rPr>
        <w:t xml:space="preserve"> projektów mixed-use powstających obecnie w centrum Warszawy.</w:t>
      </w:r>
    </w:p>
    <w:p w14:paraId="6FC54B83" w14:textId="77777777" w:rsidR="00392DE2" w:rsidRPr="00654FCA" w:rsidRDefault="00392DE2" w:rsidP="00392DE2">
      <w:pPr>
        <w:pBdr>
          <w:bottom w:val="single" w:sz="12" w:space="0" w:color="A8C9E9"/>
        </w:pBdr>
        <w:spacing w:after="120" w:line="240" w:lineRule="auto"/>
        <w:jc w:val="both"/>
        <w:rPr>
          <w:rFonts w:ascii="Times New Roman" w:hAnsi="Times New Roman" w:cs="Times New Roman"/>
          <w:b/>
          <w:bCs/>
          <w:sz w:val="20"/>
          <w:szCs w:val="20"/>
        </w:rPr>
      </w:pPr>
    </w:p>
    <w:p w14:paraId="2D2A076F" w14:textId="77777777" w:rsidR="00462665" w:rsidRPr="00654FCA" w:rsidRDefault="00A82380" w:rsidP="00580097">
      <w:pPr>
        <w:spacing w:after="120" w:line="240" w:lineRule="auto"/>
        <w:jc w:val="both"/>
        <w:rPr>
          <w:rFonts w:ascii="Times New Roman" w:hAnsi="Times New Roman" w:cs="Times New Roman"/>
        </w:rPr>
      </w:pPr>
      <w:r w:rsidRPr="00654FCA">
        <w:rPr>
          <w:rFonts w:ascii="Times New Roman" w:hAnsi="Times New Roman" w:cs="Times New Roman"/>
          <w:color w:val="747474"/>
          <w:sz w:val="16"/>
          <w:szCs w:val="16"/>
          <w:u w:color="747474"/>
        </w:rPr>
        <w:t>Wizja Archicom Collection: Archicom Collection to nie tylko nowa linia prestiżowych projektów. To obietnica spełnienia marzeń o wyjątkowym stylu życia, złożona przez renomowanego dewelopera Archicom SA, który od blisko 40 lat kształtuje oblicze polskich miast. Archicom Collection to odpowiedź na pragnienia tych, którzy oczekują więcej niż tylko czterech ścian. To połączenie najwyższego standardu z unikalnym doświadczeniem artystycznym, tworzące przestrzeń, która inspiruje i zachwyca. To zaproszenie do świata, gdzie elegancja i komfort mieszają się z pulsującą energią miasta.</w:t>
      </w:r>
    </w:p>
    <w:sectPr w:rsidR="00462665" w:rsidRPr="00654FCA">
      <w:headerReference w:type="default" r:id="rId10"/>
      <w:footerReference w:type="default" r:id="rId11"/>
      <w:pgSz w:w="11900" w:h="16840"/>
      <w:pgMar w:top="1943" w:right="2849" w:bottom="1418" w:left="595" w:header="364" w:footer="43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4769E" w14:textId="77777777" w:rsidR="0072074F" w:rsidRDefault="0072074F">
      <w:pPr>
        <w:spacing w:after="0" w:line="240" w:lineRule="auto"/>
      </w:pPr>
      <w:r>
        <w:separator/>
      </w:r>
    </w:p>
  </w:endnote>
  <w:endnote w:type="continuationSeparator" w:id="0">
    <w:p w14:paraId="3B43FDDA" w14:textId="77777777" w:rsidR="0072074F" w:rsidRDefault="00720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Roman">
    <w:altName w:val="Times New Roman"/>
    <w:charset w:val="00"/>
    <w:family w:val="roman"/>
    <w:pitch w:val="default"/>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CECB" w14:textId="77777777" w:rsidR="00462665" w:rsidRDefault="00462665">
    <w:pPr>
      <w:pStyle w:val="Stopka"/>
      <w:tabs>
        <w:tab w:val="clear" w:pos="4536"/>
        <w:tab w:val="clear" w:pos="9072"/>
        <w:tab w:val="left" w:pos="6397"/>
        <w:tab w:val="right" w:pos="843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D8A98" w14:textId="77777777" w:rsidR="0072074F" w:rsidRDefault="0072074F">
      <w:pPr>
        <w:spacing w:after="0" w:line="240" w:lineRule="auto"/>
      </w:pPr>
      <w:r>
        <w:separator/>
      </w:r>
    </w:p>
  </w:footnote>
  <w:footnote w:type="continuationSeparator" w:id="0">
    <w:p w14:paraId="57BAED2E" w14:textId="77777777" w:rsidR="0072074F" w:rsidRDefault="00720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63A1" w14:textId="77777777" w:rsidR="00462665" w:rsidRDefault="00A82380">
    <w:pPr>
      <w:pStyle w:val="Nagwek"/>
      <w:tabs>
        <w:tab w:val="clear" w:pos="4536"/>
        <w:tab w:val="clear" w:pos="9072"/>
        <w:tab w:val="left" w:pos="1985"/>
        <w:tab w:val="left" w:pos="4746"/>
        <w:tab w:val="right" w:pos="8436"/>
      </w:tabs>
    </w:pPr>
    <w:r>
      <w:rPr>
        <w:noProof/>
      </w:rPr>
      <w:drawing>
        <wp:anchor distT="152400" distB="152400" distL="152400" distR="152400" simplePos="0" relativeHeight="251658240" behindDoc="1" locked="0" layoutInCell="1" allowOverlap="1" wp14:anchorId="0BFD8D38" wp14:editId="191F504C">
          <wp:simplePos x="0" y="0"/>
          <wp:positionH relativeFrom="page">
            <wp:posOffset>377825</wp:posOffset>
          </wp:positionH>
          <wp:positionV relativeFrom="page">
            <wp:posOffset>230505</wp:posOffset>
          </wp:positionV>
          <wp:extent cx="1601258" cy="53975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601258" cy="539750"/>
                  </a:xfrm>
                  <a:prstGeom prst="rect">
                    <a:avLst/>
                  </a:prstGeom>
                  <a:ln w="12700" cap="flat">
                    <a:noFill/>
                    <a:miter lim="400000"/>
                  </a:ln>
                  <a:effectLst/>
                </pic:spPr>
              </pic:pic>
            </a:graphicData>
          </a:graphic>
        </wp:anchor>
      </w:drawing>
    </w:r>
    <w:r>
      <w:rPr>
        <w:color w:val="0626A9"/>
        <w:sz w:val="20"/>
        <w:szCs w:val="20"/>
        <w:u w:color="0626A9"/>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E03B8"/>
    <w:multiLevelType w:val="hybridMultilevel"/>
    <w:tmpl w:val="2F924CC4"/>
    <w:numStyleLink w:val="Punktor"/>
  </w:abstractNum>
  <w:abstractNum w:abstractNumId="1" w15:restartNumberingAfterBreak="0">
    <w:nsid w:val="23037375"/>
    <w:multiLevelType w:val="hybridMultilevel"/>
    <w:tmpl w:val="2F924CC4"/>
    <w:styleLink w:val="Punktor"/>
    <w:lvl w:ilvl="0" w:tplc="8A44FBE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72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0"/>
        <w:highlight w:val="none"/>
        <w:vertAlign w:val="baseline"/>
      </w:rPr>
    </w:lvl>
    <w:lvl w:ilvl="1" w:tplc="3BCA061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s>
        <w:ind w:left="94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2" w:tplc="D076BD5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16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3" w:tplc="B3DEC58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38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4" w:tplc="DD581D1E">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s>
        <w:ind w:left="160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5" w:tplc="52FE6840">
      <w:start w:val="1"/>
      <w:numFmt w:val="bullet"/>
      <w:lvlText w:val="•"/>
      <w:lvlJc w:val="left"/>
      <w:pPr>
        <w:tabs>
          <w:tab w:val="left" w:pos="720"/>
          <w:tab w:val="left" w:pos="2160"/>
          <w:tab w:val="left" w:pos="2880"/>
          <w:tab w:val="left" w:pos="3600"/>
          <w:tab w:val="left" w:pos="4320"/>
          <w:tab w:val="left" w:pos="5040"/>
          <w:tab w:val="left" w:pos="5760"/>
          <w:tab w:val="left" w:pos="6480"/>
          <w:tab w:val="left" w:pos="7200"/>
          <w:tab w:val="left" w:pos="7920"/>
        </w:tabs>
        <w:ind w:left="182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6" w:tplc="FFB8D37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04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7" w:tplc="C71AB040">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s>
        <w:ind w:left="226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lvl w:ilvl="8" w:tplc="2F066072">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s>
        <w:ind w:left="2480" w:hanging="500"/>
      </w:pPr>
      <w:rPr>
        <w:rFonts w:ascii="Times Roman" w:eastAsia="Times Roman" w:hAnsi="Times Roman" w:cs="Times Roman"/>
        <w:b/>
        <w:bCs/>
        <w:i w:val="0"/>
        <w:iCs w:val="0"/>
        <w:caps w:val="0"/>
        <w:smallCaps w:val="0"/>
        <w:strike w:val="0"/>
        <w:dstrike w:val="0"/>
        <w:outline w:val="0"/>
        <w:emboss w:val="0"/>
        <w:imprint w:val="0"/>
        <w:color w:val="000000"/>
        <w:spacing w:val="0"/>
        <w:w w:val="100"/>
        <w:kern w:val="0"/>
        <w:position w:val="-2"/>
        <w:highlight w:val="none"/>
        <w:vertAlign w:val="baseline"/>
      </w:rPr>
    </w:lvl>
  </w:abstractNum>
  <w:num w:numId="1" w16cid:durableId="1948072811">
    <w:abstractNumId w:val="1"/>
  </w:num>
  <w:num w:numId="2" w16cid:durableId="972179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665"/>
    <w:rsid w:val="00013988"/>
    <w:rsid w:val="00017B71"/>
    <w:rsid w:val="0002451A"/>
    <w:rsid w:val="00030557"/>
    <w:rsid w:val="000C79B9"/>
    <w:rsid w:val="000D3B2D"/>
    <w:rsid w:val="00196835"/>
    <w:rsid w:val="001B0B3F"/>
    <w:rsid w:val="001E0EA7"/>
    <w:rsid w:val="001E58C1"/>
    <w:rsid w:val="00246C01"/>
    <w:rsid w:val="00283712"/>
    <w:rsid w:val="002A4ED7"/>
    <w:rsid w:val="003004FB"/>
    <w:rsid w:val="00316B6F"/>
    <w:rsid w:val="00334625"/>
    <w:rsid w:val="00357734"/>
    <w:rsid w:val="003726FD"/>
    <w:rsid w:val="00377223"/>
    <w:rsid w:val="00392DE2"/>
    <w:rsid w:val="003C1678"/>
    <w:rsid w:val="003E75C4"/>
    <w:rsid w:val="00441EA5"/>
    <w:rsid w:val="00462665"/>
    <w:rsid w:val="00496946"/>
    <w:rsid w:val="00496C18"/>
    <w:rsid w:val="004E6C23"/>
    <w:rsid w:val="00502C3C"/>
    <w:rsid w:val="00564D9C"/>
    <w:rsid w:val="00580097"/>
    <w:rsid w:val="005C64CC"/>
    <w:rsid w:val="005E6214"/>
    <w:rsid w:val="005F0482"/>
    <w:rsid w:val="00606B33"/>
    <w:rsid w:val="00654FCA"/>
    <w:rsid w:val="006A5117"/>
    <w:rsid w:val="006A7279"/>
    <w:rsid w:val="0072074F"/>
    <w:rsid w:val="00750E47"/>
    <w:rsid w:val="00757128"/>
    <w:rsid w:val="0078730D"/>
    <w:rsid w:val="007A2361"/>
    <w:rsid w:val="007A542D"/>
    <w:rsid w:val="007C5152"/>
    <w:rsid w:val="007D4DBA"/>
    <w:rsid w:val="008165A4"/>
    <w:rsid w:val="008C1174"/>
    <w:rsid w:val="008D11DB"/>
    <w:rsid w:val="00914066"/>
    <w:rsid w:val="00990165"/>
    <w:rsid w:val="009A5796"/>
    <w:rsid w:val="00A25A4A"/>
    <w:rsid w:val="00A81557"/>
    <w:rsid w:val="00A82380"/>
    <w:rsid w:val="00A90C51"/>
    <w:rsid w:val="00AA1513"/>
    <w:rsid w:val="00AC2A42"/>
    <w:rsid w:val="00B3799F"/>
    <w:rsid w:val="00B87CAE"/>
    <w:rsid w:val="00BD7891"/>
    <w:rsid w:val="00C56E79"/>
    <w:rsid w:val="00C8646A"/>
    <w:rsid w:val="00CA4E59"/>
    <w:rsid w:val="00CC3B40"/>
    <w:rsid w:val="00CE76DD"/>
    <w:rsid w:val="00CF1268"/>
    <w:rsid w:val="00CF6874"/>
    <w:rsid w:val="00D0751A"/>
    <w:rsid w:val="00D90DE0"/>
    <w:rsid w:val="00DC09AC"/>
    <w:rsid w:val="00DE6F68"/>
    <w:rsid w:val="00DF39B5"/>
    <w:rsid w:val="00E66D7B"/>
    <w:rsid w:val="00EA4DE1"/>
    <w:rsid w:val="00EB52BC"/>
    <w:rsid w:val="00ED00E7"/>
    <w:rsid w:val="00ED0B0A"/>
    <w:rsid w:val="00ED5A63"/>
    <w:rsid w:val="00F125E4"/>
    <w:rsid w:val="00F579FC"/>
    <w:rsid w:val="00FF18E3"/>
    <w:rsid w:val="0C101CED"/>
    <w:rsid w:val="0C3D0FF7"/>
    <w:rsid w:val="0CD61F1F"/>
    <w:rsid w:val="0F030F70"/>
    <w:rsid w:val="106522B0"/>
    <w:rsid w:val="1762FA3A"/>
    <w:rsid w:val="2215AC5E"/>
    <w:rsid w:val="23B53B9F"/>
    <w:rsid w:val="245FA246"/>
    <w:rsid w:val="25F8BCDB"/>
    <w:rsid w:val="28964CB1"/>
    <w:rsid w:val="2961FA0D"/>
    <w:rsid w:val="3E368527"/>
    <w:rsid w:val="41831DD1"/>
    <w:rsid w:val="44971255"/>
    <w:rsid w:val="45A5C84B"/>
    <w:rsid w:val="46D516C8"/>
    <w:rsid w:val="4DF7A55A"/>
    <w:rsid w:val="5A7EBD0E"/>
    <w:rsid w:val="67C3F1B4"/>
    <w:rsid w:val="70BD5DA5"/>
    <w:rsid w:val="7722BF00"/>
    <w:rsid w:val="7D4419CA"/>
    <w:rsid w:val="7FBBA2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3E48F"/>
  <w15:docId w15:val="{51886A5E-CE36-4EA8-BEF4-91BD4497D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rFonts w:ascii="Calibri" w:hAnsi="Calibri" w:cs="Arial Unicode MS"/>
      <w:color w:val="000000"/>
      <w:kern w:val="2"/>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Nagwek">
    <w:name w:val="header"/>
    <w:pPr>
      <w:tabs>
        <w:tab w:val="center" w:pos="4536"/>
        <w:tab w:val="right" w:pos="9072"/>
      </w:tabs>
    </w:pPr>
    <w:rPr>
      <w:rFonts w:ascii="Calibri" w:hAnsi="Calibri" w:cs="Arial Unicode MS"/>
      <w:color w:val="000000"/>
      <w:kern w:val="2"/>
      <w:sz w:val="22"/>
      <w:szCs w:val="22"/>
      <w:u w:color="000000"/>
    </w:rPr>
  </w:style>
  <w:style w:type="paragraph" w:styleId="Stopka">
    <w:name w:val="footer"/>
    <w:pPr>
      <w:tabs>
        <w:tab w:val="center" w:pos="4536"/>
        <w:tab w:val="right" w:pos="9072"/>
      </w:tabs>
    </w:pPr>
    <w:rPr>
      <w:rFonts w:ascii="Calibri" w:hAnsi="Calibri" w:cs="Arial Unicode MS"/>
      <w:color w:val="000000"/>
      <w:kern w:val="2"/>
      <w:sz w:val="22"/>
      <w:szCs w:val="22"/>
      <w:u w:color="000000"/>
    </w:rPr>
  </w:style>
  <w:style w:type="paragraph" w:customStyle="1" w:styleId="Domylne">
    <w:name w:val="Domyślne"/>
    <w:pPr>
      <w:spacing w:before="160"/>
    </w:pPr>
    <w:rPr>
      <w:rFonts w:ascii="Helvetica Neue" w:hAnsi="Helvetica Neue" w:cs="Arial Unicode MS"/>
      <w:color w:val="000000"/>
      <w:sz w:val="24"/>
      <w:szCs w:val="24"/>
      <w:lang w:val="de-DE"/>
      <w14:textOutline w14:w="0" w14:cap="flat" w14:cmpd="sng" w14:algn="ctr">
        <w14:noFill/>
        <w14:prstDash w14:val="solid"/>
        <w14:bevel/>
      </w14:textOutline>
    </w:rPr>
  </w:style>
  <w:style w:type="numbering" w:customStyle="1" w:styleId="Punktor">
    <w:name w:val="Punktor"/>
    <w:pPr>
      <w:numPr>
        <w:numId w:val="1"/>
      </w:numPr>
    </w:pPr>
  </w:style>
  <w:style w:type="character" w:styleId="Odwoaniedokomentarza">
    <w:name w:val="annotation reference"/>
    <w:basedOn w:val="Domylnaczcionkaakapitu"/>
    <w:uiPriority w:val="99"/>
    <w:semiHidden/>
    <w:unhideWhenUsed/>
    <w:rsid w:val="00DC09AC"/>
    <w:rPr>
      <w:sz w:val="16"/>
      <w:szCs w:val="16"/>
    </w:rPr>
  </w:style>
  <w:style w:type="paragraph" w:styleId="Tekstkomentarza">
    <w:name w:val="annotation text"/>
    <w:basedOn w:val="Normalny"/>
    <w:link w:val="TekstkomentarzaZnak"/>
    <w:uiPriority w:val="99"/>
    <w:semiHidden/>
    <w:unhideWhenUsed/>
    <w:rsid w:val="00DC09A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09AC"/>
    <w:rPr>
      <w:rFonts w:ascii="Calibri" w:hAnsi="Calibri" w:cs="Arial Unicode MS"/>
      <w:color w:val="000000"/>
      <w:kern w:val="2"/>
      <w:u w:color="000000"/>
    </w:rPr>
  </w:style>
  <w:style w:type="paragraph" w:styleId="Tematkomentarza">
    <w:name w:val="annotation subject"/>
    <w:basedOn w:val="Tekstkomentarza"/>
    <w:next w:val="Tekstkomentarza"/>
    <w:link w:val="TematkomentarzaZnak"/>
    <w:uiPriority w:val="99"/>
    <w:semiHidden/>
    <w:unhideWhenUsed/>
    <w:rsid w:val="00DC09AC"/>
    <w:rPr>
      <w:b/>
      <w:bCs/>
    </w:rPr>
  </w:style>
  <w:style w:type="character" w:customStyle="1" w:styleId="TematkomentarzaZnak">
    <w:name w:val="Temat komentarza Znak"/>
    <w:basedOn w:val="TekstkomentarzaZnak"/>
    <w:link w:val="Tematkomentarza"/>
    <w:uiPriority w:val="99"/>
    <w:semiHidden/>
    <w:rsid w:val="00DC09AC"/>
    <w:rPr>
      <w:rFonts w:ascii="Calibri" w:hAnsi="Calibri" w:cs="Arial Unicode MS"/>
      <w:b/>
      <w:bCs/>
      <w:color w:val="000000"/>
      <w:kern w:val="2"/>
      <w:u w:color="000000"/>
    </w:rPr>
  </w:style>
  <w:style w:type="paragraph" w:styleId="Poprawka">
    <w:name w:val="Revision"/>
    <w:hidden/>
    <w:uiPriority w:val="99"/>
    <w:semiHidden/>
    <w:rsid w:val="00B3799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kern w:val="2"/>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e35d77a-c1c3-4d73-870f-e7cf188f5e4f" xsi:nil="true"/>
    <MigrationWizIdVersion xmlns="3ea4b29e-9f6b-426c-861a-0d7d1ed108bb" xsi:nil="true"/>
    <lcf76f155ced4ddcb4097134ff3c332f0 xmlns="3ea4b29e-9f6b-426c-861a-0d7d1ed108bb" xsi:nil="true"/>
    <MigrationWizIdPermissions xmlns="3ea4b29e-9f6b-426c-861a-0d7d1ed108bb" xsi:nil="true"/>
    <lcf76f155ced4ddcb4097134ff3c332f xmlns="3ea4b29e-9f6b-426c-861a-0d7d1ed108bb">
      <Terms xmlns="http://schemas.microsoft.com/office/infopath/2007/PartnerControls"/>
    </lcf76f155ced4ddcb4097134ff3c332f>
    <MigrationWizId xmlns="3ea4b29e-9f6b-426c-861a-0d7d1ed108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3031A60CA8F324EB394202C1E8330A2" ma:contentTypeVersion="20" ma:contentTypeDescription="Utwórz nowy dokument." ma:contentTypeScope="" ma:versionID="239e9a468ceb5e42510bbd3732f84992">
  <xsd:schema xmlns:xsd="http://www.w3.org/2001/XMLSchema" xmlns:xs="http://www.w3.org/2001/XMLSchema" xmlns:p="http://schemas.microsoft.com/office/2006/metadata/properties" xmlns:ns2="3ea4b29e-9f6b-426c-861a-0d7d1ed108bb" xmlns:ns3="3e35d77a-c1c3-4d73-870f-e7cf188f5e4f" targetNamespace="http://schemas.microsoft.com/office/2006/metadata/properties" ma:root="true" ma:fieldsID="06c8acf45a54d2bc1e7c27b2928133cd" ns2:_="" ns3:_="">
    <xsd:import namespace="3ea4b29e-9f6b-426c-861a-0d7d1ed108bb"/>
    <xsd:import namespace="3e35d77a-c1c3-4d73-870f-e7cf188f5e4f"/>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4b29e-9f6b-426c-861a-0d7d1ed108b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094654ff-e6d1-4111-b5ed-13b22ec67f94"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35d77a-c1c3-4d73-870f-e7cf188f5e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08adb1-a8eb-4263-bc63-66a4423cdec2}" ma:internalName="TaxCatchAll" ma:showField="CatchAllData" ma:web="3e35d77a-c1c3-4d73-870f-e7cf188f5e4f">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0CEF8-A416-4AEA-BE2A-D84060C47B4D}">
  <ds:schemaRefs>
    <ds:schemaRef ds:uri="http://schemas.microsoft.com/office/2006/metadata/properties"/>
    <ds:schemaRef ds:uri="http://schemas.microsoft.com/office/infopath/2007/PartnerControls"/>
    <ds:schemaRef ds:uri="3e35d77a-c1c3-4d73-870f-e7cf188f5e4f"/>
    <ds:schemaRef ds:uri="3ea4b29e-9f6b-426c-861a-0d7d1ed108bb"/>
  </ds:schemaRefs>
</ds:datastoreItem>
</file>

<file path=customXml/itemProps2.xml><?xml version="1.0" encoding="utf-8"?>
<ds:datastoreItem xmlns:ds="http://schemas.openxmlformats.org/officeDocument/2006/customXml" ds:itemID="{E134766E-D3E0-447E-8BAA-938E5163FAC7}">
  <ds:schemaRefs>
    <ds:schemaRef ds:uri="http://schemas.microsoft.com/sharepoint/v3/contenttype/forms"/>
  </ds:schemaRefs>
</ds:datastoreItem>
</file>

<file path=customXml/itemProps3.xml><?xml version="1.0" encoding="utf-8"?>
<ds:datastoreItem xmlns:ds="http://schemas.openxmlformats.org/officeDocument/2006/customXml" ds:itemID="{49E9C56F-9D65-4AFF-AB95-55938810DF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4b29e-9f6b-426c-861a-0d7d1ed108bb"/>
    <ds:schemaRef ds:uri="3e35d77a-c1c3-4d73-870f-e7cf188f5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519</Words>
  <Characters>3117</Characters>
  <Application>Microsoft Office Word</Application>
  <DocSecurity>0</DocSecurity>
  <Lines>25</Lines>
  <Paragraphs>7</Paragraphs>
  <ScaleCrop>false</ScaleCrop>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Wiktor Sumlinski</dc:creator>
  <cp:lastModifiedBy>Wiktor Sumlinski</cp:lastModifiedBy>
  <cp:revision>6</cp:revision>
  <dcterms:created xsi:type="dcterms:W3CDTF">2026-07-15T06:23:00Z</dcterms:created>
  <dcterms:modified xsi:type="dcterms:W3CDTF">2026-07-16T07:12:00Z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0x010100A3031A60CA8F324EB394202C1E8330A2</vt:lpwstr>
  </property>
</Properties>
</file>