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E5536" w14:textId="60112A4C" w:rsidR="00C40263" w:rsidRPr="00A124FA" w:rsidRDefault="0059294F" w:rsidP="008A2629">
      <w:pPr>
        <w:pStyle w:val="FirstParagraph"/>
        <w:jc w:val="center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O</w:t>
      </w:r>
      <w:r w:rsidR="003F1E7E" w:rsidRPr="00A124FA">
        <w:rPr>
          <w:rFonts w:ascii="Arial" w:hAnsi="Arial" w:cs="Arial"/>
          <w:b/>
          <w:bCs/>
          <w:sz w:val="20"/>
          <w:szCs w:val="20"/>
          <w:lang w:val="en-GB"/>
        </w:rPr>
        <w:t xml:space="preserve">ffice demand </w:t>
      </w:r>
      <w:r>
        <w:rPr>
          <w:rFonts w:ascii="Arial" w:hAnsi="Arial" w:cs="Arial"/>
          <w:b/>
          <w:bCs/>
          <w:sz w:val="20"/>
          <w:szCs w:val="20"/>
          <w:lang w:val="en-GB"/>
        </w:rPr>
        <w:t xml:space="preserve">collides with </w:t>
      </w:r>
      <w:r w:rsidR="00881293">
        <w:rPr>
          <w:rFonts w:ascii="Arial" w:hAnsi="Arial" w:cs="Arial"/>
          <w:b/>
          <w:bCs/>
          <w:sz w:val="20"/>
          <w:szCs w:val="20"/>
          <w:lang w:val="en-GB"/>
        </w:rPr>
        <w:t xml:space="preserve">constrained </w:t>
      </w:r>
      <w:r w:rsidR="00934A24">
        <w:rPr>
          <w:rFonts w:ascii="Arial" w:hAnsi="Arial" w:cs="Arial"/>
          <w:b/>
          <w:bCs/>
          <w:sz w:val="20"/>
          <w:szCs w:val="20"/>
          <w:lang w:val="en-GB"/>
        </w:rPr>
        <w:t xml:space="preserve">new </w:t>
      </w:r>
      <w:r>
        <w:rPr>
          <w:rFonts w:ascii="Arial" w:hAnsi="Arial" w:cs="Arial"/>
          <w:b/>
          <w:bCs/>
          <w:sz w:val="20"/>
          <w:szCs w:val="20"/>
          <w:lang w:val="en-GB"/>
        </w:rPr>
        <w:t>supply</w:t>
      </w:r>
    </w:p>
    <w:p w14:paraId="489AA9F6" w14:textId="41E3A0BF" w:rsidR="00C40263" w:rsidRPr="00A124FA" w:rsidRDefault="00AC2722" w:rsidP="00C40263">
      <w:pPr>
        <w:pStyle w:val="Tekstpodstawowy"/>
        <w:jc w:val="both"/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</w:pPr>
      <w:r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>The Warsaw office market</w:t>
      </w:r>
      <w:r w:rsidR="00017CDC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 </w:t>
      </w:r>
      <w:r w:rsidR="003303BD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gathered </w:t>
      </w:r>
      <w:r w:rsidR="00227B5E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significant </w:t>
      </w:r>
      <w:r w:rsidR="0044616E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>momentum</w:t>
      </w:r>
      <w:r w:rsidR="00017CDC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 in the second quarter of 2026. Gross take-up hit app</w:t>
      </w:r>
      <w:r w:rsidR="00730A0F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>roximately</w:t>
      </w:r>
      <w:r w:rsidR="00C40263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 282</w:t>
      </w:r>
      <w:r w:rsidR="00730A0F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>,</w:t>
      </w:r>
      <w:r w:rsidR="00C40263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800 </w:t>
      </w:r>
      <w:r w:rsidR="00730A0F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>sq</w:t>
      </w:r>
      <w:r w:rsidR="00C40263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m, </w:t>
      </w:r>
      <w:r w:rsidR="00507946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marking </w:t>
      </w:r>
      <w:r w:rsidR="00730A0F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the third-highest quarterly volume </w:t>
      </w:r>
      <w:r w:rsidR="004F5969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on record. </w:t>
      </w:r>
      <w:r w:rsidR="00D76792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>Meanwhile</w:t>
      </w:r>
      <w:r w:rsidR="004F5969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, development activity remained at an all-time low, with prime office availability shrinking rapidly, </w:t>
      </w:r>
      <w:r w:rsidR="0003300F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 xml:space="preserve">according to </w:t>
      </w:r>
      <w:r w:rsidR="00C40263" w:rsidRPr="00A124FA">
        <w:rPr>
          <w:rFonts w:eastAsiaTheme="minorHAnsi"/>
          <w:b/>
          <w:bCs/>
          <w:color w:val="000000" w:themeColor="text1"/>
          <w:sz w:val="20"/>
          <w:szCs w:val="20"/>
          <w:lang w:val="en-GB" w:eastAsia="en-US"/>
        </w:rPr>
        <w:t>Cushman &amp; Wakefield.</w:t>
      </w:r>
    </w:p>
    <w:p w14:paraId="4AE0E582" w14:textId="5C324B76" w:rsidR="00C40263" w:rsidRPr="00A124FA" w:rsidRDefault="007F6809" w:rsidP="00C40263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en-GB"/>
        </w:rPr>
      </w:pPr>
      <w:r w:rsidRPr="00A124FA">
        <w:rPr>
          <w:color w:val="000000" w:themeColor="text1"/>
          <w:sz w:val="20"/>
          <w:szCs w:val="20"/>
          <w:lang w:val="en-GB"/>
        </w:rPr>
        <w:t xml:space="preserve">Leasing activity in the </w:t>
      </w:r>
      <w:r w:rsidR="004E27FD" w:rsidRPr="00A124FA">
        <w:rPr>
          <w:color w:val="000000" w:themeColor="text1"/>
          <w:sz w:val="20"/>
          <w:szCs w:val="20"/>
          <w:lang w:val="en-GB"/>
        </w:rPr>
        <w:t xml:space="preserve">Warsaw </w:t>
      </w:r>
      <w:r w:rsidRPr="00A124FA">
        <w:rPr>
          <w:color w:val="000000" w:themeColor="text1"/>
          <w:sz w:val="20"/>
          <w:szCs w:val="20"/>
          <w:lang w:val="en-GB"/>
        </w:rPr>
        <w:t xml:space="preserve">office market </w:t>
      </w:r>
      <w:r w:rsidR="005152B0">
        <w:rPr>
          <w:color w:val="000000" w:themeColor="text1"/>
          <w:sz w:val="20"/>
          <w:szCs w:val="20"/>
          <w:lang w:val="en-GB"/>
        </w:rPr>
        <w:t>totalled</w:t>
      </w:r>
      <w:r w:rsidRPr="00A124FA">
        <w:rPr>
          <w:color w:val="000000" w:themeColor="text1"/>
          <w:sz w:val="20"/>
          <w:szCs w:val="20"/>
          <w:lang w:val="en-GB"/>
        </w:rPr>
        <w:t xml:space="preserve"> </w:t>
      </w:r>
      <w:r w:rsidR="004B6C05" w:rsidRPr="00A124FA">
        <w:rPr>
          <w:color w:val="000000" w:themeColor="text1"/>
          <w:sz w:val="20"/>
          <w:szCs w:val="20"/>
          <w:lang w:val="en-GB"/>
        </w:rPr>
        <w:t xml:space="preserve">approximately 417,000 sqm </w:t>
      </w:r>
      <w:r w:rsidR="004E27FD" w:rsidRPr="00A124FA">
        <w:rPr>
          <w:color w:val="000000" w:themeColor="text1"/>
          <w:sz w:val="20"/>
          <w:szCs w:val="20"/>
          <w:lang w:val="en-GB"/>
        </w:rPr>
        <w:t>in the first half of 2026</w:t>
      </w:r>
      <w:r w:rsidR="00FD5712" w:rsidRPr="00A124FA">
        <w:rPr>
          <w:color w:val="000000" w:themeColor="text1"/>
          <w:sz w:val="20"/>
          <w:szCs w:val="20"/>
          <w:lang w:val="en-GB"/>
        </w:rPr>
        <w:t xml:space="preserve">. The </w:t>
      </w:r>
      <w:r w:rsidR="004B6C05" w:rsidRPr="00A124FA">
        <w:rPr>
          <w:color w:val="000000" w:themeColor="text1"/>
          <w:sz w:val="20"/>
          <w:szCs w:val="20"/>
          <w:lang w:val="en-GB"/>
        </w:rPr>
        <w:t>second quarter</w:t>
      </w:r>
      <w:r w:rsidR="00FD5712" w:rsidRPr="00A124FA">
        <w:rPr>
          <w:color w:val="000000" w:themeColor="text1"/>
          <w:sz w:val="20"/>
          <w:szCs w:val="20"/>
          <w:lang w:val="en-GB"/>
        </w:rPr>
        <w:t xml:space="preserve">, which saw 282,800 sqm transacted, </w:t>
      </w:r>
      <w:r w:rsidR="004B6C05" w:rsidRPr="00A124FA">
        <w:rPr>
          <w:color w:val="000000" w:themeColor="text1"/>
          <w:sz w:val="20"/>
          <w:szCs w:val="20"/>
          <w:lang w:val="en-GB"/>
        </w:rPr>
        <w:t>more than doubl</w:t>
      </w:r>
      <w:r w:rsidR="00BB2480" w:rsidRPr="00A124FA">
        <w:rPr>
          <w:color w:val="000000" w:themeColor="text1"/>
          <w:sz w:val="20"/>
          <w:szCs w:val="20"/>
          <w:lang w:val="en-GB"/>
        </w:rPr>
        <w:t>ed</w:t>
      </w:r>
      <w:r w:rsidR="004B6C05" w:rsidRPr="00A124FA">
        <w:rPr>
          <w:color w:val="000000" w:themeColor="text1"/>
          <w:sz w:val="20"/>
          <w:szCs w:val="20"/>
          <w:lang w:val="en-GB"/>
        </w:rPr>
        <w:t xml:space="preserve"> the first quarter</w:t>
      </w:r>
      <w:r w:rsidR="0003300F" w:rsidRPr="00A124FA">
        <w:rPr>
          <w:color w:val="000000" w:themeColor="text1"/>
          <w:sz w:val="20"/>
          <w:szCs w:val="20"/>
          <w:lang w:val="en-GB"/>
        </w:rPr>
        <w:t>’s</w:t>
      </w:r>
      <w:r w:rsidR="00BB2480" w:rsidRPr="00A124FA">
        <w:rPr>
          <w:color w:val="000000" w:themeColor="text1"/>
          <w:sz w:val="20"/>
          <w:szCs w:val="20"/>
          <w:lang w:val="en-GB"/>
        </w:rPr>
        <w:t xml:space="preserve"> </w:t>
      </w:r>
      <w:r w:rsidR="00EC0740">
        <w:rPr>
          <w:color w:val="000000" w:themeColor="text1"/>
          <w:sz w:val="20"/>
          <w:szCs w:val="20"/>
          <w:lang w:val="en-GB"/>
        </w:rPr>
        <w:t>take-up</w:t>
      </w:r>
      <w:r w:rsidR="00BB2480" w:rsidRPr="00A124FA">
        <w:rPr>
          <w:color w:val="000000" w:themeColor="text1"/>
          <w:sz w:val="20"/>
          <w:szCs w:val="20"/>
          <w:lang w:val="en-GB"/>
        </w:rPr>
        <w:t xml:space="preserve"> of 133,800 sqm</w:t>
      </w:r>
      <w:r w:rsidR="00C40263" w:rsidRPr="00A124FA">
        <w:rPr>
          <w:color w:val="000000" w:themeColor="text1"/>
          <w:sz w:val="20"/>
          <w:szCs w:val="20"/>
          <w:lang w:val="en-GB"/>
        </w:rPr>
        <w:t>.</w:t>
      </w:r>
    </w:p>
    <w:p w14:paraId="30D192F4" w14:textId="74D4E6A7" w:rsidR="00C40263" w:rsidRPr="00A124FA" w:rsidRDefault="0003300F" w:rsidP="00C40263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en-GB"/>
        </w:rPr>
      </w:pPr>
      <w:r w:rsidRPr="00A124FA">
        <w:rPr>
          <w:i/>
          <w:iCs/>
          <w:color w:val="000000" w:themeColor="text1"/>
          <w:sz w:val="20"/>
          <w:szCs w:val="20"/>
          <w:lang w:val="en-GB"/>
        </w:rPr>
        <w:t>“</w:t>
      </w:r>
      <w:r w:rsidR="00BB2480" w:rsidRPr="00A124FA">
        <w:rPr>
          <w:i/>
          <w:iCs/>
          <w:color w:val="000000" w:themeColor="text1"/>
          <w:sz w:val="20"/>
          <w:szCs w:val="20"/>
          <w:lang w:val="en-GB"/>
        </w:rPr>
        <w:t xml:space="preserve">This robust occupier activity halfway through the year </w:t>
      </w:r>
      <w:r w:rsidR="00C754D1" w:rsidRPr="00A124FA">
        <w:rPr>
          <w:i/>
          <w:iCs/>
          <w:color w:val="000000" w:themeColor="text1"/>
          <w:sz w:val="20"/>
          <w:szCs w:val="20"/>
          <w:lang w:val="en-GB"/>
        </w:rPr>
        <w:t>signals sustained</w:t>
      </w:r>
      <w:r w:rsidRPr="00A124FA">
        <w:rPr>
          <w:i/>
          <w:iCs/>
          <w:color w:val="000000" w:themeColor="text1"/>
          <w:sz w:val="20"/>
          <w:szCs w:val="20"/>
          <w:lang w:val="en-GB"/>
        </w:rPr>
        <w:t>,</w:t>
      </w:r>
      <w:r w:rsidR="00C754D1" w:rsidRPr="00A124FA">
        <w:rPr>
          <w:i/>
          <w:iCs/>
          <w:color w:val="000000" w:themeColor="text1"/>
          <w:sz w:val="20"/>
          <w:szCs w:val="20"/>
          <w:lang w:val="en-GB"/>
        </w:rPr>
        <w:t xml:space="preserve"> strong demand for office space in Warsaw. </w:t>
      </w:r>
      <w:r w:rsidR="00F61159">
        <w:rPr>
          <w:i/>
          <w:iCs/>
          <w:color w:val="000000" w:themeColor="text1"/>
          <w:sz w:val="20"/>
          <w:szCs w:val="20"/>
          <w:lang w:val="en-GB"/>
        </w:rPr>
        <w:t>Traditionally</w:t>
      </w:r>
      <w:r w:rsidR="00C754D1" w:rsidRPr="00A124FA">
        <w:rPr>
          <w:i/>
          <w:iCs/>
          <w:color w:val="000000" w:themeColor="text1"/>
          <w:sz w:val="20"/>
          <w:szCs w:val="20"/>
          <w:lang w:val="en-GB"/>
        </w:rPr>
        <w:t xml:space="preserve">, the </w:t>
      </w:r>
      <w:r w:rsidR="00302EDD">
        <w:rPr>
          <w:i/>
          <w:iCs/>
          <w:color w:val="000000" w:themeColor="text1"/>
          <w:sz w:val="20"/>
          <w:szCs w:val="20"/>
          <w:lang w:val="en-GB"/>
        </w:rPr>
        <w:t>highest</w:t>
      </w:r>
      <w:r w:rsidR="00C754D1" w:rsidRPr="00A124FA">
        <w:rPr>
          <w:i/>
          <w:iCs/>
          <w:color w:val="000000" w:themeColor="text1"/>
          <w:sz w:val="20"/>
          <w:szCs w:val="20"/>
          <w:lang w:val="en-GB"/>
        </w:rPr>
        <w:t xml:space="preserve"> </w:t>
      </w:r>
      <w:r w:rsidR="006A2ED5" w:rsidRPr="00A124FA">
        <w:rPr>
          <w:i/>
          <w:iCs/>
          <w:color w:val="000000" w:themeColor="text1"/>
          <w:sz w:val="20"/>
          <w:szCs w:val="20"/>
          <w:lang w:val="en-GB"/>
        </w:rPr>
        <w:t xml:space="preserve">leasing volumes </w:t>
      </w:r>
      <w:r w:rsidR="00F61159">
        <w:rPr>
          <w:i/>
          <w:iCs/>
          <w:color w:val="000000" w:themeColor="text1"/>
          <w:sz w:val="20"/>
          <w:szCs w:val="20"/>
          <w:lang w:val="en-GB"/>
        </w:rPr>
        <w:t xml:space="preserve">have been </w:t>
      </w:r>
      <w:r w:rsidR="006A2ED5" w:rsidRPr="00A124FA">
        <w:rPr>
          <w:i/>
          <w:iCs/>
          <w:color w:val="000000" w:themeColor="text1"/>
          <w:sz w:val="20"/>
          <w:szCs w:val="20"/>
          <w:lang w:val="en-GB"/>
        </w:rPr>
        <w:t xml:space="preserve">recorded in the third and fourth quarters. </w:t>
      </w:r>
      <w:r w:rsidR="0065183A">
        <w:rPr>
          <w:i/>
          <w:iCs/>
          <w:color w:val="000000" w:themeColor="text1"/>
          <w:sz w:val="20"/>
          <w:szCs w:val="20"/>
          <w:lang w:val="en-GB"/>
        </w:rPr>
        <w:t>At present</w:t>
      </w:r>
      <w:r w:rsidR="006A2ED5" w:rsidRPr="00A124FA">
        <w:rPr>
          <w:i/>
          <w:iCs/>
          <w:color w:val="000000" w:themeColor="text1"/>
          <w:sz w:val="20"/>
          <w:szCs w:val="20"/>
          <w:lang w:val="en-GB"/>
        </w:rPr>
        <w:t xml:space="preserve">, demand </w:t>
      </w:r>
      <w:r w:rsidR="00DA352B" w:rsidRPr="00A124FA">
        <w:rPr>
          <w:i/>
          <w:iCs/>
          <w:color w:val="000000" w:themeColor="text1"/>
          <w:sz w:val="20"/>
          <w:szCs w:val="20"/>
          <w:lang w:val="en-GB"/>
        </w:rPr>
        <w:t xml:space="preserve">is </w:t>
      </w:r>
      <w:r w:rsidR="0031785F">
        <w:rPr>
          <w:i/>
          <w:iCs/>
          <w:color w:val="000000" w:themeColor="text1"/>
          <w:sz w:val="20"/>
          <w:szCs w:val="20"/>
          <w:lang w:val="en-GB"/>
        </w:rPr>
        <w:t xml:space="preserve">colliding with </w:t>
      </w:r>
      <w:r w:rsidR="00DA352B" w:rsidRPr="00A124FA">
        <w:rPr>
          <w:i/>
          <w:iCs/>
          <w:color w:val="000000" w:themeColor="text1"/>
          <w:sz w:val="20"/>
          <w:szCs w:val="20"/>
          <w:lang w:val="en-GB"/>
        </w:rPr>
        <w:t>constrained new supply, particularly in central locations</w:t>
      </w:r>
      <w:r w:rsidR="00445787" w:rsidRPr="00A124FA">
        <w:rPr>
          <w:i/>
          <w:iCs/>
          <w:color w:val="000000" w:themeColor="text1"/>
          <w:sz w:val="20"/>
          <w:szCs w:val="20"/>
          <w:lang w:val="en-GB"/>
        </w:rPr>
        <w:t>,”</w:t>
      </w:r>
      <w:r w:rsidR="00C40263" w:rsidRPr="00A124FA">
        <w:rPr>
          <w:color w:val="000000" w:themeColor="text1"/>
          <w:sz w:val="20"/>
          <w:szCs w:val="20"/>
          <w:lang w:val="en-GB"/>
        </w:rPr>
        <w:t xml:space="preserve"> </w:t>
      </w:r>
      <w:r w:rsidR="00445787" w:rsidRPr="00A124FA">
        <w:rPr>
          <w:color w:val="000000" w:themeColor="text1"/>
          <w:sz w:val="20"/>
          <w:szCs w:val="20"/>
          <w:lang w:val="en-GB"/>
        </w:rPr>
        <w:t>says</w:t>
      </w:r>
      <w:r w:rsidR="00C40263" w:rsidRPr="00A124FA">
        <w:rPr>
          <w:color w:val="000000" w:themeColor="text1"/>
          <w:sz w:val="20"/>
          <w:szCs w:val="20"/>
          <w:lang w:val="en-GB"/>
        </w:rPr>
        <w:t xml:space="preserve"> </w:t>
      </w:r>
      <w:r w:rsidR="00C40263" w:rsidRPr="00A124FA">
        <w:rPr>
          <w:b/>
          <w:bCs/>
          <w:color w:val="000000" w:themeColor="text1"/>
          <w:sz w:val="20"/>
          <w:szCs w:val="20"/>
          <w:lang w:val="en-GB"/>
        </w:rPr>
        <w:t>Vitalii Ark</w:t>
      </w:r>
      <w:r w:rsidR="00AF0DB3" w:rsidRPr="00A124FA">
        <w:rPr>
          <w:b/>
          <w:bCs/>
          <w:color w:val="000000" w:themeColor="text1"/>
          <w:sz w:val="20"/>
          <w:szCs w:val="20"/>
          <w:lang w:val="en-GB"/>
        </w:rPr>
        <w:t>h</w:t>
      </w:r>
      <w:r w:rsidR="00C40263" w:rsidRPr="00A124FA">
        <w:rPr>
          <w:b/>
          <w:bCs/>
          <w:color w:val="000000" w:themeColor="text1"/>
          <w:sz w:val="20"/>
          <w:szCs w:val="20"/>
          <w:lang w:val="en-GB"/>
        </w:rPr>
        <w:t>ypenko, Research Analyst, Cushman &amp; Wakefield.</w:t>
      </w:r>
    </w:p>
    <w:p w14:paraId="72FF759A" w14:textId="0837EFBE" w:rsidR="00C40263" w:rsidRPr="00A124FA" w:rsidRDefault="00112DEC" w:rsidP="00C40263">
      <w:pPr>
        <w:spacing w:before="240" w:after="240" w:line="24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  <w:bookmarkStart w:id="0" w:name="biur-ubywa-szybciej-niż-powstają-nowe"/>
      <w:r w:rsidRPr="00A124FA">
        <w:rPr>
          <w:b/>
          <w:bCs/>
          <w:color w:val="000000" w:themeColor="text1"/>
          <w:sz w:val="20"/>
          <w:szCs w:val="20"/>
          <w:lang w:val="en-GB"/>
        </w:rPr>
        <w:t>New supply fails to</w:t>
      </w:r>
      <w:r w:rsidR="00463DEA" w:rsidRPr="00A124FA">
        <w:rPr>
          <w:b/>
          <w:bCs/>
          <w:color w:val="000000" w:themeColor="text1"/>
          <w:sz w:val="20"/>
          <w:szCs w:val="20"/>
          <w:lang w:val="en-GB"/>
        </w:rPr>
        <w:t xml:space="preserve"> offset </w:t>
      </w:r>
      <w:r w:rsidR="00151739">
        <w:rPr>
          <w:b/>
          <w:bCs/>
          <w:color w:val="000000" w:themeColor="text1"/>
          <w:sz w:val="20"/>
          <w:szCs w:val="20"/>
          <w:lang w:val="en-GB"/>
        </w:rPr>
        <w:t>dwindling</w:t>
      </w:r>
      <w:r w:rsidR="00854A4A">
        <w:rPr>
          <w:b/>
          <w:bCs/>
          <w:color w:val="000000" w:themeColor="text1"/>
          <w:sz w:val="20"/>
          <w:szCs w:val="20"/>
          <w:lang w:val="en-GB"/>
        </w:rPr>
        <w:t xml:space="preserve"> </w:t>
      </w:r>
      <w:r w:rsidRPr="00A124FA">
        <w:rPr>
          <w:b/>
          <w:bCs/>
          <w:color w:val="000000" w:themeColor="text1"/>
          <w:sz w:val="20"/>
          <w:szCs w:val="20"/>
          <w:lang w:val="en-GB"/>
        </w:rPr>
        <w:t>office stock</w:t>
      </w:r>
    </w:p>
    <w:p w14:paraId="4D4F826A" w14:textId="38FBD420" w:rsidR="00C40263" w:rsidRPr="00A124FA" w:rsidRDefault="003865BB" w:rsidP="00C40263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en-GB"/>
        </w:rPr>
      </w:pPr>
      <w:r w:rsidRPr="00A124FA">
        <w:rPr>
          <w:color w:val="000000" w:themeColor="text1"/>
          <w:sz w:val="20"/>
          <w:szCs w:val="20"/>
          <w:lang w:val="en-GB"/>
        </w:rPr>
        <w:t xml:space="preserve">The second quarter of </w:t>
      </w:r>
      <w:r w:rsidR="00C40263" w:rsidRPr="00A124FA">
        <w:rPr>
          <w:color w:val="000000" w:themeColor="text1"/>
          <w:sz w:val="20"/>
          <w:szCs w:val="20"/>
          <w:lang w:val="en-GB"/>
        </w:rPr>
        <w:t xml:space="preserve">2026 </w:t>
      </w:r>
      <w:r w:rsidR="0024779E" w:rsidRPr="00A124FA">
        <w:rPr>
          <w:color w:val="000000" w:themeColor="text1"/>
          <w:sz w:val="20"/>
          <w:szCs w:val="20"/>
          <w:lang w:val="en-GB"/>
        </w:rPr>
        <w:t xml:space="preserve">saw the completion of </w:t>
      </w:r>
      <w:r w:rsidR="00012162" w:rsidRPr="00A124FA">
        <w:rPr>
          <w:color w:val="000000" w:themeColor="text1"/>
          <w:sz w:val="20"/>
          <w:szCs w:val="20"/>
          <w:lang w:val="en-GB"/>
        </w:rPr>
        <w:t>only one office project</w:t>
      </w:r>
      <w:r w:rsidR="005A0E36">
        <w:rPr>
          <w:color w:val="000000" w:themeColor="text1"/>
          <w:sz w:val="20"/>
          <w:szCs w:val="20"/>
          <w:lang w:val="en-GB"/>
        </w:rPr>
        <w:t xml:space="preserve"> in Warsaw</w:t>
      </w:r>
      <w:r w:rsidR="00C4672E" w:rsidRPr="00A124FA">
        <w:rPr>
          <w:color w:val="000000" w:themeColor="text1"/>
          <w:sz w:val="20"/>
          <w:szCs w:val="20"/>
          <w:lang w:val="en-GB"/>
        </w:rPr>
        <w:t>:</w:t>
      </w:r>
      <w:r w:rsidR="00012162" w:rsidRPr="00A124FA">
        <w:rPr>
          <w:color w:val="000000" w:themeColor="text1"/>
          <w:sz w:val="20"/>
          <w:szCs w:val="20"/>
          <w:lang w:val="en-GB"/>
        </w:rPr>
        <w:t xml:space="preserve"> the </w:t>
      </w:r>
      <w:r w:rsidR="0024779E" w:rsidRPr="00A124FA">
        <w:rPr>
          <w:color w:val="000000" w:themeColor="text1"/>
          <w:sz w:val="20"/>
          <w:szCs w:val="20"/>
          <w:lang w:val="en-GB"/>
        </w:rPr>
        <w:t xml:space="preserve">refurbishment of </w:t>
      </w:r>
      <w:r w:rsidR="00BC0011" w:rsidRPr="00A124FA">
        <w:rPr>
          <w:color w:val="000000" w:themeColor="text1"/>
          <w:sz w:val="20"/>
          <w:szCs w:val="20"/>
          <w:lang w:val="en-GB"/>
        </w:rPr>
        <w:t xml:space="preserve">the </w:t>
      </w:r>
      <w:proofErr w:type="spellStart"/>
      <w:r w:rsidR="00AF0DB3" w:rsidRPr="00A124FA">
        <w:rPr>
          <w:color w:val="000000" w:themeColor="text1"/>
          <w:sz w:val="20"/>
          <w:szCs w:val="20"/>
          <w:lang w:val="en-GB"/>
        </w:rPr>
        <w:t>Przemysłowa</w:t>
      </w:r>
      <w:proofErr w:type="spellEnd"/>
      <w:r w:rsidR="00AF0DB3" w:rsidRPr="00A124FA">
        <w:rPr>
          <w:color w:val="000000" w:themeColor="text1"/>
          <w:sz w:val="20"/>
          <w:szCs w:val="20"/>
          <w:lang w:val="en-GB"/>
        </w:rPr>
        <w:t xml:space="preserve"> 26 </w:t>
      </w:r>
      <w:r w:rsidR="00BC0011" w:rsidRPr="00A124FA">
        <w:rPr>
          <w:color w:val="000000" w:themeColor="text1"/>
          <w:sz w:val="20"/>
          <w:szCs w:val="20"/>
          <w:lang w:val="en-GB"/>
        </w:rPr>
        <w:t xml:space="preserve">office building by </w:t>
      </w:r>
      <w:proofErr w:type="spellStart"/>
      <w:r w:rsidR="00AF0DB3" w:rsidRPr="00A124FA">
        <w:rPr>
          <w:color w:val="000000" w:themeColor="text1"/>
          <w:sz w:val="20"/>
          <w:szCs w:val="20"/>
          <w:lang w:val="en-GB"/>
        </w:rPr>
        <w:t>Powiśle</w:t>
      </w:r>
      <w:proofErr w:type="spellEnd"/>
      <w:r w:rsidR="00AF0DB3" w:rsidRPr="00A124FA">
        <w:rPr>
          <w:color w:val="000000" w:themeColor="text1"/>
          <w:sz w:val="20"/>
          <w:szCs w:val="20"/>
          <w:lang w:val="en-GB"/>
        </w:rPr>
        <w:t xml:space="preserve"> Nieruchomości</w:t>
      </w:r>
      <w:r w:rsidR="00BC0011" w:rsidRPr="00A124FA">
        <w:rPr>
          <w:color w:val="000000" w:themeColor="text1"/>
          <w:sz w:val="20"/>
          <w:szCs w:val="20"/>
          <w:lang w:val="en-GB"/>
        </w:rPr>
        <w:t>, which added</w:t>
      </w:r>
      <w:r w:rsidR="00AF0DB3" w:rsidRPr="00A124FA">
        <w:rPr>
          <w:color w:val="000000" w:themeColor="text1"/>
          <w:sz w:val="20"/>
          <w:szCs w:val="20"/>
          <w:lang w:val="en-GB"/>
        </w:rPr>
        <w:t xml:space="preserve"> 2</w:t>
      </w:r>
      <w:r w:rsidR="0065036A" w:rsidRPr="00A124FA">
        <w:rPr>
          <w:color w:val="000000" w:themeColor="text1"/>
          <w:sz w:val="20"/>
          <w:szCs w:val="20"/>
          <w:lang w:val="en-GB"/>
        </w:rPr>
        <w:t>,</w:t>
      </w:r>
      <w:r w:rsidR="00AF0DB3" w:rsidRPr="00A124FA">
        <w:rPr>
          <w:color w:val="000000" w:themeColor="text1"/>
          <w:sz w:val="20"/>
          <w:szCs w:val="20"/>
          <w:lang w:val="en-GB"/>
        </w:rPr>
        <w:t xml:space="preserve">350 </w:t>
      </w:r>
      <w:r w:rsidR="0065036A" w:rsidRPr="00A124FA">
        <w:rPr>
          <w:color w:val="000000" w:themeColor="text1"/>
          <w:sz w:val="20"/>
          <w:szCs w:val="20"/>
          <w:lang w:val="en-GB"/>
        </w:rPr>
        <w:t>sq</w:t>
      </w:r>
      <w:r w:rsidR="00AF0DB3" w:rsidRPr="00A124FA">
        <w:rPr>
          <w:color w:val="000000" w:themeColor="text1"/>
          <w:sz w:val="20"/>
          <w:szCs w:val="20"/>
          <w:lang w:val="en-GB"/>
        </w:rPr>
        <w:t>m</w:t>
      </w:r>
      <w:r w:rsidR="00BC0011" w:rsidRPr="00A124FA">
        <w:rPr>
          <w:color w:val="000000" w:themeColor="text1"/>
          <w:sz w:val="20"/>
          <w:szCs w:val="20"/>
          <w:lang w:val="en-GB"/>
        </w:rPr>
        <w:t xml:space="preserve"> to the market</w:t>
      </w:r>
      <w:r w:rsidR="00C40263" w:rsidRPr="00A124FA">
        <w:rPr>
          <w:color w:val="000000" w:themeColor="text1"/>
          <w:sz w:val="20"/>
          <w:szCs w:val="20"/>
          <w:lang w:val="en-GB"/>
        </w:rPr>
        <w:t xml:space="preserve">. </w:t>
      </w:r>
      <w:r w:rsidR="00012162" w:rsidRPr="00A124FA">
        <w:rPr>
          <w:color w:val="000000" w:themeColor="text1"/>
          <w:sz w:val="20"/>
          <w:szCs w:val="20"/>
          <w:lang w:val="en-GB"/>
        </w:rPr>
        <w:t>Year-to-date n</w:t>
      </w:r>
      <w:r w:rsidR="0065036A" w:rsidRPr="00A124FA">
        <w:rPr>
          <w:color w:val="000000" w:themeColor="text1"/>
          <w:sz w:val="20"/>
          <w:szCs w:val="20"/>
          <w:lang w:val="en-GB"/>
        </w:rPr>
        <w:t xml:space="preserve">ew supply </w:t>
      </w:r>
      <w:r w:rsidR="00597D83" w:rsidRPr="00A124FA">
        <w:rPr>
          <w:color w:val="000000" w:themeColor="text1"/>
          <w:sz w:val="20"/>
          <w:szCs w:val="20"/>
          <w:lang w:val="en-GB"/>
        </w:rPr>
        <w:t xml:space="preserve">reached </w:t>
      </w:r>
      <w:r w:rsidR="0065036A" w:rsidRPr="00A124FA">
        <w:rPr>
          <w:color w:val="000000" w:themeColor="text1"/>
          <w:sz w:val="20"/>
          <w:szCs w:val="20"/>
          <w:lang w:val="en-GB"/>
        </w:rPr>
        <w:t xml:space="preserve">just </w:t>
      </w:r>
      <w:r w:rsidR="00AF0DB3" w:rsidRPr="00A124FA">
        <w:rPr>
          <w:color w:val="000000" w:themeColor="text1"/>
          <w:sz w:val="20"/>
          <w:szCs w:val="20"/>
          <w:lang w:val="en-GB"/>
        </w:rPr>
        <w:t>45</w:t>
      </w:r>
      <w:r w:rsidR="0065036A" w:rsidRPr="00A124FA">
        <w:rPr>
          <w:color w:val="000000" w:themeColor="text1"/>
          <w:sz w:val="20"/>
          <w:szCs w:val="20"/>
          <w:lang w:val="en-GB"/>
        </w:rPr>
        <w:t>,</w:t>
      </w:r>
      <w:r w:rsidR="00AF0DB3" w:rsidRPr="00A124FA">
        <w:rPr>
          <w:color w:val="000000" w:themeColor="text1"/>
          <w:sz w:val="20"/>
          <w:szCs w:val="20"/>
          <w:lang w:val="en-GB"/>
        </w:rPr>
        <w:t xml:space="preserve">200 </w:t>
      </w:r>
      <w:r w:rsidR="0065036A" w:rsidRPr="00A124FA">
        <w:rPr>
          <w:color w:val="000000" w:themeColor="text1"/>
          <w:sz w:val="20"/>
          <w:szCs w:val="20"/>
          <w:lang w:val="en-GB"/>
        </w:rPr>
        <w:t>sq</w:t>
      </w:r>
      <w:r w:rsidR="00C40263" w:rsidRPr="00A124FA">
        <w:rPr>
          <w:color w:val="000000" w:themeColor="text1"/>
          <w:sz w:val="20"/>
          <w:szCs w:val="20"/>
          <w:lang w:val="en-GB"/>
        </w:rPr>
        <w:t>m</w:t>
      </w:r>
      <w:r w:rsidR="00EE294C" w:rsidRPr="00A124FA">
        <w:rPr>
          <w:color w:val="000000" w:themeColor="text1"/>
          <w:sz w:val="20"/>
          <w:szCs w:val="20"/>
          <w:lang w:val="en-GB"/>
        </w:rPr>
        <w:t xml:space="preserve">, </w:t>
      </w:r>
      <w:r w:rsidR="00597D83" w:rsidRPr="00A124FA">
        <w:rPr>
          <w:color w:val="000000" w:themeColor="text1"/>
          <w:sz w:val="20"/>
          <w:szCs w:val="20"/>
          <w:lang w:val="en-GB"/>
        </w:rPr>
        <w:t>with most of th</w:t>
      </w:r>
      <w:r w:rsidR="00BC0011" w:rsidRPr="00A124FA">
        <w:rPr>
          <w:color w:val="000000" w:themeColor="text1"/>
          <w:sz w:val="20"/>
          <w:szCs w:val="20"/>
          <w:lang w:val="en-GB"/>
        </w:rPr>
        <w:t>is</w:t>
      </w:r>
      <w:r w:rsidR="00597D83" w:rsidRPr="00A124FA">
        <w:rPr>
          <w:color w:val="000000" w:themeColor="text1"/>
          <w:sz w:val="20"/>
          <w:szCs w:val="20"/>
          <w:lang w:val="en-GB"/>
        </w:rPr>
        <w:t xml:space="preserve"> space </w:t>
      </w:r>
      <w:r w:rsidR="00EE294C" w:rsidRPr="00A124FA">
        <w:rPr>
          <w:color w:val="000000" w:themeColor="text1"/>
          <w:sz w:val="20"/>
          <w:szCs w:val="20"/>
          <w:lang w:val="en-GB"/>
        </w:rPr>
        <w:t xml:space="preserve">delivered through </w:t>
      </w:r>
      <w:r w:rsidR="00C40263" w:rsidRPr="00A124FA">
        <w:rPr>
          <w:color w:val="000000" w:themeColor="text1"/>
          <w:sz w:val="20"/>
          <w:szCs w:val="20"/>
          <w:lang w:val="en-GB"/>
        </w:rPr>
        <w:t xml:space="preserve">Studio A </w:t>
      </w:r>
      <w:r w:rsidR="00EE294C" w:rsidRPr="00A124FA">
        <w:rPr>
          <w:color w:val="000000" w:themeColor="text1"/>
          <w:sz w:val="20"/>
          <w:szCs w:val="20"/>
          <w:lang w:val="en-GB"/>
        </w:rPr>
        <w:t>and</w:t>
      </w:r>
      <w:r w:rsidR="00C40263" w:rsidRPr="00A124FA">
        <w:rPr>
          <w:color w:val="000000" w:themeColor="text1"/>
          <w:sz w:val="20"/>
          <w:szCs w:val="20"/>
          <w:lang w:val="en-GB"/>
        </w:rPr>
        <w:t xml:space="preserve"> Vena.</w:t>
      </w:r>
      <w:r w:rsidR="00D961FC" w:rsidRPr="00A124FA">
        <w:rPr>
          <w:color w:val="000000" w:themeColor="text1"/>
          <w:sz w:val="20"/>
          <w:szCs w:val="20"/>
          <w:lang w:val="en-GB"/>
        </w:rPr>
        <w:t xml:space="preserve"> </w:t>
      </w:r>
      <w:r w:rsidR="00597D83" w:rsidRPr="00A124FA">
        <w:rPr>
          <w:color w:val="000000" w:themeColor="text1"/>
          <w:sz w:val="20"/>
          <w:szCs w:val="20"/>
          <w:lang w:val="en-GB"/>
        </w:rPr>
        <w:t>2026</w:t>
      </w:r>
      <w:r w:rsidR="00EE294C" w:rsidRPr="00A124FA">
        <w:rPr>
          <w:color w:val="000000" w:themeColor="text1"/>
          <w:sz w:val="20"/>
          <w:szCs w:val="20"/>
          <w:lang w:val="en-GB"/>
        </w:rPr>
        <w:t xml:space="preserve"> is shaping up to be another year of low supply in the Warsaw office market, </w:t>
      </w:r>
      <w:r w:rsidR="007C1A20" w:rsidRPr="00A124FA">
        <w:rPr>
          <w:color w:val="000000" w:themeColor="text1"/>
          <w:sz w:val="20"/>
          <w:szCs w:val="20"/>
          <w:lang w:val="en-GB"/>
        </w:rPr>
        <w:t xml:space="preserve">extending the </w:t>
      </w:r>
      <w:r w:rsidR="007E5D20">
        <w:rPr>
          <w:color w:val="000000" w:themeColor="text1"/>
          <w:sz w:val="20"/>
          <w:szCs w:val="20"/>
          <w:lang w:val="en-GB"/>
        </w:rPr>
        <w:t xml:space="preserve">period of </w:t>
      </w:r>
      <w:r w:rsidR="00597D83" w:rsidRPr="00A124FA">
        <w:rPr>
          <w:color w:val="000000" w:themeColor="text1"/>
          <w:sz w:val="20"/>
          <w:szCs w:val="20"/>
          <w:lang w:val="en-GB"/>
        </w:rPr>
        <w:t>subdued</w:t>
      </w:r>
      <w:r w:rsidR="00A051B3" w:rsidRPr="00A124FA">
        <w:rPr>
          <w:color w:val="000000" w:themeColor="text1"/>
          <w:sz w:val="20"/>
          <w:szCs w:val="20"/>
          <w:lang w:val="en-GB"/>
        </w:rPr>
        <w:t xml:space="preserve"> development activity observed since early 2023.</w:t>
      </w:r>
    </w:p>
    <w:p w14:paraId="7E4B04E1" w14:textId="44D08EB6" w:rsidR="00C40263" w:rsidRPr="00A124FA" w:rsidRDefault="00A051B3" w:rsidP="00C40263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en-GB"/>
        </w:rPr>
      </w:pPr>
      <w:r w:rsidRPr="00A124FA">
        <w:rPr>
          <w:color w:val="000000" w:themeColor="text1"/>
          <w:sz w:val="20"/>
          <w:szCs w:val="20"/>
          <w:lang w:val="en-GB"/>
        </w:rPr>
        <w:t>Approximately 133,000 sqm</w:t>
      </w:r>
      <w:r w:rsidR="007C1A20" w:rsidRPr="00A124FA">
        <w:rPr>
          <w:color w:val="000000" w:themeColor="text1"/>
          <w:sz w:val="20"/>
          <w:szCs w:val="20"/>
          <w:lang w:val="en-GB"/>
        </w:rPr>
        <w:t xml:space="preserve"> of office space</w:t>
      </w:r>
      <w:r w:rsidRPr="00A124FA">
        <w:rPr>
          <w:color w:val="000000" w:themeColor="text1"/>
          <w:sz w:val="20"/>
          <w:szCs w:val="20"/>
          <w:lang w:val="en-GB"/>
        </w:rPr>
        <w:t xml:space="preserve"> is currently under construction and scheduled for de</w:t>
      </w:r>
      <w:r w:rsidR="00BE5981" w:rsidRPr="00A124FA">
        <w:rPr>
          <w:color w:val="000000" w:themeColor="text1"/>
          <w:sz w:val="20"/>
          <w:szCs w:val="20"/>
          <w:lang w:val="en-GB"/>
        </w:rPr>
        <w:t>livery</w:t>
      </w:r>
      <w:r w:rsidRPr="00A124FA">
        <w:rPr>
          <w:color w:val="000000" w:themeColor="text1"/>
          <w:sz w:val="20"/>
          <w:szCs w:val="20"/>
          <w:lang w:val="en-GB"/>
        </w:rPr>
        <w:t xml:space="preserve"> over the next two and a half years. </w:t>
      </w:r>
      <w:r w:rsidR="00083896" w:rsidRPr="00A124FA">
        <w:rPr>
          <w:color w:val="000000" w:themeColor="text1"/>
          <w:sz w:val="20"/>
          <w:szCs w:val="20"/>
          <w:lang w:val="en-GB"/>
        </w:rPr>
        <w:t xml:space="preserve">This </w:t>
      </w:r>
      <w:r w:rsidR="007C1A20" w:rsidRPr="00A124FA">
        <w:rPr>
          <w:color w:val="000000" w:themeColor="text1"/>
          <w:sz w:val="20"/>
          <w:szCs w:val="20"/>
          <w:lang w:val="en-GB"/>
        </w:rPr>
        <w:t>volume fall</w:t>
      </w:r>
      <w:r w:rsidR="00083896" w:rsidRPr="00A124FA">
        <w:rPr>
          <w:color w:val="000000" w:themeColor="text1"/>
          <w:sz w:val="20"/>
          <w:szCs w:val="20"/>
          <w:lang w:val="en-GB"/>
        </w:rPr>
        <w:t xml:space="preserve">s well below the </w:t>
      </w:r>
      <w:r w:rsidR="00EE3A26" w:rsidRPr="00A124FA">
        <w:rPr>
          <w:color w:val="000000" w:themeColor="text1"/>
          <w:sz w:val="20"/>
          <w:szCs w:val="20"/>
          <w:lang w:val="en-GB"/>
        </w:rPr>
        <w:t>levels</w:t>
      </w:r>
      <w:r w:rsidR="00083896" w:rsidRPr="00A124FA">
        <w:rPr>
          <w:color w:val="000000" w:themeColor="text1"/>
          <w:sz w:val="20"/>
          <w:szCs w:val="20"/>
          <w:lang w:val="en-GB"/>
        </w:rPr>
        <w:t xml:space="preserve"> recorded </w:t>
      </w:r>
      <w:r w:rsidR="00EE3A26" w:rsidRPr="00A124FA">
        <w:rPr>
          <w:color w:val="000000" w:themeColor="text1"/>
          <w:sz w:val="20"/>
          <w:szCs w:val="20"/>
          <w:lang w:val="en-GB"/>
        </w:rPr>
        <w:t xml:space="preserve">during </w:t>
      </w:r>
      <w:r w:rsidR="00083896" w:rsidRPr="00A124FA">
        <w:rPr>
          <w:color w:val="000000" w:themeColor="text1"/>
          <w:sz w:val="20"/>
          <w:szCs w:val="20"/>
          <w:lang w:val="en-GB"/>
        </w:rPr>
        <w:t xml:space="preserve">previous </w:t>
      </w:r>
      <w:r w:rsidR="00EE3A26" w:rsidRPr="00A124FA">
        <w:rPr>
          <w:color w:val="000000" w:themeColor="text1"/>
          <w:sz w:val="20"/>
          <w:szCs w:val="20"/>
          <w:lang w:val="en-GB"/>
        </w:rPr>
        <w:t xml:space="preserve">development </w:t>
      </w:r>
      <w:r w:rsidR="00083896" w:rsidRPr="00A124FA">
        <w:rPr>
          <w:color w:val="000000" w:themeColor="text1"/>
          <w:sz w:val="20"/>
          <w:szCs w:val="20"/>
          <w:lang w:val="en-GB"/>
        </w:rPr>
        <w:t>cycles</w:t>
      </w:r>
      <w:r w:rsidR="00393048" w:rsidRPr="00A124FA">
        <w:rPr>
          <w:color w:val="000000" w:themeColor="text1"/>
          <w:sz w:val="20"/>
          <w:szCs w:val="20"/>
          <w:lang w:val="en-GB"/>
        </w:rPr>
        <w:t xml:space="preserve">, representing a </w:t>
      </w:r>
      <w:r w:rsidR="00AF0DB3" w:rsidRPr="00A124FA">
        <w:rPr>
          <w:color w:val="000000" w:themeColor="text1"/>
          <w:sz w:val="20"/>
          <w:szCs w:val="20"/>
          <w:lang w:val="en-GB"/>
        </w:rPr>
        <w:t xml:space="preserve">45% </w:t>
      </w:r>
      <w:r w:rsidR="00393048" w:rsidRPr="00A124FA">
        <w:rPr>
          <w:color w:val="000000" w:themeColor="text1"/>
          <w:sz w:val="20"/>
          <w:szCs w:val="20"/>
          <w:lang w:val="en-GB"/>
        </w:rPr>
        <w:t xml:space="preserve">decline compared with </w:t>
      </w:r>
      <w:r w:rsidR="001639CC" w:rsidRPr="00A124FA">
        <w:rPr>
          <w:color w:val="000000" w:themeColor="text1"/>
          <w:sz w:val="20"/>
          <w:szCs w:val="20"/>
          <w:lang w:val="en-GB"/>
        </w:rPr>
        <w:t>Q2</w:t>
      </w:r>
      <w:r w:rsidR="00AF0DB3" w:rsidRPr="00A124FA">
        <w:rPr>
          <w:color w:val="000000" w:themeColor="text1"/>
          <w:sz w:val="20"/>
          <w:szCs w:val="20"/>
          <w:lang w:val="en-GB"/>
        </w:rPr>
        <w:t xml:space="preserve"> 2022</w:t>
      </w:r>
      <w:r w:rsidR="007717EE" w:rsidRPr="00A124FA">
        <w:rPr>
          <w:color w:val="000000" w:themeColor="text1"/>
          <w:sz w:val="20"/>
          <w:szCs w:val="20"/>
          <w:lang w:val="en-GB"/>
        </w:rPr>
        <w:t xml:space="preserve"> </w:t>
      </w:r>
      <w:r w:rsidR="00AF0DB3" w:rsidRPr="00A124FA">
        <w:rPr>
          <w:color w:val="000000" w:themeColor="text1"/>
          <w:sz w:val="20"/>
          <w:szCs w:val="20"/>
          <w:lang w:val="en-GB"/>
        </w:rPr>
        <w:t>(</w:t>
      </w:r>
      <w:r w:rsidR="001639CC" w:rsidRPr="00A124FA">
        <w:rPr>
          <w:color w:val="000000" w:themeColor="text1"/>
          <w:sz w:val="20"/>
          <w:szCs w:val="20"/>
          <w:lang w:val="en-GB"/>
        </w:rPr>
        <w:t xml:space="preserve">change </w:t>
      </w:r>
      <w:r w:rsidR="00393048" w:rsidRPr="00A124FA">
        <w:rPr>
          <w:color w:val="000000" w:themeColor="text1"/>
          <w:sz w:val="20"/>
          <w:szCs w:val="20"/>
          <w:lang w:val="en-GB"/>
        </w:rPr>
        <w:t xml:space="preserve">within </w:t>
      </w:r>
      <w:r w:rsidR="001639CC" w:rsidRPr="00A124FA">
        <w:rPr>
          <w:color w:val="000000" w:themeColor="text1"/>
          <w:sz w:val="20"/>
          <w:szCs w:val="20"/>
          <w:lang w:val="en-GB"/>
        </w:rPr>
        <w:t>three years</w:t>
      </w:r>
      <w:r w:rsidR="00AF0DB3" w:rsidRPr="00A124FA">
        <w:rPr>
          <w:color w:val="000000" w:themeColor="text1"/>
          <w:sz w:val="20"/>
          <w:szCs w:val="20"/>
          <w:lang w:val="en-GB"/>
        </w:rPr>
        <w:t xml:space="preserve">) </w:t>
      </w:r>
      <w:r w:rsidR="001639CC" w:rsidRPr="00A124FA">
        <w:rPr>
          <w:color w:val="000000" w:themeColor="text1"/>
          <w:sz w:val="20"/>
          <w:szCs w:val="20"/>
          <w:lang w:val="en-GB"/>
        </w:rPr>
        <w:t>and</w:t>
      </w:r>
      <w:r w:rsidR="00AF0DB3" w:rsidRPr="00A124FA">
        <w:rPr>
          <w:color w:val="000000" w:themeColor="text1"/>
          <w:sz w:val="20"/>
          <w:szCs w:val="20"/>
          <w:lang w:val="en-GB"/>
        </w:rPr>
        <w:t xml:space="preserve"> </w:t>
      </w:r>
      <w:r w:rsidR="00393048" w:rsidRPr="00A124FA">
        <w:rPr>
          <w:color w:val="000000" w:themeColor="text1"/>
          <w:sz w:val="20"/>
          <w:szCs w:val="20"/>
          <w:lang w:val="en-GB"/>
        </w:rPr>
        <w:t xml:space="preserve">an </w:t>
      </w:r>
      <w:r w:rsidR="00AF0DB3" w:rsidRPr="00A124FA">
        <w:rPr>
          <w:color w:val="000000" w:themeColor="text1"/>
          <w:sz w:val="20"/>
          <w:szCs w:val="20"/>
          <w:lang w:val="en-GB"/>
        </w:rPr>
        <w:t xml:space="preserve">85% </w:t>
      </w:r>
      <w:r w:rsidR="00393048" w:rsidRPr="00A124FA">
        <w:rPr>
          <w:color w:val="000000" w:themeColor="text1"/>
          <w:sz w:val="20"/>
          <w:szCs w:val="20"/>
          <w:lang w:val="en-GB"/>
        </w:rPr>
        <w:t xml:space="preserve">drop </w:t>
      </w:r>
      <w:r w:rsidR="009E1DAF" w:rsidRPr="00A124FA">
        <w:rPr>
          <w:color w:val="000000" w:themeColor="text1"/>
          <w:sz w:val="20"/>
          <w:szCs w:val="20"/>
          <w:lang w:val="en-GB"/>
        </w:rPr>
        <w:t>from</w:t>
      </w:r>
      <w:r w:rsidR="001639CC" w:rsidRPr="00A124FA">
        <w:rPr>
          <w:color w:val="000000" w:themeColor="text1"/>
          <w:sz w:val="20"/>
          <w:szCs w:val="20"/>
          <w:lang w:val="en-GB"/>
        </w:rPr>
        <w:t xml:space="preserve"> the peak years of </w:t>
      </w:r>
      <w:r w:rsidR="00AF0DB3" w:rsidRPr="00A124FA">
        <w:rPr>
          <w:color w:val="000000" w:themeColor="text1"/>
          <w:sz w:val="20"/>
          <w:szCs w:val="20"/>
          <w:lang w:val="en-GB"/>
        </w:rPr>
        <w:t>2017-2018.</w:t>
      </w:r>
    </w:p>
    <w:p w14:paraId="1F072CEB" w14:textId="700A751C" w:rsidR="00C40263" w:rsidRPr="00A124FA" w:rsidRDefault="008E1113" w:rsidP="00C40263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en-GB"/>
        </w:rPr>
      </w:pPr>
      <w:r w:rsidRPr="00A124FA">
        <w:rPr>
          <w:color w:val="000000" w:themeColor="text1"/>
          <w:sz w:val="20"/>
          <w:szCs w:val="20"/>
          <w:lang w:val="en-GB"/>
        </w:rPr>
        <w:t>This c</w:t>
      </w:r>
      <w:r w:rsidR="00950456" w:rsidRPr="00A124FA">
        <w:rPr>
          <w:color w:val="000000" w:themeColor="text1"/>
          <w:sz w:val="20"/>
          <w:szCs w:val="20"/>
          <w:lang w:val="en-GB"/>
        </w:rPr>
        <w:t xml:space="preserve">onstrained supply pushed the overall vacancy rate down </w:t>
      </w:r>
      <w:r w:rsidR="00D01F3C" w:rsidRPr="00A124FA">
        <w:rPr>
          <w:color w:val="000000" w:themeColor="text1"/>
          <w:sz w:val="20"/>
          <w:szCs w:val="20"/>
          <w:lang w:val="en-GB"/>
        </w:rPr>
        <w:t xml:space="preserve">to 8.5% </w:t>
      </w:r>
      <w:r w:rsidR="00950456" w:rsidRPr="00A124FA">
        <w:rPr>
          <w:color w:val="000000" w:themeColor="text1"/>
          <w:sz w:val="20"/>
          <w:szCs w:val="20"/>
          <w:lang w:val="en-GB"/>
        </w:rPr>
        <w:t>at the end of June</w:t>
      </w:r>
      <w:r w:rsidR="00816F75" w:rsidRPr="00A124FA">
        <w:rPr>
          <w:color w:val="000000" w:themeColor="text1"/>
          <w:sz w:val="20"/>
          <w:szCs w:val="20"/>
          <w:lang w:val="en-GB"/>
        </w:rPr>
        <w:t xml:space="preserve">, </w:t>
      </w:r>
      <w:r w:rsidR="00D01F3C" w:rsidRPr="00A124FA">
        <w:rPr>
          <w:color w:val="000000" w:themeColor="text1"/>
          <w:sz w:val="20"/>
          <w:szCs w:val="20"/>
          <w:lang w:val="en-GB"/>
        </w:rPr>
        <w:t xml:space="preserve">a decrease of </w:t>
      </w:r>
      <w:r w:rsidR="00816F75" w:rsidRPr="00A124FA">
        <w:rPr>
          <w:color w:val="000000" w:themeColor="text1"/>
          <w:sz w:val="20"/>
          <w:szCs w:val="20"/>
          <w:lang w:val="en-GB"/>
        </w:rPr>
        <w:t xml:space="preserve">one percentage point quarter-on-quarter. </w:t>
      </w:r>
      <w:r w:rsidR="00D61731" w:rsidRPr="00A124FA">
        <w:rPr>
          <w:color w:val="000000" w:themeColor="text1"/>
          <w:sz w:val="20"/>
          <w:szCs w:val="20"/>
          <w:lang w:val="en-GB"/>
        </w:rPr>
        <w:t xml:space="preserve">In the city </w:t>
      </w:r>
      <w:r w:rsidR="007D5283" w:rsidRPr="00A124FA">
        <w:rPr>
          <w:color w:val="000000" w:themeColor="text1"/>
          <w:sz w:val="20"/>
          <w:szCs w:val="20"/>
          <w:lang w:val="en-GB"/>
        </w:rPr>
        <w:t>centre</w:t>
      </w:r>
      <w:r w:rsidR="00D61731" w:rsidRPr="00A124FA">
        <w:rPr>
          <w:color w:val="000000" w:themeColor="text1"/>
          <w:sz w:val="20"/>
          <w:szCs w:val="20"/>
          <w:lang w:val="en-GB"/>
        </w:rPr>
        <w:t xml:space="preserve">, </w:t>
      </w:r>
      <w:r w:rsidR="00D01F3C" w:rsidRPr="00A124FA">
        <w:rPr>
          <w:color w:val="000000" w:themeColor="text1"/>
          <w:sz w:val="20"/>
          <w:szCs w:val="20"/>
          <w:lang w:val="en-GB"/>
        </w:rPr>
        <w:t xml:space="preserve">availability was even tighter, with </w:t>
      </w:r>
      <w:r w:rsidR="00D61731" w:rsidRPr="00A124FA">
        <w:rPr>
          <w:color w:val="000000" w:themeColor="text1"/>
          <w:sz w:val="20"/>
          <w:szCs w:val="20"/>
          <w:lang w:val="en-GB"/>
        </w:rPr>
        <w:t>only 4.8% of existing office s</w:t>
      </w:r>
      <w:r w:rsidR="007D5283" w:rsidRPr="00A124FA">
        <w:rPr>
          <w:color w:val="000000" w:themeColor="text1"/>
          <w:sz w:val="20"/>
          <w:szCs w:val="20"/>
          <w:lang w:val="en-GB"/>
        </w:rPr>
        <w:t>t</w:t>
      </w:r>
      <w:r w:rsidR="00D61731" w:rsidRPr="00A124FA">
        <w:rPr>
          <w:color w:val="000000" w:themeColor="text1"/>
          <w:sz w:val="20"/>
          <w:szCs w:val="20"/>
          <w:lang w:val="en-GB"/>
        </w:rPr>
        <w:t>ock remain</w:t>
      </w:r>
      <w:r w:rsidR="00D01F3C" w:rsidRPr="00A124FA">
        <w:rPr>
          <w:color w:val="000000" w:themeColor="text1"/>
          <w:sz w:val="20"/>
          <w:szCs w:val="20"/>
          <w:lang w:val="en-GB"/>
        </w:rPr>
        <w:t>ing</w:t>
      </w:r>
      <w:r w:rsidR="00D61731" w:rsidRPr="00A124FA">
        <w:rPr>
          <w:color w:val="000000" w:themeColor="text1"/>
          <w:sz w:val="20"/>
          <w:szCs w:val="20"/>
          <w:lang w:val="en-GB"/>
        </w:rPr>
        <w:t xml:space="preserve"> vacant.</w:t>
      </w:r>
    </w:p>
    <w:p w14:paraId="7152EC8A" w14:textId="192DC6EB" w:rsidR="00C40263" w:rsidRPr="00A124FA" w:rsidRDefault="004D1104" w:rsidP="00C70630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en-GB"/>
        </w:rPr>
      </w:pPr>
      <w:r w:rsidRPr="00A124FA">
        <w:rPr>
          <w:color w:val="000000" w:themeColor="text1"/>
          <w:sz w:val="20"/>
          <w:szCs w:val="20"/>
          <w:lang w:val="en-GB"/>
        </w:rPr>
        <w:t xml:space="preserve">Securing large, ready-to-occupy space in prime locations is emerging as the biggest challenge. </w:t>
      </w:r>
      <w:r w:rsidR="007344DB" w:rsidRPr="00A124FA">
        <w:rPr>
          <w:color w:val="000000" w:themeColor="text1"/>
          <w:sz w:val="20"/>
          <w:szCs w:val="20"/>
          <w:lang w:val="en-GB"/>
        </w:rPr>
        <w:t xml:space="preserve">In the first half of the year, </w:t>
      </w:r>
      <w:r w:rsidR="00830E60" w:rsidRPr="00A124FA">
        <w:rPr>
          <w:color w:val="000000" w:themeColor="text1"/>
          <w:sz w:val="20"/>
          <w:szCs w:val="20"/>
          <w:lang w:val="en-GB"/>
        </w:rPr>
        <w:t xml:space="preserve">lease </w:t>
      </w:r>
      <w:r w:rsidR="007344DB" w:rsidRPr="00A124FA">
        <w:rPr>
          <w:color w:val="000000" w:themeColor="text1"/>
          <w:sz w:val="20"/>
          <w:szCs w:val="20"/>
          <w:lang w:val="en-GB"/>
        </w:rPr>
        <w:t xml:space="preserve">renegotiations accounted for </w:t>
      </w:r>
      <w:r w:rsidR="007210D7" w:rsidRPr="00A124FA">
        <w:rPr>
          <w:color w:val="000000" w:themeColor="text1"/>
          <w:sz w:val="20"/>
          <w:szCs w:val="20"/>
          <w:lang w:val="en-GB"/>
        </w:rPr>
        <w:t>48% of take-up</w:t>
      </w:r>
      <w:r w:rsidR="000F6CBD" w:rsidRPr="00A124FA">
        <w:rPr>
          <w:color w:val="000000" w:themeColor="text1"/>
          <w:sz w:val="20"/>
          <w:szCs w:val="20"/>
          <w:lang w:val="en-GB"/>
        </w:rPr>
        <w:t xml:space="preserve">, while new leases made up 46%. </w:t>
      </w:r>
      <w:r w:rsidR="00830E60" w:rsidRPr="00A124FA">
        <w:rPr>
          <w:color w:val="000000" w:themeColor="text1"/>
          <w:sz w:val="20"/>
          <w:szCs w:val="20"/>
          <w:lang w:val="en-GB"/>
        </w:rPr>
        <w:t>By contrast</w:t>
      </w:r>
      <w:r w:rsidR="000F6CBD" w:rsidRPr="00A124FA">
        <w:rPr>
          <w:color w:val="000000" w:themeColor="text1"/>
          <w:sz w:val="20"/>
          <w:szCs w:val="20"/>
          <w:lang w:val="en-GB"/>
        </w:rPr>
        <w:t xml:space="preserve">, </w:t>
      </w:r>
      <w:r w:rsidR="000753A6" w:rsidRPr="00A124FA">
        <w:rPr>
          <w:color w:val="000000" w:themeColor="text1"/>
          <w:sz w:val="20"/>
          <w:szCs w:val="20"/>
          <w:lang w:val="en-GB"/>
        </w:rPr>
        <w:t>transactions exceeding 3,000 sqm</w:t>
      </w:r>
      <w:r w:rsidR="00F1062C">
        <w:rPr>
          <w:color w:val="000000" w:themeColor="text1"/>
          <w:sz w:val="20"/>
          <w:szCs w:val="20"/>
          <w:lang w:val="en-GB"/>
        </w:rPr>
        <w:t xml:space="preserve"> were </w:t>
      </w:r>
      <w:r w:rsidR="007E111B">
        <w:rPr>
          <w:color w:val="000000" w:themeColor="text1"/>
          <w:sz w:val="20"/>
          <w:szCs w:val="20"/>
          <w:lang w:val="en-GB"/>
        </w:rPr>
        <w:t xml:space="preserve">predominantly lease </w:t>
      </w:r>
      <w:r w:rsidR="008C45CB">
        <w:rPr>
          <w:color w:val="000000" w:themeColor="text1"/>
          <w:sz w:val="20"/>
          <w:szCs w:val="20"/>
          <w:lang w:val="en-GB"/>
        </w:rPr>
        <w:t>renewals</w:t>
      </w:r>
      <w:r w:rsidR="000753A6" w:rsidRPr="00A124FA">
        <w:rPr>
          <w:color w:val="000000" w:themeColor="text1"/>
          <w:sz w:val="20"/>
          <w:szCs w:val="20"/>
          <w:lang w:val="en-GB"/>
        </w:rPr>
        <w:t>.</w:t>
      </w:r>
    </w:p>
    <w:p w14:paraId="15495AAE" w14:textId="28751927" w:rsidR="00C40263" w:rsidRPr="00A124FA" w:rsidRDefault="00582605" w:rsidP="00C40263">
      <w:pPr>
        <w:spacing w:before="240" w:after="240" w:line="240" w:lineRule="auto"/>
        <w:jc w:val="both"/>
        <w:rPr>
          <w:b/>
          <w:bCs/>
          <w:color w:val="000000" w:themeColor="text1"/>
          <w:sz w:val="20"/>
          <w:szCs w:val="20"/>
          <w:lang w:val="en-GB"/>
        </w:rPr>
      </w:pPr>
      <w:bookmarkStart w:id="1" w:name="X6ba128ca64d808aaba13b726479bbcd9369ab53"/>
      <w:bookmarkEnd w:id="0"/>
      <w:r w:rsidRPr="00A124FA">
        <w:rPr>
          <w:b/>
          <w:bCs/>
          <w:color w:val="000000" w:themeColor="text1"/>
          <w:sz w:val="20"/>
          <w:szCs w:val="20"/>
          <w:lang w:val="en-GB"/>
        </w:rPr>
        <w:t xml:space="preserve">The return </w:t>
      </w:r>
      <w:r w:rsidR="00233FCC" w:rsidRPr="00A124FA">
        <w:rPr>
          <w:b/>
          <w:bCs/>
          <w:color w:val="000000" w:themeColor="text1"/>
          <w:sz w:val="20"/>
          <w:szCs w:val="20"/>
          <w:lang w:val="en-GB"/>
        </w:rPr>
        <w:t xml:space="preserve">to the office </w:t>
      </w:r>
      <w:r w:rsidR="00742803">
        <w:rPr>
          <w:b/>
          <w:bCs/>
          <w:color w:val="000000" w:themeColor="text1"/>
          <w:sz w:val="20"/>
          <w:szCs w:val="20"/>
          <w:lang w:val="en-GB"/>
        </w:rPr>
        <w:t>boosts</w:t>
      </w:r>
      <w:r w:rsidRPr="00A124FA">
        <w:rPr>
          <w:b/>
          <w:bCs/>
          <w:color w:val="000000" w:themeColor="text1"/>
          <w:sz w:val="20"/>
          <w:szCs w:val="20"/>
          <w:lang w:val="en-GB"/>
        </w:rPr>
        <w:t xml:space="preserve"> occupier activity</w:t>
      </w:r>
    </w:p>
    <w:p w14:paraId="3A2871F2" w14:textId="00D99BC0" w:rsidR="00C40263" w:rsidRPr="00A124FA" w:rsidRDefault="00582605" w:rsidP="00C40263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en-GB"/>
        </w:rPr>
      </w:pPr>
      <w:r w:rsidRPr="00A124FA">
        <w:rPr>
          <w:color w:val="000000" w:themeColor="text1"/>
          <w:sz w:val="20"/>
          <w:szCs w:val="20"/>
          <w:lang w:val="en-GB"/>
        </w:rPr>
        <w:t xml:space="preserve">Demand is </w:t>
      </w:r>
      <w:r w:rsidR="00070B9B" w:rsidRPr="00A124FA">
        <w:rPr>
          <w:color w:val="000000" w:themeColor="text1"/>
          <w:sz w:val="20"/>
          <w:szCs w:val="20"/>
          <w:lang w:val="en-GB"/>
        </w:rPr>
        <w:t>also being driven by the gradual stabili</w:t>
      </w:r>
      <w:r w:rsidR="00233FCC" w:rsidRPr="00A124FA">
        <w:rPr>
          <w:color w:val="000000" w:themeColor="text1"/>
          <w:sz w:val="20"/>
          <w:szCs w:val="20"/>
          <w:lang w:val="en-GB"/>
        </w:rPr>
        <w:t>s</w:t>
      </w:r>
      <w:r w:rsidR="00070B9B" w:rsidRPr="00A124FA">
        <w:rPr>
          <w:color w:val="000000" w:themeColor="text1"/>
          <w:sz w:val="20"/>
          <w:szCs w:val="20"/>
          <w:lang w:val="en-GB"/>
        </w:rPr>
        <w:t>ation of hybrid working models. Companies increasingly expect</w:t>
      </w:r>
      <w:r w:rsidR="00E7688D" w:rsidRPr="00A124FA">
        <w:rPr>
          <w:color w:val="000000" w:themeColor="text1"/>
          <w:sz w:val="20"/>
          <w:szCs w:val="20"/>
          <w:lang w:val="en-GB"/>
        </w:rPr>
        <w:t xml:space="preserve"> </w:t>
      </w:r>
      <w:r w:rsidR="00E11FD8" w:rsidRPr="00A124FA">
        <w:rPr>
          <w:color w:val="000000" w:themeColor="text1"/>
          <w:sz w:val="20"/>
          <w:szCs w:val="20"/>
          <w:lang w:val="en-GB"/>
        </w:rPr>
        <w:t xml:space="preserve">employees to be in the office </w:t>
      </w:r>
      <w:r w:rsidR="00E7688D" w:rsidRPr="00A124FA">
        <w:rPr>
          <w:color w:val="000000" w:themeColor="text1"/>
          <w:sz w:val="20"/>
          <w:szCs w:val="20"/>
          <w:lang w:val="en-GB"/>
        </w:rPr>
        <w:t xml:space="preserve">for </w:t>
      </w:r>
      <w:r w:rsidR="00E11FD8" w:rsidRPr="00A124FA">
        <w:rPr>
          <w:color w:val="000000" w:themeColor="text1"/>
          <w:sz w:val="20"/>
          <w:szCs w:val="20"/>
          <w:lang w:val="en-GB"/>
        </w:rPr>
        <w:t>around</w:t>
      </w:r>
      <w:r w:rsidR="00E7688D" w:rsidRPr="00A124FA">
        <w:rPr>
          <w:color w:val="000000" w:themeColor="text1"/>
          <w:sz w:val="20"/>
          <w:szCs w:val="20"/>
          <w:lang w:val="en-GB"/>
        </w:rPr>
        <w:t xml:space="preserve"> three days a week, while </w:t>
      </w:r>
      <w:r w:rsidR="005E10C6" w:rsidRPr="00A124FA">
        <w:rPr>
          <w:color w:val="000000" w:themeColor="text1"/>
          <w:sz w:val="20"/>
          <w:szCs w:val="20"/>
          <w:lang w:val="en-GB"/>
        </w:rPr>
        <w:t xml:space="preserve">office </w:t>
      </w:r>
      <w:r w:rsidR="00380525">
        <w:rPr>
          <w:color w:val="000000" w:themeColor="text1"/>
          <w:sz w:val="20"/>
          <w:szCs w:val="20"/>
          <w:lang w:val="en-GB"/>
        </w:rPr>
        <w:t>design</w:t>
      </w:r>
      <w:r w:rsidR="00244902" w:rsidRPr="00A124FA">
        <w:rPr>
          <w:color w:val="000000" w:themeColor="text1"/>
          <w:sz w:val="20"/>
          <w:szCs w:val="20"/>
          <w:lang w:val="en-GB"/>
        </w:rPr>
        <w:t xml:space="preserve"> is </w:t>
      </w:r>
      <w:r w:rsidR="005E10C6" w:rsidRPr="00A124FA">
        <w:rPr>
          <w:color w:val="000000" w:themeColor="text1"/>
          <w:sz w:val="20"/>
          <w:szCs w:val="20"/>
          <w:lang w:val="en-GB"/>
        </w:rPr>
        <w:t xml:space="preserve">once </w:t>
      </w:r>
      <w:r w:rsidR="00244902" w:rsidRPr="00A124FA">
        <w:rPr>
          <w:color w:val="000000" w:themeColor="text1"/>
          <w:sz w:val="20"/>
          <w:szCs w:val="20"/>
          <w:lang w:val="en-GB"/>
        </w:rPr>
        <w:t xml:space="preserve">again becoming one of </w:t>
      </w:r>
      <w:r w:rsidR="005E10C6" w:rsidRPr="00A124FA">
        <w:rPr>
          <w:color w:val="000000" w:themeColor="text1"/>
          <w:sz w:val="20"/>
          <w:szCs w:val="20"/>
          <w:lang w:val="en-GB"/>
        </w:rPr>
        <w:t xml:space="preserve">the </w:t>
      </w:r>
      <w:r w:rsidR="00244902" w:rsidRPr="00A124FA">
        <w:rPr>
          <w:color w:val="000000" w:themeColor="text1"/>
          <w:sz w:val="20"/>
          <w:szCs w:val="20"/>
          <w:lang w:val="en-GB"/>
        </w:rPr>
        <w:t xml:space="preserve">key elements of business and </w:t>
      </w:r>
      <w:r w:rsidR="005E10C6" w:rsidRPr="00A124FA">
        <w:rPr>
          <w:color w:val="000000" w:themeColor="text1"/>
          <w:sz w:val="20"/>
          <w:szCs w:val="20"/>
          <w:lang w:val="en-GB"/>
        </w:rPr>
        <w:t>workplace</w:t>
      </w:r>
      <w:r w:rsidR="00837EDA" w:rsidRPr="00A124FA">
        <w:rPr>
          <w:color w:val="000000" w:themeColor="text1"/>
          <w:sz w:val="20"/>
          <w:szCs w:val="20"/>
          <w:lang w:val="en-GB"/>
        </w:rPr>
        <w:t xml:space="preserve"> strateg</w:t>
      </w:r>
      <w:r w:rsidR="005E10C6" w:rsidRPr="00A124FA">
        <w:rPr>
          <w:color w:val="000000" w:themeColor="text1"/>
          <w:sz w:val="20"/>
          <w:szCs w:val="20"/>
          <w:lang w:val="en-GB"/>
        </w:rPr>
        <w:t>y</w:t>
      </w:r>
      <w:r w:rsidR="00837EDA" w:rsidRPr="00A124FA">
        <w:rPr>
          <w:color w:val="000000" w:themeColor="text1"/>
          <w:sz w:val="20"/>
          <w:szCs w:val="20"/>
          <w:lang w:val="en-GB"/>
        </w:rPr>
        <w:t>.</w:t>
      </w:r>
    </w:p>
    <w:p w14:paraId="3CA81540" w14:textId="0B73A3AF" w:rsidR="00C40263" w:rsidRPr="00A124FA" w:rsidRDefault="00FC2709" w:rsidP="00C40263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en-GB"/>
        </w:rPr>
      </w:pPr>
      <w:r w:rsidRPr="00A124FA">
        <w:rPr>
          <w:color w:val="000000" w:themeColor="text1"/>
          <w:sz w:val="20"/>
          <w:szCs w:val="20"/>
          <w:lang w:val="en-GB"/>
        </w:rPr>
        <w:lastRenderedPageBreak/>
        <w:t xml:space="preserve">The most active </w:t>
      </w:r>
      <w:r w:rsidR="005E10C6" w:rsidRPr="00A124FA">
        <w:rPr>
          <w:color w:val="000000" w:themeColor="text1"/>
          <w:sz w:val="20"/>
          <w:szCs w:val="20"/>
          <w:lang w:val="en-GB"/>
        </w:rPr>
        <w:t>occupiers</w:t>
      </w:r>
      <w:r w:rsidRPr="00A124FA">
        <w:rPr>
          <w:color w:val="000000" w:themeColor="text1"/>
          <w:sz w:val="20"/>
          <w:szCs w:val="20"/>
          <w:lang w:val="en-GB"/>
        </w:rPr>
        <w:t xml:space="preserve"> seeking modern space include </w:t>
      </w:r>
      <w:r w:rsidR="0073117F" w:rsidRPr="00A124FA">
        <w:rPr>
          <w:color w:val="000000" w:themeColor="text1"/>
          <w:sz w:val="20"/>
          <w:szCs w:val="20"/>
          <w:lang w:val="en-GB"/>
        </w:rPr>
        <w:t>pharmaceutical and medical companies, technolog</w:t>
      </w:r>
      <w:r w:rsidR="00A242FA" w:rsidRPr="00A124FA">
        <w:rPr>
          <w:color w:val="000000" w:themeColor="text1"/>
          <w:sz w:val="20"/>
          <w:szCs w:val="20"/>
          <w:lang w:val="en-GB"/>
        </w:rPr>
        <w:t>y firms</w:t>
      </w:r>
      <w:r w:rsidR="0073117F" w:rsidRPr="00A124FA">
        <w:rPr>
          <w:color w:val="000000" w:themeColor="text1"/>
          <w:sz w:val="20"/>
          <w:szCs w:val="20"/>
          <w:lang w:val="en-GB"/>
        </w:rPr>
        <w:t>, defence and dual</w:t>
      </w:r>
      <w:r w:rsidR="00A242FA" w:rsidRPr="00A124FA">
        <w:rPr>
          <w:color w:val="000000" w:themeColor="text1"/>
          <w:sz w:val="20"/>
          <w:szCs w:val="20"/>
          <w:lang w:val="en-GB"/>
        </w:rPr>
        <w:t>-</w:t>
      </w:r>
      <w:r w:rsidR="0073117F" w:rsidRPr="00A124FA">
        <w:rPr>
          <w:color w:val="000000" w:themeColor="text1"/>
          <w:sz w:val="20"/>
          <w:szCs w:val="20"/>
          <w:lang w:val="en-GB"/>
        </w:rPr>
        <w:t>use technolog</w:t>
      </w:r>
      <w:r w:rsidR="00264A9D">
        <w:rPr>
          <w:color w:val="000000" w:themeColor="text1"/>
          <w:sz w:val="20"/>
          <w:szCs w:val="20"/>
          <w:lang w:val="en-GB"/>
        </w:rPr>
        <w:t xml:space="preserve">y </w:t>
      </w:r>
      <w:r w:rsidR="00344163">
        <w:rPr>
          <w:color w:val="000000" w:themeColor="text1"/>
          <w:sz w:val="20"/>
          <w:szCs w:val="20"/>
          <w:lang w:val="en-GB"/>
        </w:rPr>
        <w:t>businesses</w:t>
      </w:r>
      <w:r w:rsidR="0073117F" w:rsidRPr="00A124FA">
        <w:rPr>
          <w:color w:val="000000" w:themeColor="text1"/>
          <w:sz w:val="20"/>
          <w:szCs w:val="20"/>
          <w:lang w:val="en-GB"/>
        </w:rPr>
        <w:t xml:space="preserve">, as well as public </w:t>
      </w:r>
      <w:r w:rsidR="00A242FA" w:rsidRPr="00A124FA">
        <w:rPr>
          <w:color w:val="000000" w:themeColor="text1"/>
          <w:sz w:val="20"/>
          <w:szCs w:val="20"/>
          <w:lang w:val="en-GB"/>
        </w:rPr>
        <w:t xml:space="preserve">sector </w:t>
      </w:r>
      <w:r w:rsidR="0073117F" w:rsidRPr="00A124FA">
        <w:rPr>
          <w:color w:val="000000" w:themeColor="text1"/>
          <w:sz w:val="20"/>
          <w:szCs w:val="20"/>
          <w:lang w:val="en-GB"/>
        </w:rPr>
        <w:t>institutions.</w:t>
      </w:r>
    </w:p>
    <w:p w14:paraId="174404E8" w14:textId="6B93EFAA" w:rsidR="00C40263" w:rsidRPr="00A124FA" w:rsidRDefault="00F20718" w:rsidP="00C40263">
      <w:pPr>
        <w:spacing w:before="240" w:after="240" w:line="240" w:lineRule="auto"/>
        <w:jc w:val="both"/>
        <w:rPr>
          <w:color w:val="000000" w:themeColor="text1"/>
          <w:sz w:val="20"/>
          <w:szCs w:val="20"/>
          <w:lang w:val="en-GB"/>
        </w:rPr>
      </w:pPr>
      <w:r w:rsidRPr="00A124FA">
        <w:rPr>
          <w:i/>
          <w:iCs/>
          <w:color w:val="000000" w:themeColor="text1"/>
          <w:sz w:val="20"/>
          <w:szCs w:val="20"/>
          <w:lang w:val="en-GB"/>
        </w:rPr>
        <w:t>“</w:t>
      </w:r>
      <w:r w:rsidR="00163201" w:rsidRPr="00A124FA">
        <w:rPr>
          <w:i/>
          <w:iCs/>
          <w:color w:val="000000" w:themeColor="text1"/>
          <w:sz w:val="20"/>
          <w:szCs w:val="20"/>
          <w:lang w:val="en-GB"/>
        </w:rPr>
        <w:t xml:space="preserve">The office is regaining its </w:t>
      </w:r>
      <w:r w:rsidR="00A242FA" w:rsidRPr="00A124FA">
        <w:rPr>
          <w:i/>
          <w:iCs/>
          <w:color w:val="000000" w:themeColor="text1"/>
          <w:sz w:val="20"/>
          <w:szCs w:val="20"/>
          <w:lang w:val="en-GB"/>
        </w:rPr>
        <w:t>role</w:t>
      </w:r>
      <w:r w:rsidR="00163201" w:rsidRPr="00A124FA">
        <w:rPr>
          <w:i/>
          <w:iCs/>
          <w:color w:val="000000" w:themeColor="text1"/>
          <w:sz w:val="20"/>
          <w:szCs w:val="20"/>
          <w:lang w:val="en-GB"/>
        </w:rPr>
        <w:t xml:space="preserve"> as a place for collaboration, </w:t>
      </w:r>
      <w:r w:rsidR="00A242FA" w:rsidRPr="00A124FA">
        <w:rPr>
          <w:i/>
          <w:iCs/>
          <w:color w:val="000000" w:themeColor="text1"/>
          <w:sz w:val="20"/>
          <w:szCs w:val="20"/>
          <w:lang w:val="en-GB"/>
        </w:rPr>
        <w:t>fostering</w:t>
      </w:r>
      <w:r w:rsidR="00163201" w:rsidRPr="00A124FA">
        <w:rPr>
          <w:i/>
          <w:iCs/>
          <w:color w:val="000000" w:themeColor="text1"/>
          <w:sz w:val="20"/>
          <w:szCs w:val="20"/>
          <w:lang w:val="en-GB"/>
        </w:rPr>
        <w:t xml:space="preserve"> or</w:t>
      </w:r>
      <w:r w:rsidR="007C4771" w:rsidRPr="00A124FA">
        <w:rPr>
          <w:i/>
          <w:iCs/>
          <w:color w:val="000000" w:themeColor="text1"/>
          <w:sz w:val="20"/>
          <w:szCs w:val="20"/>
          <w:lang w:val="en-GB"/>
        </w:rPr>
        <w:t xml:space="preserve">ganisational </w:t>
      </w:r>
      <w:r w:rsidR="007D70DC" w:rsidRPr="00A124FA">
        <w:rPr>
          <w:i/>
          <w:iCs/>
          <w:color w:val="000000" w:themeColor="text1"/>
          <w:sz w:val="20"/>
          <w:szCs w:val="20"/>
          <w:lang w:val="en-GB"/>
        </w:rPr>
        <w:t xml:space="preserve">culture and </w:t>
      </w:r>
      <w:r w:rsidR="00A242FA" w:rsidRPr="00A124FA">
        <w:rPr>
          <w:i/>
          <w:iCs/>
          <w:color w:val="000000" w:themeColor="text1"/>
          <w:sz w:val="20"/>
          <w:szCs w:val="20"/>
          <w:lang w:val="en-GB"/>
        </w:rPr>
        <w:t>attracting talent</w:t>
      </w:r>
      <w:r w:rsidR="007D70DC" w:rsidRPr="00A124FA">
        <w:rPr>
          <w:i/>
          <w:iCs/>
          <w:color w:val="000000" w:themeColor="text1"/>
          <w:sz w:val="20"/>
          <w:szCs w:val="20"/>
          <w:lang w:val="en-GB"/>
        </w:rPr>
        <w:t xml:space="preserve">. However, companies are not </w:t>
      </w:r>
      <w:r w:rsidR="00A242FA" w:rsidRPr="00A124FA">
        <w:rPr>
          <w:i/>
          <w:iCs/>
          <w:color w:val="000000" w:themeColor="text1"/>
          <w:sz w:val="20"/>
          <w:szCs w:val="20"/>
          <w:lang w:val="en-GB"/>
        </w:rPr>
        <w:t>returning</w:t>
      </w:r>
      <w:r w:rsidR="00CC58EA" w:rsidRPr="00A124FA">
        <w:rPr>
          <w:i/>
          <w:iCs/>
          <w:color w:val="000000" w:themeColor="text1"/>
          <w:sz w:val="20"/>
          <w:szCs w:val="20"/>
          <w:lang w:val="en-GB"/>
        </w:rPr>
        <w:t xml:space="preserve"> to pre-pandemic </w:t>
      </w:r>
      <w:r w:rsidR="00DB08A6" w:rsidRPr="00A124FA">
        <w:rPr>
          <w:i/>
          <w:iCs/>
          <w:color w:val="000000" w:themeColor="text1"/>
          <w:sz w:val="20"/>
          <w:szCs w:val="20"/>
          <w:lang w:val="en-GB"/>
        </w:rPr>
        <w:t>workplace models</w:t>
      </w:r>
      <w:r w:rsidR="00CC58EA" w:rsidRPr="00A124FA">
        <w:rPr>
          <w:i/>
          <w:iCs/>
          <w:color w:val="000000" w:themeColor="text1"/>
          <w:sz w:val="20"/>
          <w:szCs w:val="20"/>
          <w:lang w:val="en-GB"/>
        </w:rPr>
        <w:t xml:space="preserve">. Instead, they are </w:t>
      </w:r>
      <w:r w:rsidR="00DB08A6" w:rsidRPr="00A124FA">
        <w:rPr>
          <w:i/>
          <w:iCs/>
          <w:color w:val="000000" w:themeColor="text1"/>
          <w:sz w:val="20"/>
          <w:szCs w:val="20"/>
          <w:lang w:val="en-GB"/>
        </w:rPr>
        <w:t>seeking</w:t>
      </w:r>
      <w:r w:rsidR="00CC58EA" w:rsidRPr="00A124FA">
        <w:rPr>
          <w:i/>
          <w:iCs/>
          <w:color w:val="000000" w:themeColor="text1"/>
          <w:sz w:val="20"/>
          <w:szCs w:val="20"/>
          <w:lang w:val="en-GB"/>
        </w:rPr>
        <w:t xml:space="preserve"> efficient, flexible and well-connected </w:t>
      </w:r>
      <w:r w:rsidR="00C743D8">
        <w:rPr>
          <w:i/>
          <w:iCs/>
          <w:color w:val="000000" w:themeColor="text1"/>
          <w:sz w:val="20"/>
          <w:szCs w:val="20"/>
          <w:lang w:val="en-GB"/>
        </w:rPr>
        <w:t>offices</w:t>
      </w:r>
      <w:r w:rsidR="00CC58EA" w:rsidRPr="00A124FA">
        <w:rPr>
          <w:i/>
          <w:iCs/>
          <w:color w:val="000000" w:themeColor="text1"/>
          <w:sz w:val="20"/>
          <w:szCs w:val="20"/>
          <w:lang w:val="en-GB"/>
        </w:rPr>
        <w:t xml:space="preserve"> that</w:t>
      </w:r>
      <w:r w:rsidR="00035E73" w:rsidRPr="00A124FA">
        <w:rPr>
          <w:i/>
          <w:iCs/>
          <w:color w:val="000000" w:themeColor="text1"/>
          <w:sz w:val="20"/>
          <w:szCs w:val="20"/>
          <w:lang w:val="en-GB"/>
        </w:rPr>
        <w:t xml:space="preserve"> </w:t>
      </w:r>
      <w:r w:rsidR="00DB08A6" w:rsidRPr="00A124FA">
        <w:rPr>
          <w:i/>
          <w:iCs/>
          <w:color w:val="000000" w:themeColor="text1"/>
          <w:sz w:val="20"/>
          <w:szCs w:val="20"/>
          <w:lang w:val="en-GB"/>
        </w:rPr>
        <w:t xml:space="preserve">make the commute </w:t>
      </w:r>
      <w:r w:rsidR="008A3B6F" w:rsidRPr="00A124FA">
        <w:rPr>
          <w:i/>
          <w:iCs/>
          <w:color w:val="000000" w:themeColor="text1"/>
          <w:sz w:val="20"/>
          <w:szCs w:val="20"/>
          <w:lang w:val="en-GB"/>
        </w:rPr>
        <w:t>worthwhile</w:t>
      </w:r>
      <w:r w:rsidR="009D35EB">
        <w:rPr>
          <w:i/>
          <w:iCs/>
          <w:color w:val="000000" w:themeColor="text1"/>
          <w:sz w:val="20"/>
          <w:szCs w:val="20"/>
          <w:lang w:val="en-GB"/>
        </w:rPr>
        <w:t xml:space="preserve"> for employees</w:t>
      </w:r>
      <w:r w:rsidR="00445787" w:rsidRPr="00A124FA">
        <w:rPr>
          <w:i/>
          <w:iCs/>
          <w:color w:val="000000" w:themeColor="text1"/>
          <w:sz w:val="20"/>
          <w:szCs w:val="20"/>
          <w:lang w:val="en-GB"/>
        </w:rPr>
        <w:t>,”</w:t>
      </w:r>
      <w:r w:rsidR="00C40263" w:rsidRPr="00A124FA">
        <w:rPr>
          <w:color w:val="000000" w:themeColor="text1"/>
          <w:sz w:val="20"/>
          <w:szCs w:val="20"/>
          <w:lang w:val="en-GB"/>
        </w:rPr>
        <w:t xml:space="preserve"> </w:t>
      </w:r>
      <w:r w:rsidR="00445787" w:rsidRPr="00A124FA">
        <w:rPr>
          <w:color w:val="000000" w:themeColor="text1"/>
          <w:sz w:val="20"/>
          <w:szCs w:val="20"/>
          <w:lang w:val="en-GB"/>
        </w:rPr>
        <w:t>adds</w:t>
      </w:r>
      <w:r w:rsidR="00C40263" w:rsidRPr="00A124FA">
        <w:rPr>
          <w:color w:val="000000" w:themeColor="text1"/>
          <w:sz w:val="20"/>
          <w:szCs w:val="20"/>
          <w:lang w:val="en-GB"/>
        </w:rPr>
        <w:t xml:space="preserve"> </w:t>
      </w:r>
      <w:r w:rsidR="00535906" w:rsidRPr="00A124FA">
        <w:rPr>
          <w:b/>
          <w:bCs/>
          <w:color w:val="000000" w:themeColor="text1"/>
          <w:sz w:val="20"/>
          <w:szCs w:val="20"/>
          <w:lang w:val="en-GB"/>
        </w:rPr>
        <w:t>Piotr Capiga,</w:t>
      </w:r>
      <w:r w:rsidR="00535906" w:rsidRPr="00A124FA">
        <w:rPr>
          <w:rFonts w:ascii="Segoe UI" w:hAnsi="Segoe UI" w:cs="Segoe UI"/>
          <w:sz w:val="18"/>
          <w:szCs w:val="18"/>
          <w:shd w:val="clear" w:color="auto" w:fill="FFFFFF"/>
          <w:lang w:val="en-GB"/>
        </w:rPr>
        <w:t xml:space="preserve"> </w:t>
      </w:r>
      <w:r w:rsidR="00535906" w:rsidRPr="00A124FA">
        <w:rPr>
          <w:b/>
          <w:bCs/>
          <w:color w:val="000000" w:themeColor="text1"/>
          <w:sz w:val="20"/>
          <w:szCs w:val="20"/>
          <w:lang w:val="en-GB"/>
        </w:rPr>
        <w:t>Senior Leasing and Business Development Manager, Cushman &amp; Wakefield</w:t>
      </w:r>
      <w:r w:rsidR="00C40263" w:rsidRPr="00A124FA">
        <w:rPr>
          <w:color w:val="000000" w:themeColor="text1"/>
          <w:sz w:val="20"/>
          <w:szCs w:val="20"/>
          <w:lang w:val="en-GB"/>
        </w:rPr>
        <w:t>.</w:t>
      </w:r>
    </w:p>
    <w:p w14:paraId="7FCB7064" w14:textId="4EDCB87B" w:rsidR="00F377AF" w:rsidRPr="00A124FA" w:rsidRDefault="008577BB">
      <w:pPr>
        <w:spacing w:before="240" w:after="240" w:line="240" w:lineRule="auto"/>
        <w:jc w:val="both"/>
        <w:rPr>
          <w:sz w:val="20"/>
          <w:szCs w:val="20"/>
          <w:lang w:val="en-GB"/>
        </w:rPr>
      </w:pPr>
      <w:r w:rsidRPr="00A124FA">
        <w:rPr>
          <w:color w:val="000000" w:themeColor="text1"/>
          <w:sz w:val="20"/>
          <w:szCs w:val="20"/>
          <w:lang w:val="en-GB"/>
        </w:rPr>
        <w:t xml:space="preserve">The shrinking availability of large </w:t>
      </w:r>
      <w:r w:rsidR="00810395" w:rsidRPr="00A124FA">
        <w:rPr>
          <w:color w:val="000000" w:themeColor="text1"/>
          <w:sz w:val="20"/>
          <w:szCs w:val="20"/>
          <w:lang w:val="en-GB"/>
        </w:rPr>
        <w:t>office units</w:t>
      </w:r>
      <w:r w:rsidRPr="00A124FA">
        <w:rPr>
          <w:color w:val="000000" w:themeColor="text1"/>
          <w:sz w:val="20"/>
          <w:szCs w:val="20"/>
          <w:lang w:val="en-GB"/>
        </w:rPr>
        <w:t xml:space="preserve"> in the city centre is also likely to </w:t>
      </w:r>
      <w:r w:rsidR="00810395" w:rsidRPr="00A124FA">
        <w:rPr>
          <w:color w:val="000000" w:themeColor="text1"/>
          <w:sz w:val="20"/>
          <w:szCs w:val="20"/>
          <w:lang w:val="en-GB"/>
        </w:rPr>
        <w:t>encourage</w:t>
      </w:r>
      <w:r w:rsidRPr="00A124FA">
        <w:rPr>
          <w:color w:val="000000" w:themeColor="text1"/>
          <w:sz w:val="20"/>
          <w:szCs w:val="20"/>
          <w:lang w:val="en-GB"/>
        </w:rPr>
        <w:t xml:space="preserve"> tenants to reconsider other </w:t>
      </w:r>
      <w:r w:rsidR="004851F1" w:rsidRPr="00A124FA">
        <w:rPr>
          <w:color w:val="000000" w:themeColor="text1"/>
          <w:sz w:val="20"/>
          <w:szCs w:val="20"/>
          <w:lang w:val="en-GB"/>
        </w:rPr>
        <w:t>parts of Warsaw. This could benefit the rev</w:t>
      </w:r>
      <w:r w:rsidR="00D221BA">
        <w:rPr>
          <w:color w:val="000000" w:themeColor="text1"/>
          <w:sz w:val="20"/>
          <w:szCs w:val="20"/>
          <w:lang w:val="en-GB"/>
        </w:rPr>
        <w:t>italised</w:t>
      </w:r>
      <w:r w:rsidR="004851F1" w:rsidRPr="00A124FA">
        <w:rPr>
          <w:color w:val="000000" w:themeColor="text1"/>
          <w:sz w:val="20"/>
          <w:szCs w:val="20"/>
          <w:lang w:val="en-GB"/>
        </w:rPr>
        <w:t xml:space="preserve"> Służewiec district and </w:t>
      </w:r>
      <w:r w:rsidR="00FD084B">
        <w:rPr>
          <w:color w:val="000000" w:themeColor="text1"/>
          <w:sz w:val="20"/>
          <w:szCs w:val="20"/>
          <w:lang w:val="en-GB"/>
        </w:rPr>
        <w:t>emerging</w:t>
      </w:r>
      <w:r w:rsidR="004851F1" w:rsidRPr="00A124FA">
        <w:rPr>
          <w:color w:val="000000" w:themeColor="text1"/>
          <w:sz w:val="20"/>
          <w:szCs w:val="20"/>
          <w:lang w:val="en-GB"/>
        </w:rPr>
        <w:t xml:space="preserve"> locations on the right</w:t>
      </w:r>
      <w:r w:rsidR="00B71408" w:rsidRPr="00A124FA">
        <w:rPr>
          <w:color w:val="000000" w:themeColor="text1"/>
          <w:sz w:val="20"/>
          <w:szCs w:val="20"/>
          <w:lang w:val="en-GB"/>
        </w:rPr>
        <w:t xml:space="preserve"> bank of the Vistula, </w:t>
      </w:r>
      <w:r w:rsidR="00810395" w:rsidRPr="00A124FA">
        <w:rPr>
          <w:color w:val="000000" w:themeColor="text1"/>
          <w:sz w:val="20"/>
          <w:szCs w:val="20"/>
          <w:lang w:val="en-GB"/>
        </w:rPr>
        <w:t xml:space="preserve">which </w:t>
      </w:r>
      <w:r w:rsidR="00B71408" w:rsidRPr="00A124FA">
        <w:rPr>
          <w:color w:val="000000" w:themeColor="text1"/>
          <w:sz w:val="20"/>
          <w:szCs w:val="20"/>
          <w:lang w:val="en-GB"/>
        </w:rPr>
        <w:t xml:space="preserve">offer increasingly </w:t>
      </w:r>
      <w:r w:rsidR="00810395" w:rsidRPr="00A124FA">
        <w:rPr>
          <w:color w:val="000000" w:themeColor="text1"/>
          <w:sz w:val="20"/>
          <w:szCs w:val="20"/>
          <w:lang w:val="en-GB"/>
        </w:rPr>
        <w:t>good transport links</w:t>
      </w:r>
      <w:r w:rsidR="00B71408" w:rsidRPr="00A124FA">
        <w:rPr>
          <w:color w:val="000000" w:themeColor="text1"/>
          <w:sz w:val="20"/>
          <w:szCs w:val="20"/>
          <w:lang w:val="en-GB"/>
        </w:rPr>
        <w:t xml:space="preserve"> and </w:t>
      </w:r>
      <w:r w:rsidR="00A124FA" w:rsidRPr="00A124FA">
        <w:rPr>
          <w:color w:val="000000" w:themeColor="text1"/>
          <w:sz w:val="20"/>
          <w:szCs w:val="20"/>
          <w:lang w:val="en-GB"/>
        </w:rPr>
        <w:t>well-developed</w:t>
      </w:r>
      <w:r w:rsidR="00733BBB" w:rsidRPr="00A124FA">
        <w:rPr>
          <w:color w:val="000000" w:themeColor="text1"/>
          <w:sz w:val="20"/>
          <w:szCs w:val="20"/>
          <w:lang w:val="en-GB"/>
        </w:rPr>
        <w:t xml:space="preserve"> infrastructure. It is worth </w:t>
      </w:r>
      <w:r w:rsidR="00A124FA" w:rsidRPr="00A124FA">
        <w:rPr>
          <w:color w:val="000000" w:themeColor="text1"/>
          <w:sz w:val="20"/>
          <w:szCs w:val="20"/>
          <w:lang w:val="en-GB"/>
        </w:rPr>
        <w:t>noting</w:t>
      </w:r>
      <w:r w:rsidR="00733BBB" w:rsidRPr="00A124FA">
        <w:rPr>
          <w:color w:val="000000" w:themeColor="text1"/>
          <w:sz w:val="20"/>
          <w:szCs w:val="20"/>
          <w:lang w:val="en-GB"/>
        </w:rPr>
        <w:t xml:space="preserve"> that more than 36% of </w:t>
      </w:r>
      <w:r w:rsidR="00A124FA" w:rsidRPr="00A124FA">
        <w:rPr>
          <w:color w:val="000000" w:themeColor="text1"/>
          <w:sz w:val="20"/>
          <w:szCs w:val="20"/>
          <w:lang w:val="en-GB"/>
        </w:rPr>
        <w:t xml:space="preserve">Warsaw’s residents </w:t>
      </w:r>
      <w:r w:rsidR="00535159" w:rsidRPr="00A124FA">
        <w:rPr>
          <w:color w:val="000000" w:themeColor="text1"/>
          <w:sz w:val="20"/>
          <w:szCs w:val="20"/>
          <w:lang w:val="en-GB"/>
        </w:rPr>
        <w:t xml:space="preserve">live on the right </w:t>
      </w:r>
      <w:r w:rsidR="00997508">
        <w:rPr>
          <w:color w:val="000000" w:themeColor="text1"/>
          <w:sz w:val="20"/>
          <w:szCs w:val="20"/>
          <w:lang w:val="en-GB"/>
        </w:rPr>
        <w:t>b</w:t>
      </w:r>
      <w:r w:rsidR="00535159" w:rsidRPr="00A124FA">
        <w:rPr>
          <w:color w:val="000000" w:themeColor="text1"/>
          <w:sz w:val="20"/>
          <w:szCs w:val="20"/>
          <w:lang w:val="en-GB"/>
        </w:rPr>
        <w:t>an</w:t>
      </w:r>
      <w:r w:rsidR="00997508">
        <w:rPr>
          <w:color w:val="000000" w:themeColor="text1"/>
          <w:sz w:val="20"/>
          <w:szCs w:val="20"/>
          <w:lang w:val="en-GB"/>
        </w:rPr>
        <w:t>k</w:t>
      </w:r>
      <w:r w:rsidR="00535159" w:rsidRPr="00A124FA">
        <w:rPr>
          <w:color w:val="000000" w:themeColor="text1"/>
          <w:sz w:val="20"/>
          <w:szCs w:val="20"/>
          <w:lang w:val="en-GB"/>
        </w:rPr>
        <w:t xml:space="preserve"> of the Vistula</w:t>
      </w:r>
      <w:r w:rsidR="00C40263" w:rsidRPr="00A124FA">
        <w:rPr>
          <w:color w:val="000000" w:themeColor="text1"/>
          <w:sz w:val="20"/>
          <w:szCs w:val="20"/>
          <w:lang w:val="en-GB"/>
        </w:rPr>
        <w:t>.</w:t>
      </w:r>
      <w:bookmarkEnd w:id="1"/>
    </w:p>
    <w:p w14:paraId="3AA3972D" w14:textId="77777777" w:rsidR="00F377AF" w:rsidRPr="00A124FA" w:rsidRDefault="00F377AF">
      <w:pPr>
        <w:spacing w:line="240" w:lineRule="auto"/>
        <w:jc w:val="both"/>
        <w:rPr>
          <w:sz w:val="20"/>
          <w:szCs w:val="20"/>
          <w:lang w:val="en-GB"/>
        </w:rPr>
      </w:pPr>
    </w:p>
    <w:p w14:paraId="30EB7416" w14:textId="48970EEC" w:rsidR="00F377AF" w:rsidRPr="00A124FA" w:rsidRDefault="007067E6">
      <w:pPr>
        <w:jc w:val="center"/>
        <w:rPr>
          <w:sz w:val="16"/>
          <w:szCs w:val="16"/>
          <w:lang w:val="en-GB"/>
        </w:rPr>
      </w:pPr>
      <w:r w:rsidRPr="00A124FA">
        <w:rPr>
          <w:sz w:val="16"/>
          <w:szCs w:val="16"/>
          <w:lang w:val="en-GB"/>
        </w:rPr>
        <w:t xml:space="preserve">- </w:t>
      </w:r>
      <w:r w:rsidRPr="00A124FA">
        <w:rPr>
          <w:b/>
          <w:bCs/>
          <w:sz w:val="16"/>
          <w:szCs w:val="16"/>
          <w:lang w:val="en-GB"/>
        </w:rPr>
        <w:t>E</w:t>
      </w:r>
      <w:r w:rsidR="00445787" w:rsidRPr="00A124FA">
        <w:rPr>
          <w:b/>
          <w:bCs/>
          <w:sz w:val="16"/>
          <w:szCs w:val="16"/>
          <w:lang w:val="en-GB"/>
        </w:rPr>
        <w:t>NDS</w:t>
      </w:r>
      <w:r w:rsidRPr="00A124FA">
        <w:rPr>
          <w:b/>
          <w:bCs/>
          <w:sz w:val="16"/>
          <w:szCs w:val="16"/>
          <w:lang w:val="en-GB"/>
        </w:rPr>
        <w:t xml:space="preserve"> -</w:t>
      </w:r>
    </w:p>
    <w:p w14:paraId="53D1488E" w14:textId="77777777" w:rsidR="00F377AF" w:rsidRPr="00A124FA" w:rsidRDefault="00F377AF">
      <w:pPr>
        <w:spacing w:line="240" w:lineRule="auto"/>
        <w:jc w:val="both"/>
        <w:rPr>
          <w:b/>
          <w:bCs/>
          <w:sz w:val="20"/>
          <w:szCs w:val="20"/>
          <w:lang w:val="en-GB"/>
        </w:rPr>
      </w:pPr>
    </w:p>
    <w:p w14:paraId="1ED96440" w14:textId="665393AB" w:rsidR="00F377AF" w:rsidRPr="00A124FA" w:rsidRDefault="00445787">
      <w:pPr>
        <w:spacing w:line="240" w:lineRule="auto"/>
        <w:jc w:val="both"/>
        <w:rPr>
          <w:b/>
          <w:bCs/>
          <w:sz w:val="20"/>
          <w:szCs w:val="20"/>
          <w:lang w:val="en-GB"/>
        </w:rPr>
      </w:pPr>
      <w:r w:rsidRPr="00A124FA">
        <w:rPr>
          <w:b/>
          <w:bCs/>
          <w:sz w:val="16"/>
          <w:szCs w:val="16"/>
          <w:lang w:val="en-GB"/>
        </w:rPr>
        <w:t>About</w:t>
      </w:r>
      <w:r w:rsidR="007067E6" w:rsidRPr="00A124FA">
        <w:rPr>
          <w:b/>
          <w:bCs/>
          <w:sz w:val="16"/>
          <w:szCs w:val="16"/>
          <w:lang w:val="en-GB"/>
        </w:rPr>
        <w:t xml:space="preserve"> Cushman &amp; Wakefield</w:t>
      </w:r>
    </w:p>
    <w:p w14:paraId="14E7BDF9" w14:textId="570ABCBC" w:rsidR="00F377AF" w:rsidRPr="00A124FA" w:rsidRDefault="007E39C1">
      <w:pPr>
        <w:jc w:val="both"/>
        <w:rPr>
          <w:sz w:val="16"/>
          <w:szCs w:val="16"/>
          <w:lang w:val="en-GB"/>
        </w:rPr>
      </w:pPr>
      <w:r w:rsidRPr="00A124FA">
        <w:rPr>
          <w:sz w:val="16"/>
          <w:szCs w:val="16"/>
          <w:lang w:val="en-GB"/>
        </w:rPr>
        <w:t xml:space="preserve">Cushman &amp; Wakefield (NYSE: </w:t>
      </w:r>
      <w:proofErr w:type="spellStart"/>
      <w:r w:rsidRPr="00A124FA">
        <w:rPr>
          <w:sz w:val="16"/>
          <w:szCs w:val="16"/>
          <w:lang w:val="en-GB"/>
        </w:rPr>
        <w:t>CWK</w:t>
      </w:r>
      <w:proofErr w:type="spellEnd"/>
      <w:r w:rsidRPr="00A124FA">
        <w:rPr>
          <w:sz w:val="16"/>
          <w:szCs w:val="16"/>
          <w:lang w:val="en-GB"/>
        </w:rPr>
        <w:t xml:space="preserve">) is a leading global commercial real estate services firm for occupiers and investors with approximately 53,000 employees in over 350 offices and nearly 60 countries. In 2025, the firm reported revenue of $10.3 billion across its core service lines of Services, Leasing, Capital markets, and Valuation and other. Built around the belief that </w:t>
      </w:r>
      <w:r w:rsidRPr="00A124FA">
        <w:rPr>
          <w:i/>
          <w:iCs/>
          <w:sz w:val="16"/>
          <w:szCs w:val="16"/>
          <w:lang w:val="en-GB"/>
        </w:rPr>
        <w:t>Better never settles</w:t>
      </w:r>
      <w:r w:rsidRPr="00A124FA">
        <w:rPr>
          <w:sz w:val="16"/>
          <w:szCs w:val="16"/>
          <w:lang w:val="en-GB"/>
        </w:rPr>
        <w:t>, the firm receives numerous industry and business accolades for its award-winning culture. For additional information, visit</w:t>
      </w:r>
      <w:r w:rsidR="007067E6" w:rsidRPr="00A124FA">
        <w:rPr>
          <w:sz w:val="16"/>
          <w:szCs w:val="16"/>
          <w:lang w:val="en-GB"/>
        </w:rPr>
        <w:t> </w:t>
      </w:r>
      <w:hyperlink r:id="rId7">
        <w:r w:rsidR="00F377AF" w:rsidRPr="00A124FA">
          <w:rPr>
            <w:color w:val="4472C4"/>
            <w:sz w:val="16"/>
            <w:szCs w:val="16"/>
            <w:u w:val="single"/>
            <w:lang w:val="en-GB"/>
          </w:rPr>
          <w:t>www.cushmanwakefield.com</w:t>
        </w:r>
      </w:hyperlink>
      <w:r w:rsidR="007067E6" w:rsidRPr="00A124FA">
        <w:rPr>
          <w:sz w:val="16"/>
          <w:szCs w:val="16"/>
          <w:lang w:val="en-GB"/>
        </w:rPr>
        <w:t xml:space="preserve">. </w:t>
      </w:r>
    </w:p>
    <w:p w14:paraId="196FC151" w14:textId="77777777" w:rsidR="00F377AF" w:rsidRPr="00A124FA" w:rsidRDefault="00F377AF">
      <w:pPr>
        <w:jc w:val="center"/>
        <w:rPr>
          <w:sz w:val="16"/>
          <w:szCs w:val="16"/>
          <w:lang w:val="en-GB"/>
        </w:rPr>
      </w:pPr>
    </w:p>
    <w:sectPr w:rsidR="00F377AF" w:rsidRPr="00A124FA">
      <w:headerReference w:type="default" r:id="rId8"/>
      <w:footerReference w:type="default" r:id="rId9"/>
      <w:headerReference w:type="first" r:id="rId10"/>
      <w:footerReference w:type="first" r:id="rId11"/>
      <w:pgSz w:w="11907" w:h="16839"/>
      <w:pgMar w:top="3600" w:right="1008" w:bottom="2880" w:left="1224" w:header="180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DE54E" w14:textId="77777777" w:rsidR="00DD53BC" w:rsidRDefault="00DD53BC">
      <w:pPr>
        <w:spacing w:after="0" w:line="240" w:lineRule="auto"/>
      </w:pPr>
      <w:r>
        <w:separator/>
      </w:r>
    </w:p>
  </w:endnote>
  <w:endnote w:type="continuationSeparator" w:id="0">
    <w:p w14:paraId="33D0A10D" w14:textId="77777777" w:rsidR="00DD53BC" w:rsidRDefault="00DD5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37A508D-A481-44EC-B825-CA775DFE90D7}"/>
    <w:embedBold r:id="rId2" w:fontKey="{236AB30F-637A-4EEE-A490-F2CD4EA26A9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9A003FB1-63F3-4776-B519-B181D0CA70E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49A900D-4C26-44B3-99C5-7D331D088B18}"/>
    <w:embedBold r:id="rId5" w:fontKey="{6C4A9C67-64B0-4C2A-94C6-4F32E0BD796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4F3A7E07-DC74-4B4F-8CBA-D8457BB545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7E05" w14:textId="77777777" w:rsidR="00F377AF" w:rsidRDefault="00F377A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9000" w:type="dxa"/>
      <w:tblInd w:w="0" w:type="dxa"/>
      <w:tblLayout w:type="fixed"/>
      <w:tblLook w:val="0400" w:firstRow="0" w:lastRow="0" w:firstColumn="0" w:lastColumn="0" w:noHBand="0" w:noVBand="1"/>
    </w:tblPr>
    <w:tblGrid>
      <w:gridCol w:w="9000"/>
    </w:tblGrid>
    <w:tr w:rsidR="00F377AF" w14:paraId="052282BE" w14:textId="77777777" w:rsidTr="006059C6">
      <w:trPr>
        <w:trHeight w:val="630"/>
      </w:trPr>
      <w:tc>
        <w:tcPr>
          <w:tcW w:w="9000" w:type="dxa"/>
          <w:vAlign w:val="bottom"/>
        </w:tcPr>
        <w:p w14:paraId="7FC35F0D" w14:textId="0E23C49A" w:rsidR="00F377AF" w:rsidRDefault="00445787">
          <w:pPr>
            <w:pStyle w:val="Nagwek2"/>
            <w:rPr>
              <w:rFonts w:ascii="Arial" w:eastAsia="Arial" w:hAnsi="Arial" w:cs="Arial"/>
              <w:color w:val="000000"/>
            </w:rPr>
          </w:pPr>
          <w:r w:rsidRPr="00445787">
            <w:rPr>
              <w:rFonts w:ascii="Arial" w:eastAsia="Arial" w:hAnsi="Arial" w:cs="Arial"/>
              <w:color w:val="000000"/>
              <w:lang w:val="en-GB"/>
            </w:rPr>
            <w:t>For Further Information Contact</w:t>
          </w:r>
          <w:r w:rsidR="007067E6">
            <w:rPr>
              <w:rFonts w:ascii="Arial" w:eastAsia="Arial" w:hAnsi="Arial" w:cs="Arial"/>
              <w:color w:val="000000"/>
            </w:rPr>
            <w:t>:</w:t>
          </w:r>
        </w:p>
      </w:tc>
    </w:tr>
    <w:tr w:rsidR="00F377AF" w:rsidRPr="008A2629" w14:paraId="2F583633" w14:textId="77777777" w:rsidTr="006059C6">
      <w:trPr>
        <w:trHeight w:val="1260"/>
      </w:trPr>
      <w:tc>
        <w:tcPr>
          <w:tcW w:w="9000" w:type="dxa"/>
          <w:tcBorders>
            <w:top w:val="single" w:sz="4" w:space="0" w:color="FFFFFF" w:themeColor="background1"/>
          </w:tcBorders>
        </w:tcPr>
        <w:p w14:paraId="17FE60CF" w14:textId="77777777" w:rsidR="00F377AF" w:rsidRDefault="00F377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000000"/>
            </w:rPr>
          </w:pPr>
        </w:p>
        <w:tbl>
          <w:tblPr>
            <w:tblStyle w:val="a0"/>
            <w:tblW w:w="8780" w:type="dxa"/>
            <w:tblInd w:w="0" w:type="dxa"/>
            <w:tblLayout w:type="fixed"/>
            <w:tblLook w:val="04A0" w:firstRow="1" w:lastRow="0" w:firstColumn="1" w:lastColumn="0" w:noHBand="0" w:noVBand="1"/>
          </w:tblPr>
          <w:tblGrid>
            <w:gridCol w:w="8544"/>
            <w:gridCol w:w="236"/>
          </w:tblGrid>
          <w:tr w:rsidR="00E52D5B" w:rsidRPr="008A2629" w14:paraId="0B16F861" w14:textId="77777777" w:rsidTr="00E52D5B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116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560" w:type="dxa"/>
              </w:tcPr>
              <w:p w14:paraId="14D49801" w14:textId="77777777" w:rsidR="00E52D5B" w:rsidRDefault="00E52D5B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color w:val="000000"/>
                  </w:rPr>
                </w:pPr>
              </w:p>
              <w:tbl>
                <w:tblPr>
                  <w:tblStyle w:val="a1"/>
                  <w:tblW w:w="11827" w:type="dxa"/>
                  <w:tblInd w:w="0" w:type="dxa"/>
                  <w:tblLayout w:type="fixed"/>
                  <w:tblLook w:val="0400" w:firstRow="0" w:lastRow="0" w:firstColumn="0" w:lastColumn="0" w:noHBand="0" w:noVBand="1"/>
                </w:tblPr>
                <w:tblGrid>
                  <w:gridCol w:w="4004"/>
                  <w:gridCol w:w="710"/>
                  <w:gridCol w:w="7113"/>
                </w:tblGrid>
                <w:tr w:rsidR="00E52D5B" w:rsidRPr="008A2629" w14:paraId="1471AD0C" w14:textId="77777777" w:rsidTr="006059C6">
                  <w:trPr>
                    <w:trHeight w:val="738"/>
                  </w:trPr>
                  <w:tc>
                    <w:tcPr>
                      <w:tcW w:w="1693" w:type="pct"/>
                    </w:tcPr>
                    <w:p w14:paraId="3AD817AF" w14:textId="77777777" w:rsidR="00E52D5B" w:rsidRPr="00445787" w:rsidRDefault="00E52D5B" w:rsidP="00E52D5B">
                      <w:pPr>
                        <w:rPr>
                          <w:sz w:val="18"/>
                          <w:szCs w:val="18"/>
                        </w:rPr>
                      </w:pPr>
                      <w:r w:rsidRPr="00445787">
                        <w:rPr>
                          <w:sz w:val="18"/>
                          <w:szCs w:val="18"/>
                        </w:rPr>
                        <w:t xml:space="preserve">Karolina </w:t>
                      </w:r>
                      <w:proofErr w:type="spellStart"/>
                      <w:r w:rsidRPr="00445787">
                        <w:rPr>
                          <w:sz w:val="18"/>
                          <w:szCs w:val="18"/>
                        </w:rPr>
                        <w:t>Samczyńska-Fiślak</w:t>
                      </w:r>
                      <w:proofErr w:type="spellEnd"/>
                    </w:p>
                    <w:p w14:paraId="0F116CB1" w14:textId="77777777" w:rsidR="00E52D5B" w:rsidRPr="00445787" w:rsidRDefault="00E52D5B" w:rsidP="00E52D5B">
                      <w:pPr>
                        <w:rPr>
                          <w:sz w:val="18"/>
                          <w:szCs w:val="18"/>
                        </w:rPr>
                      </w:pPr>
                      <w:r w:rsidRPr="00445787">
                        <w:rPr>
                          <w:sz w:val="18"/>
                          <w:szCs w:val="18"/>
                        </w:rPr>
                        <w:t xml:space="preserve">Cushman &amp; Wakefield </w:t>
                      </w:r>
                    </w:p>
                    <w:p w14:paraId="2A838D28" w14:textId="77777777" w:rsidR="00E52D5B" w:rsidRPr="00445787" w:rsidRDefault="00E52D5B" w:rsidP="00E52D5B">
                      <w:pPr>
                        <w:rPr>
                          <w:sz w:val="18"/>
                          <w:szCs w:val="18"/>
                        </w:rPr>
                      </w:pPr>
                      <w:r w:rsidRPr="00445787">
                        <w:rPr>
                          <w:sz w:val="18"/>
                          <w:szCs w:val="18"/>
                        </w:rPr>
                        <w:t>Tel: + 48 22 820 20 20; 691 060 202</w:t>
                      </w:r>
                    </w:p>
                    <w:p w14:paraId="13CAFC9E" w14:textId="216F5905" w:rsidR="00E52D5B" w:rsidRPr="00445787" w:rsidRDefault="00E52D5B" w:rsidP="00E52D5B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proofErr w:type="spellStart"/>
                      <w:r w:rsidRPr="00445787">
                        <w:rPr>
                          <w:sz w:val="18"/>
                          <w:szCs w:val="18"/>
                          <w:lang w:val="de-DE"/>
                        </w:rPr>
                        <w:t>e-mail</w:t>
                      </w:r>
                      <w:proofErr w:type="spellEnd"/>
                      <w:r w:rsidRPr="00445787">
                        <w:rPr>
                          <w:sz w:val="18"/>
                          <w:szCs w:val="18"/>
                          <w:lang w:val="de-DE"/>
                        </w:rPr>
                        <w:t xml:space="preserve">: </w:t>
                      </w:r>
                      <w:r>
                        <w:fldChar w:fldCharType="begin"/>
                      </w:r>
                      <w:r w:rsidRPr="008A2629">
                        <w:rPr>
                          <w:lang w:val="de-DE"/>
                        </w:rPr>
                        <w:instrText>HYPERLINK "mailto:karolina.samczynska@cushwake.com"</w:instrText>
                      </w:r>
                      <w:r>
                        <w:fldChar w:fldCharType="separate"/>
                      </w:r>
                      <w:r w:rsidRPr="00445787">
                        <w:rPr>
                          <w:rStyle w:val="Hipercze"/>
                          <w:sz w:val="18"/>
                          <w:szCs w:val="18"/>
                          <w:lang w:val="de-DE"/>
                        </w:rPr>
                        <w:t>karolina.samczynska@cushwake.com</w:t>
                      </w:r>
                      <w:r>
                        <w:fldChar w:fldCharType="end"/>
                      </w:r>
                      <w:r w:rsidRPr="00445787">
                        <w:rPr>
                          <w:color w:val="008B98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</w:p>
                  </w:tc>
                  <w:tc>
                    <w:tcPr>
                      <w:tcW w:w="300" w:type="pct"/>
                    </w:tcPr>
                    <w:p w14:paraId="27A13C1F" w14:textId="77777777" w:rsidR="00E52D5B" w:rsidRPr="00445787" w:rsidRDefault="00E52D5B" w:rsidP="00E52D5B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</w:tc>
                  <w:tc>
                    <w:tcPr>
                      <w:tcW w:w="3007" w:type="pct"/>
                    </w:tcPr>
                    <w:p w14:paraId="55F5332E" w14:textId="0C986567" w:rsidR="00E52D5B" w:rsidRPr="00AE5277" w:rsidRDefault="00E52D5B" w:rsidP="00E52D5B">
                      <w:pPr>
                        <w:rPr>
                          <w:sz w:val="18"/>
                          <w:szCs w:val="18"/>
                          <w:lang w:val="pl-PL"/>
                        </w:rPr>
                      </w:pPr>
                      <w:r w:rsidRPr="00AE5277">
                        <w:rPr>
                          <w:sz w:val="18"/>
                          <w:szCs w:val="18"/>
                          <w:lang w:val="pl-PL"/>
                        </w:rPr>
                        <w:t xml:space="preserve">Magdalena Znyk-Ossowska </w:t>
                      </w:r>
                    </w:p>
                    <w:p w14:paraId="5899E735" w14:textId="1D5A8333" w:rsidR="00E52D5B" w:rsidRPr="00AE5277" w:rsidRDefault="00E52D5B" w:rsidP="00E52D5B">
                      <w:pPr>
                        <w:rPr>
                          <w:sz w:val="18"/>
                          <w:szCs w:val="18"/>
                          <w:lang w:val="pl-PL"/>
                        </w:rPr>
                      </w:pPr>
                      <w:proofErr w:type="spellStart"/>
                      <w:r w:rsidRPr="00AE5277">
                        <w:rPr>
                          <w:sz w:val="18"/>
                          <w:szCs w:val="18"/>
                          <w:lang w:val="pl-PL"/>
                        </w:rPr>
                        <w:t>Linkleaders</w:t>
                      </w:r>
                      <w:proofErr w:type="spellEnd"/>
                    </w:p>
                    <w:p w14:paraId="2347C036" w14:textId="3BE395D1" w:rsidR="00E52D5B" w:rsidRPr="00AE5277" w:rsidRDefault="00E52D5B" w:rsidP="00E52D5B">
                      <w:pPr>
                        <w:rPr>
                          <w:sz w:val="18"/>
                          <w:szCs w:val="18"/>
                          <w:lang w:val="pl-PL"/>
                        </w:rPr>
                      </w:pPr>
                      <w:r w:rsidRPr="00AE5277">
                        <w:rPr>
                          <w:sz w:val="18"/>
                          <w:szCs w:val="18"/>
                          <w:lang w:val="pl-PL"/>
                        </w:rPr>
                        <w:t>Tel: + 48 502 556 846</w:t>
                      </w:r>
                    </w:p>
                    <w:p w14:paraId="6D49FF01" w14:textId="655D00BD" w:rsidR="00E52D5B" w:rsidRPr="00445787" w:rsidRDefault="00E52D5B" w:rsidP="00E52D5B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proofErr w:type="spellStart"/>
                      <w:r w:rsidRPr="00445787">
                        <w:rPr>
                          <w:sz w:val="18"/>
                          <w:szCs w:val="18"/>
                          <w:lang w:val="de-DE"/>
                        </w:rPr>
                        <w:t>e-mail</w:t>
                      </w:r>
                      <w:proofErr w:type="spellEnd"/>
                      <w:r w:rsidRPr="00445787">
                        <w:rPr>
                          <w:sz w:val="18"/>
                          <w:szCs w:val="18"/>
                          <w:lang w:val="de-DE"/>
                        </w:rPr>
                        <w:t xml:space="preserve">: </w:t>
                      </w:r>
                      <w:r>
                        <w:fldChar w:fldCharType="begin"/>
                      </w:r>
                      <w:r w:rsidRPr="008A2629">
                        <w:rPr>
                          <w:lang w:val="de-DE"/>
                        </w:rPr>
                        <w:instrText>HYPERLINK "mailto:magdalena.ossowska@linkleaders.pl"</w:instrText>
                      </w:r>
                      <w:r>
                        <w:fldChar w:fldCharType="separate"/>
                      </w:r>
                      <w:r w:rsidRPr="00445787">
                        <w:rPr>
                          <w:rStyle w:val="Hipercze"/>
                          <w:rFonts w:eastAsia="Calibri"/>
                          <w:b/>
                          <w:bCs/>
                          <w:sz w:val="18"/>
                          <w:szCs w:val="18"/>
                          <w:lang w:val="de-DE"/>
                        </w:rPr>
                        <w:t>magdalena.ossowska@linkleaders.pl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680868DE" w14:textId="77777777" w:rsidR="00E52D5B" w:rsidRPr="00445787" w:rsidRDefault="00E52D5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rFonts w:ascii="Calibri" w:eastAsia="Calibri" w:hAnsi="Calibri" w:cs="Calibri"/>
                    <w:color w:val="000000"/>
                    <w:sz w:val="18"/>
                    <w:szCs w:val="18"/>
                    <w:lang w:val="de-DE"/>
                  </w:rPr>
                </w:pPr>
              </w:p>
            </w:tc>
            <w:tc>
              <w:tcPr>
                <w:tcW w:w="220" w:type="dxa"/>
              </w:tcPr>
              <w:p w14:paraId="527ECF80" w14:textId="77777777" w:rsidR="00E52D5B" w:rsidRPr="00445787" w:rsidRDefault="00E52D5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Calibri"/>
                    <w:color w:val="000000"/>
                    <w:sz w:val="18"/>
                    <w:szCs w:val="18"/>
                    <w:lang w:val="de-DE"/>
                  </w:rPr>
                </w:pPr>
              </w:p>
              <w:p w14:paraId="65EB332B" w14:textId="77777777" w:rsidR="00E52D5B" w:rsidRPr="00445787" w:rsidRDefault="00E52D5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libri" w:eastAsia="Calibri" w:hAnsi="Calibri" w:cs="Calibri"/>
                    <w:color w:val="000000"/>
                    <w:sz w:val="18"/>
                    <w:szCs w:val="18"/>
                    <w:lang w:val="de-DE"/>
                  </w:rPr>
                </w:pPr>
              </w:p>
            </w:tc>
          </w:tr>
        </w:tbl>
        <w:p w14:paraId="0B43491B" w14:textId="77777777" w:rsidR="00F377AF" w:rsidRPr="00445787" w:rsidRDefault="00F377A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Calibri" w:eastAsia="Calibri" w:hAnsi="Calibri" w:cs="Calibri"/>
              <w:color w:val="000000"/>
              <w:sz w:val="18"/>
              <w:szCs w:val="18"/>
              <w:lang w:val="de-DE"/>
            </w:rPr>
          </w:pPr>
        </w:p>
      </w:tc>
    </w:tr>
  </w:tbl>
  <w:p w14:paraId="66240E81" w14:textId="77777777" w:rsidR="00F377AF" w:rsidRPr="00445787" w:rsidRDefault="00F377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A62D" w14:textId="77777777" w:rsidR="00F377AF" w:rsidRDefault="00F377AF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2"/>
      <w:tblW w:w="9000" w:type="dxa"/>
      <w:tblInd w:w="0" w:type="dxa"/>
      <w:tblLayout w:type="fixed"/>
      <w:tblLook w:val="0400" w:firstRow="0" w:lastRow="0" w:firstColumn="0" w:lastColumn="0" w:noHBand="0" w:noVBand="1"/>
    </w:tblPr>
    <w:tblGrid>
      <w:gridCol w:w="5670"/>
      <w:gridCol w:w="3330"/>
    </w:tblGrid>
    <w:tr w:rsidR="00F377AF" w14:paraId="1322F75A" w14:textId="77777777">
      <w:trPr>
        <w:trHeight w:val="630"/>
      </w:trPr>
      <w:tc>
        <w:tcPr>
          <w:tcW w:w="5670" w:type="dxa"/>
          <w:vAlign w:val="bottom"/>
        </w:tcPr>
        <w:p w14:paraId="459CF4B9" w14:textId="77777777" w:rsidR="00F377AF" w:rsidRDefault="007067E6">
          <w:pPr>
            <w:pStyle w:val="Nagwek2"/>
            <w:rPr>
              <w:rFonts w:ascii="Arial" w:eastAsia="Arial" w:hAnsi="Arial" w:cs="Arial"/>
              <w:color w:val="696B6B"/>
            </w:rPr>
          </w:pPr>
          <w:r>
            <w:rPr>
              <w:rFonts w:ascii="Arial" w:eastAsia="Arial" w:hAnsi="Arial" w:cs="Arial"/>
              <w:color w:val="696B6B"/>
            </w:rPr>
            <w:t xml:space="preserve">Media </w:t>
          </w:r>
          <w:proofErr w:type="spellStart"/>
          <w:r>
            <w:rPr>
              <w:rFonts w:ascii="Arial" w:eastAsia="Arial" w:hAnsi="Arial" w:cs="Arial"/>
              <w:color w:val="696B6B"/>
            </w:rPr>
            <w:t>Contact</w:t>
          </w:r>
          <w:proofErr w:type="spellEnd"/>
          <w:r>
            <w:rPr>
              <w:rFonts w:ascii="Arial" w:eastAsia="Arial" w:hAnsi="Arial" w:cs="Arial"/>
              <w:color w:val="696B6B"/>
            </w:rPr>
            <w:t>:</w:t>
          </w:r>
        </w:p>
      </w:tc>
      <w:tc>
        <w:tcPr>
          <w:tcW w:w="3330" w:type="dxa"/>
          <w:vAlign w:val="bottom"/>
        </w:tcPr>
        <w:p w14:paraId="31653805" w14:textId="77777777" w:rsidR="00F377AF" w:rsidRDefault="00F377AF">
          <w:pPr>
            <w:spacing w:after="100" w:line="240" w:lineRule="auto"/>
            <w:rPr>
              <w:b/>
              <w:bCs/>
              <w:color w:val="696B6B"/>
              <w:sz w:val="18"/>
              <w:szCs w:val="18"/>
            </w:rPr>
          </w:pPr>
        </w:p>
      </w:tc>
    </w:tr>
    <w:tr w:rsidR="00F377AF" w:rsidRPr="008A2629" w14:paraId="65062D63" w14:textId="77777777">
      <w:trPr>
        <w:trHeight w:val="1260"/>
      </w:trPr>
      <w:tc>
        <w:tcPr>
          <w:tcW w:w="5670" w:type="dxa"/>
          <w:vAlign w:val="bottom"/>
        </w:tcPr>
        <w:p w14:paraId="3F7801E0" w14:textId="77777777" w:rsidR="00F377AF" w:rsidRPr="006059C6" w:rsidRDefault="007067E6">
          <w:pPr>
            <w:keepNext/>
            <w:keepLines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b/>
              <w:bCs/>
              <w:color w:val="696B6B"/>
              <w:sz w:val="18"/>
              <w:szCs w:val="18"/>
              <w:lang w:val="en-US"/>
            </w:rPr>
          </w:pPr>
          <w:r w:rsidRPr="006059C6">
            <w:rPr>
              <w:b/>
              <w:bCs/>
              <w:color w:val="696B6B"/>
              <w:sz w:val="18"/>
              <w:szCs w:val="18"/>
              <w:lang w:val="en-US"/>
            </w:rPr>
            <w:t>Name</w:t>
          </w:r>
        </w:p>
        <w:p w14:paraId="79ECC178" w14:textId="77777777" w:rsidR="00F377AF" w:rsidRPr="006059C6" w:rsidRDefault="007067E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  <w:r w:rsidRPr="006059C6">
            <w:rPr>
              <w:color w:val="696B6B"/>
              <w:sz w:val="18"/>
              <w:szCs w:val="18"/>
              <w:lang w:val="en-US"/>
            </w:rPr>
            <w:t>Title</w:t>
          </w:r>
        </w:p>
        <w:p w14:paraId="0AC7034C" w14:textId="77777777" w:rsidR="00F377AF" w:rsidRPr="006059C6" w:rsidRDefault="007067E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  <w:r w:rsidRPr="006059C6">
            <w:rPr>
              <w:color w:val="696B6B"/>
              <w:sz w:val="18"/>
              <w:szCs w:val="18"/>
              <w:lang w:val="en-US"/>
            </w:rPr>
            <w:t>+1 000 000 0000</w:t>
          </w:r>
        </w:p>
        <w:p w14:paraId="0FD620E7" w14:textId="77777777" w:rsidR="00F377AF" w:rsidRPr="006059C6" w:rsidRDefault="00F377A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  <w:hyperlink r:id="rId1">
            <w:r w:rsidRPr="006059C6">
              <w:rPr>
                <w:color w:val="4472C4"/>
                <w:sz w:val="18"/>
                <w:szCs w:val="18"/>
                <w:u w:val="single"/>
                <w:lang w:val="en-US"/>
              </w:rPr>
              <w:t>first.last@cushwake.com</w:t>
            </w:r>
          </w:hyperlink>
          <w:r w:rsidRPr="006059C6">
            <w:rPr>
              <w:color w:val="696B6B"/>
              <w:sz w:val="18"/>
              <w:szCs w:val="18"/>
              <w:lang w:val="en-US"/>
            </w:rPr>
            <w:t xml:space="preserve"> </w:t>
          </w:r>
        </w:p>
      </w:tc>
      <w:tc>
        <w:tcPr>
          <w:tcW w:w="3330" w:type="dxa"/>
          <w:vAlign w:val="bottom"/>
        </w:tcPr>
        <w:p w14:paraId="24B8EA6D" w14:textId="77777777" w:rsidR="00F377AF" w:rsidRPr="006059C6" w:rsidRDefault="00F377A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color w:val="696B6B"/>
              <w:sz w:val="18"/>
              <w:szCs w:val="18"/>
              <w:lang w:val="en-US"/>
            </w:rPr>
          </w:pPr>
        </w:p>
      </w:tc>
    </w:tr>
  </w:tbl>
  <w:p w14:paraId="39082E58" w14:textId="77777777" w:rsidR="00F377AF" w:rsidRPr="006059C6" w:rsidRDefault="00F377A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B26A5" w14:textId="77777777" w:rsidR="00DD53BC" w:rsidRDefault="00DD53BC">
      <w:pPr>
        <w:spacing w:after="0" w:line="240" w:lineRule="auto"/>
      </w:pPr>
      <w:r>
        <w:separator/>
      </w:r>
    </w:p>
  </w:footnote>
  <w:footnote w:type="continuationSeparator" w:id="0">
    <w:p w14:paraId="0BCA7108" w14:textId="77777777" w:rsidR="00DD53BC" w:rsidRDefault="00DD5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5162" w14:textId="77777777" w:rsidR="00F377AF" w:rsidRDefault="007067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594D36" wp14:editId="34F3DCD2">
          <wp:simplePos x="0" y="0"/>
          <wp:positionH relativeFrom="column">
            <wp:posOffset>43134</wp:posOffset>
          </wp:positionH>
          <wp:positionV relativeFrom="paragraph">
            <wp:posOffset>-154973</wp:posOffset>
          </wp:positionV>
          <wp:extent cx="1933575" cy="40767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FB2E9" w14:textId="77777777" w:rsidR="00F377AF" w:rsidRDefault="007067E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A6B33B7" wp14:editId="4DABBBA3">
          <wp:simplePos x="0" y="0"/>
          <wp:positionH relativeFrom="column">
            <wp:posOffset>3813</wp:posOffset>
          </wp:positionH>
          <wp:positionV relativeFrom="paragraph">
            <wp:posOffset>-201292</wp:posOffset>
          </wp:positionV>
          <wp:extent cx="1933575" cy="40767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7AF"/>
    <w:rsid w:val="00012162"/>
    <w:rsid w:val="00017CDC"/>
    <w:rsid w:val="0003300F"/>
    <w:rsid w:val="00035E73"/>
    <w:rsid w:val="000368F1"/>
    <w:rsid w:val="00056E26"/>
    <w:rsid w:val="00070B9B"/>
    <w:rsid w:val="000753A6"/>
    <w:rsid w:val="00083896"/>
    <w:rsid w:val="000E677F"/>
    <w:rsid w:val="000F6CBD"/>
    <w:rsid w:val="00112DEC"/>
    <w:rsid w:val="0013425C"/>
    <w:rsid w:val="00151739"/>
    <w:rsid w:val="00157B1E"/>
    <w:rsid w:val="00163201"/>
    <w:rsid w:val="001639CC"/>
    <w:rsid w:val="00187625"/>
    <w:rsid w:val="001D7703"/>
    <w:rsid w:val="00204F14"/>
    <w:rsid w:val="00227B5E"/>
    <w:rsid w:val="00233FCC"/>
    <w:rsid w:val="00244902"/>
    <w:rsid w:val="0024779E"/>
    <w:rsid w:val="00264A9D"/>
    <w:rsid w:val="002A4D1F"/>
    <w:rsid w:val="002C2C70"/>
    <w:rsid w:val="00302EDD"/>
    <w:rsid w:val="003156EB"/>
    <w:rsid w:val="0031785F"/>
    <w:rsid w:val="003303BD"/>
    <w:rsid w:val="00344163"/>
    <w:rsid w:val="003611F3"/>
    <w:rsid w:val="003650A3"/>
    <w:rsid w:val="00372088"/>
    <w:rsid w:val="00380525"/>
    <w:rsid w:val="003865BB"/>
    <w:rsid w:val="00393048"/>
    <w:rsid w:val="003F1E7E"/>
    <w:rsid w:val="003F60F6"/>
    <w:rsid w:val="00445787"/>
    <w:rsid w:val="0044616E"/>
    <w:rsid w:val="00463DEA"/>
    <w:rsid w:val="004851F1"/>
    <w:rsid w:val="004B6C05"/>
    <w:rsid w:val="004D1104"/>
    <w:rsid w:val="004E19FC"/>
    <w:rsid w:val="004E27FD"/>
    <w:rsid w:val="004F5969"/>
    <w:rsid w:val="00507946"/>
    <w:rsid w:val="005152B0"/>
    <w:rsid w:val="00527AF1"/>
    <w:rsid w:val="00530108"/>
    <w:rsid w:val="00535159"/>
    <w:rsid w:val="00535906"/>
    <w:rsid w:val="0053706D"/>
    <w:rsid w:val="005773EA"/>
    <w:rsid w:val="00582605"/>
    <w:rsid w:val="0059265A"/>
    <w:rsid w:val="0059294F"/>
    <w:rsid w:val="00597D83"/>
    <w:rsid w:val="005A0E36"/>
    <w:rsid w:val="005C4FF9"/>
    <w:rsid w:val="005D46C1"/>
    <w:rsid w:val="005E10C6"/>
    <w:rsid w:val="006059C6"/>
    <w:rsid w:val="0065036A"/>
    <w:rsid w:val="0065183A"/>
    <w:rsid w:val="006A2ED5"/>
    <w:rsid w:val="007067E6"/>
    <w:rsid w:val="007210D7"/>
    <w:rsid w:val="00727E2D"/>
    <w:rsid w:val="00730A0F"/>
    <w:rsid w:val="0073117F"/>
    <w:rsid w:val="00733BBB"/>
    <w:rsid w:val="007344DB"/>
    <w:rsid w:val="00742803"/>
    <w:rsid w:val="007600B4"/>
    <w:rsid w:val="007717EE"/>
    <w:rsid w:val="007C1A20"/>
    <w:rsid w:val="007C4771"/>
    <w:rsid w:val="007D5283"/>
    <w:rsid w:val="007D70DC"/>
    <w:rsid w:val="007E111B"/>
    <w:rsid w:val="007E39C1"/>
    <w:rsid w:val="007E5D20"/>
    <w:rsid w:val="007F6809"/>
    <w:rsid w:val="00810395"/>
    <w:rsid w:val="00816F75"/>
    <w:rsid w:val="008262C5"/>
    <w:rsid w:val="00830E60"/>
    <w:rsid w:val="00837EDA"/>
    <w:rsid w:val="00847AF2"/>
    <w:rsid w:val="00854A4A"/>
    <w:rsid w:val="008577BB"/>
    <w:rsid w:val="00881293"/>
    <w:rsid w:val="008862B5"/>
    <w:rsid w:val="008A2629"/>
    <w:rsid w:val="008A3B6F"/>
    <w:rsid w:val="008C45CB"/>
    <w:rsid w:val="008E1113"/>
    <w:rsid w:val="00906407"/>
    <w:rsid w:val="00934A24"/>
    <w:rsid w:val="00950456"/>
    <w:rsid w:val="00997508"/>
    <w:rsid w:val="009D35EB"/>
    <w:rsid w:val="009E1DAF"/>
    <w:rsid w:val="00A051B3"/>
    <w:rsid w:val="00A1159E"/>
    <w:rsid w:val="00A124FA"/>
    <w:rsid w:val="00A242FA"/>
    <w:rsid w:val="00A7209B"/>
    <w:rsid w:val="00AC2722"/>
    <w:rsid w:val="00AE5277"/>
    <w:rsid w:val="00AF0DB3"/>
    <w:rsid w:val="00B003CF"/>
    <w:rsid w:val="00B71408"/>
    <w:rsid w:val="00BB2480"/>
    <w:rsid w:val="00BC0011"/>
    <w:rsid w:val="00BE5981"/>
    <w:rsid w:val="00C40263"/>
    <w:rsid w:val="00C4672E"/>
    <w:rsid w:val="00C56CD3"/>
    <w:rsid w:val="00C70630"/>
    <w:rsid w:val="00C743D8"/>
    <w:rsid w:val="00C754D1"/>
    <w:rsid w:val="00CC58EA"/>
    <w:rsid w:val="00CF19A3"/>
    <w:rsid w:val="00D01F3C"/>
    <w:rsid w:val="00D221BA"/>
    <w:rsid w:val="00D61731"/>
    <w:rsid w:val="00D76792"/>
    <w:rsid w:val="00D961FC"/>
    <w:rsid w:val="00DA352B"/>
    <w:rsid w:val="00DB08A6"/>
    <w:rsid w:val="00DD53BC"/>
    <w:rsid w:val="00E11FD8"/>
    <w:rsid w:val="00E12AB9"/>
    <w:rsid w:val="00E12BD9"/>
    <w:rsid w:val="00E52D5B"/>
    <w:rsid w:val="00E57BA9"/>
    <w:rsid w:val="00E7688D"/>
    <w:rsid w:val="00EC0740"/>
    <w:rsid w:val="00EE294C"/>
    <w:rsid w:val="00EE3A26"/>
    <w:rsid w:val="00F1062C"/>
    <w:rsid w:val="00F16906"/>
    <w:rsid w:val="00F20718"/>
    <w:rsid w:val="00F377AF"/>
    <w:rsid w:val="00F61159"/>
    <w:rsid w:val="00FC2709"/>
    <w:rsid w:val="00FC461E"/>
    <w:rsid w:val="00FD084B"/>
    <w:rsid w:val="00FD4DA6"/>
    <w:rsid w:val="00FD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AE0F"/>
  <w15:docId w15:val="{C48957F1-DA03-3541-A331-DDC92399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after="100"/>
      <w:outlineLvl w:val="1"/>
    </w:pPr>
    <w:rPr>
      <w:rFonts w:ascii="Calibri" w:eastAsia="Calibri" w:hAnsi="Calibri" w:cs="Calibri"/>
      <w:b/>
      <w:bCs/>
      <w:smallCaps/>
      <w:color w:val="008B98"/>
      <w:sz w:val="18"/>
      <w:szCs w:val="18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05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9C6"/>
  </w:style>
  <w:style w:type="paragraph" w:styleId="Stopka">
    <w:name w:val="footer"/>
    <w:basedOn w:val="Normalny"/>
    <w:link w:val="StopkaZnak"/>
    <w:uiPriority w:val="99"/>
    <w:unhideWhenUsed/>
    <w:rsid w:val="00605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9C6"/>
  </w:style>
  <w:style w:type="character" w:styleId="Hipercze">
    <w:name w:val="Hyperlink"/>
    <w:basedOn w:val="Domylnaczcionkaakapitu"/>
    <w:uiPriority w:val="99"/>
    <w:unhideWhenUsed/>
    <w:rsid w:val="006059C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59C6"/>
    <w:rPr>
      <w:color w:val="605E5C"/>
      <w:shd w:val="clear" w:color="auto" w:fill="E1DFDD"/>
    </w:rPr>
  </w:style>
  <w:style w:type="paragraph" w:customStyle="1" w:styleId="FirstParagraph">
    <w:name w:val="First Paragraph"/>
    <w:basedOn w:val="Tekstpodstawowy"/>
    <w:next w:val="Tekstpodstawowy"/>
    <w:qFormat/>
    <w:rsid w:val="00AE5277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AE527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E5277"/>
  </w:style>
  <w:style w:type="paragraph" w:styleId="NormalnyWeb">
    <w:name w:val="Normal (Web)"/>
    <w:basedOn w:val="Normalny"/>
    <w:uiPriority w:val="99"/>
    <w:unhideWhenUsed/>
    <w:rsid w:val="00AE5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0D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ushmanwakefield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irst.last@cushwak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u/jH56DMit6x6R/nHQmAEwOR6Q==">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Pawel Bartoszewicz</cp:lastModifiedBy>
  <cp:revision>127</cp:revision>
  <dcterms:created xsi:type="dcterms:W3CDTF">2026-07-14T12:19:00Z</dcterms:created>
  <dcterms:modified xsi:type="dcterms:W3CDTF">2026-07-15T07:09:00Z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01c4386eb9a1dc9de2fec12738f87015bcc4ef4c8803dccae430c9e60e042de1</vt:lpwstr>
  </property>
  <property fmtid="{D5CDD505-2E9C-101B-9397-08002B2CF9AE}" pid="3" name="ContentTypeId">
    <vt:lpwstr>0x010100C609ED7BA2763A478EDE0130F91B5123</vt:lpwstr>
  </property>
</Properties>
</file>