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Raleway" w:cs="Raleway" w:eastAsia="Raleway" w:hAnsi="Raleway"/>
        </w:rPr>
      </w:pPr>
      <w:r w:rsidDel="00000000" w:rsidR="00000000" w:rsidRPr="00000000">
        <w:rPr>
          <w:rFonts w:ascii="Raleway" w:cs="Raleway" w:eastAsia="Raleway" w:hAnsi="Raleway"/>
          <w:rtl w:val="0"/>
        </w:rPr>
        <w:t xml:space="preserve">Informacja prasowa</w:t>
      </w:r>
    </w:p>
    <w:p w:rsidR="00000000" w:rsidDel="00000000" w:rsidP="00000000" w:rsidRDefault="00000000" w:rsidRPr="00000000" w14:paraId="00000002">
      <w:pPr>
        <w:ind w:left="4320" w:firstLine="720"/>
        <w:jc w:val="right"/>
        <w:rPr>
          <w:rFonts w:ascii="Raleway" w:cs="Raleway" w:eastAsia="Raleway" w:hAnsi="Raleway"/>
        </w:rPr>
      </w:pPr>
      <w:r w:rsidDel="00000000" w:rsidR="00000000" w:rsidRPr="00000000">
        <w:rPr>
          <w:rFonts w:ascii="Raleway" w:cs="Raleway" w:eastAsia="Raleway" w:hAnsi="Raleway"/>
          <w:rtl w:val="0"/>
        </w:rPr>
        <w:t xml:space="preserve">Warszawa, 15.07.2026 r.</w:t>
      </w:r>
    </w:p>
    <w:p w:rsidR="00000000" w:rsidDel="00000000" w:rsidP="00000000" w:rsidRDefault="00000000" w:rsidRPr="00000000" w14:paraId="00000003">
      <w:pPr>
        <w:jc w:val="center"/>
        <w:rPr>
          <w:rFonts w:ascii="Raleway" w:cs="Raleway" w:eastAsia="Raleway" w:hAnsi="Raleway"/>
          <w:b w:val="1"/>
          <w:bCs w:val="1"/>
          <w:color w:val="333333"/>
          <w:sz w:val="30"/>
          <w:szCs w:val="30"/>
          <w:highlight w:val="white"/>
        </w:rPr>
      </w:pPr>
      <w:r w:rsidDel="00000000" w:rsidR="00000000" w:rsidRPr="00000000">
        <w:rPr>
          <w:rtl w:val="0"/>
        </w:rPr>
      </w:r>
    </w:p>
    <w:p w:rsidR="00000000" w:rsidDel="00000000" w:rsidP="00000000" w:rsidRDefault="00000000" w:rsidRPr="00000000" w14:paraId="00000004">
      <w:pPr>
        <w:jc w:val="center"/>
        <w:rPr>
          <w:rFonts w:ascii="Raleway" w:cs="Raleway" w:eastAsia="Raleway" w:hAnsi="Raleway"/>
          <w:b w:val="1"/>
          <w:bCs w:val="1"/>
          <w:color w:val="333333"/>
          <w:sz w:val="30"/>
          <w:szCs w:val="30"/>
          <w:highlight w:val="white"/>
        </w:rPr>
      </w:pPr>
      <w:r w:rsidDel="00000000" w:rsidR="00000000" w:rsidRPr="00000000">
        <w:rPr>
          <w:rFonts w:ascii="Raleway" w:cs="Raleway" w:eastAsia="Raleway" w:hAnsi="Raleway"/>
          <w:b w:val="1"/>
          <w:bCs w:val="1"/>
          <w:color w:val="333333"/>
          <w:sz w:val="30"/>
          <w:szCs w:val="30"/>
          <w:highlight w:val="white"/>
          <w:rtl w:val="0"/>
        </w:rPr>
        <w:t xml:space="preserve">Labcon odświeża wizerunek marki BLAST</w:t>
      </w:r>
    </w:p>
    <w:p w:rsidR="00000000" w:rsidDel="00000000" w:rsidP="00000000" w:rsidRDefault="00000000" w:rsidRPr="00000000" w14:paraId="00000005">
      <w:pPr>
        <w:jc w:val="both"/>
        <w:rPr>
          <w:rFonts w:ascii="Raleway" w:cs="Raleway" w:eastAsia="Raleway" w:hAnsi="Raleway"/>
          <w:b w:val="1"/>
          <w:bCs w:val="1"/>
        </w:rPr>
      </w:pPr>
      <w:r w:rsidDel="00000000" w:rsidR="00000000" w:rsidRPr="00000000">
        <w:rPr>
          <w:rtl w:val="0"/>
        </w:rPr>
      </w:r>
    </w:p>
    <w:p w:rsidR="00000000" w:rsidDel="00000000" w:rsidP="00000000" w:rsidRDefault="00000000" w:rsidRPr="00000000" w14:paraId="00000006">
      <w:pPr>
        <w:jc w:val="both"/>
        <w:rPr>
          <w:rFonts w:ascii="Raleway" w:cs="Raleway" w:eastAsia="Raleway" w:hAnsi="Raleway"/>
          <w:b w:val="1"/>
          <w:bCs w:val="1"/>
        </w:rPr>
      </w:pPr>
      <w:r w:rsidDel="00000000" w:rsidR="00000000" w:rsidRPr="00000000">
        <w:rPr>
          <w:rtl w:val="0"/>
        </w:rPr>
      </w:r>
    </w:p>
    <w:p w:rsidR="00000000" w:rsidDel="00000000" w:rsidP="00000000" w:rsidRDefault="00000000" w:rsidRPr="00000000" w14:paraId="00000007">
      <w:pPr>
        <w:jc w:val="both"/>
        <w:rPr>
          <w:rFonts w:ascii="Raleway" w:cs="Raleway" w:eastAsia="Raleway" w:hAnsi="Raleway"/>
          <w:b w:val="1"/>
          <w:bCs w:val="1"/>
          <w:sz w:val="20"/>
          <w:szCs w:val="20"/>
        </w:rPr>
      </w:pPr>
      <w:r w:rsidDel="00000000" w:rsidR="00000000" w:rsidRPr="00000000">
        <w:rPr>
          <w:rFonts w:ascii="Raleway" w:cs="Raleway" w:eastAsia="Raleway" w:hAnsi="Raleway"/>
          <w:b w:val="1"/>
          <w:bCs w:val="1"/>
          <w:rtl w:val="0"/>
        </w:rPr>
        <w:t xml:space="preserve">Należąca do Group One agencja Labcon odpowiada za strategię komunikacji, Big Idea oraz produkcję assetów dla marki Blast. Projekt opiera się na haśle „Przekraczamy granice dobrego smaku” oraz opracowanej platformie strategicznej „Życie bez słodzenia”. Działania te wspierają repozycjonowanie brandu w kategorii napojów energetycznych i wyznaczają nowy kierunek jego komunikacji. Kampania prowadzona jest w kanałach digital, przede wszystkim na platformach Meta i TikTok, a jej celem jest odejście od utartych schematów komunikacyjnych oraz oddanie głosu młodym odbiorcom.</w:t>
      </w:r>
      <w:r w:rsidDel="00000000" w:rsidR="00000000" w:rsidRPr="00000000">
        <w:rPr>
          <w:rtl w:val="0"/>
        </w:rPr>
      </w:r>
    </w:p>
    <w:p w:rsidR="00000000" w:rsidDel="00000000" w:rsidP="00000000" w:rsidRDefault="00000000" w:rsidRPr="00000000" w14:paraId="00000008">
      <w:pPr>
        <w:jc w:val="both"/>
        <w:rPr>
          <w:rFonts w:ascii="Raleway" w:cs="Raleway" w:eastAsia="Raleway" w:hAnsi="Raleway"/>
          <w:b w:val="1"/>
          <w:bCs w:val="1"/>
        </w:rPr>
      </w:pPr>
      <w:r w:rsidDel="00000000" w:rsidR="00000000" w:rsidRPr="00000000">
        <w:rPr>
          <w:rtl w:val="0"/>
        </w:rPr>
      </w:r>
    </w:p>
    <w:p w:rsidR="00000000" w:rsidDel="00000000" w:rsidP="00000000" w:rsidRDefault="00000000" w:rsidRPr="00000000" w14:paraId="00000009">
      <w:pPr>
        <w:jc w:val="both"/>
        <w:rPr>
          <w:rFonts w:ascii="Raleway" w:cs="Raleway" w:eastAsia="Raleway" w:hAnsi="Raleway"/>
        </w:rPr>
      </w:pPr>
      <w:r w:rsidDel="00000000" w:rsidR="00000000" w:rsidRPr="00000000">
        <w:rPr>
          <w:rFonts w:ascii="Raleway" w:cs="Raleway" w:eastAsia="Raleway" w:hAnsi="Raleway"/>
          <w:rtl w:val="0"/>
        </w:rPr>
        <w:t xml:space="preserve">Punktem wyjścia dla nowej platformy komunikacji jest odświeżenie wizerunku BLAST i odejście od dominujących kodów kategorii. Marka rezygnuje z p</w:t>
      </w:r>
      <w:r w:rsidDel="00000000" w:rsidR="00000000" w:rsidRPr="00000000">
        <w:rPr>
          <w:rFonts w:ascii="Raleway" w:cs="Raleway" w:eastAsia="Raleway" w:hAnsi="Raleway"/>
          <w:rtl w:val="0"/>
        </w:rPr>
        <w:t xml:space="preserve">rzerysowanej estetyki i narracji opartej na stereotypach, stawiając na</w:t>
      </w:r>
      <w:r w:rsidDel="00000000" w:rsidR="00000000" w:rsidRPr="00000000">
        <w:rPr>
          <w:rFonts w:ascii="Raleway" w:cs="Raleway" w:eastAsia="Raleway" w:hAnsi="Raleway"/>
          <w:rtl w:val="0"/>
        </w:rPr>
        <w:t xml:space="preserve"> szczerość, ironię oraz bezpośredni komentarz do codzienności. </w:t>
      </w:r>
      <w:r w:rsidDel="00000000" w:rsidR="00000000" w:rsidRPr="00000000">
        <w:rPr>
          <w:rFonts w:ascii="Raleway" w:cs="Raleway" w:eastAsia="Raleway" w:hAnsi="Raleway"/>
          <w:rtl w:val="0"/>
        </w:rPr>
        <w:t xml:space="preserve">To zmiana, która przekłada się nie tylko na język marki, ale również na sposób budowania jej obecności w digitalu.</w:t>
      </w:r>
    </w:p>
    <w:p w:rsidR="00000000" w:rsidDel="00000000" w:rsidP="00000000" w:rsidRDefault="00000000" w:rsidRPr="00000000" w14:paraId="0000000A">
      <w:pPr>
        <w:jc w:val="both"/>
        <w:rPr>
          <w:rFonts w:ascii="Raleway" w:cs="Raleway" w:eastAsia="Raleway" w:hAnsi="Raleway"/>
          <w:b w:val="1"/>
          <w:bCs w:val="1"/>
        </w:rPr>
      </w:pPr>
      <w:r w:rsidDel="00000000" w:rsidR="00000000" w:rsidRPr="00000000">
        <w:rPr>
          <w:rtl w:val="0"/>
        </w:rPr>
      </w:r>
    </w:p>
    <w:p w:rsidR="00000000" w:rsidDel="00000000" w:rsidP="00000000" w:rsidRDefault="00000000" w:rsidRPr="00000000" w14:paraId="0000000B">
      <w:pPr>
        <w:jc w:val="both"/>
        <w:rPr>
          <w:rFonts w:ascii="Raleway" w:cs="Raleway" w:eastAsia="Raleway" w:hAnsi="Raleway"/>
        </w:rPr>
      </w:pPr>
      <w:r w:rsidDel="00000000" w:rsidR="00000000" w:rsidRPr="00000000">
        <w:rPr>
          <w:rFonts w:ascii="Raleway" w:cs="Raleway" w:eastAsia="Raleway" w:hAnsi="Raleway"/>
          <w:rtl w:val="0"/>
        </w:rPr>
        <w:t xml:space="preserve">Platforma komunikacyjna </w:t>
      </w:r>
      <w:r w:rsidDel="00000000" w:rsidR="00000000" w:rsidRPr="00000000">
        <w:rPr>
          <w:rFonts w:ascii="Raleway" w:cs="Raleway" w:eastAsia="Raleway" w:hAnsi="Raleway"/>
          <w:rtl w:val="0"/>
        </w:rPr>
        <w:t xml:space="preserve">„Życie bez słodzenia” z jednej strony odnosi się do produktu i obniżonej zawartości cukru w napojach BLAST. Z drugiej definiuje styl komunikacji, który rezygnuje z korporacyjnego tonu, uproszczonego i wyidealizowanego obrazu rzeczywistości oraz nadmiernie perswazyjnego języka marketingowego.</w:t>
      </w:r>
      <w:r w:rsidDel="00000000" w:rsidR="00000000" w:rsidRPr="00000000">
        <w:rPr>
          <w:rtl w:val="0"/>
        </w:rPr>
      </w:r>
    </w:p>
    <w:p w:rsidR="00000000" w:rsidDel="00000000" w:rsidP="00000000" w:rsidRDefault="00000000" w:rsidRPr="00000000" w14:paraId="0000000C">
      <w:pPr>
        <w:jc w:val="both"/>
        <w:rPr>
          <w:rFonts w:ascii="Raleway" w:cs="Raleway" w:eastAsia="Raleway" w:hAnsi="Raleway"/>
        </w:rPr>
      </w:pPr>
      <w:r w:rsidDel="00000000" w:rsidR="00000000" w:rsidRPr="00000000">
        <w:rPr>
          <w:rtl w:val="0"/>
        </w:rPr>
      </w:r>
    </w:p>
    <w:p w:rsidR="00000000" w:rsidDel="00000000" w:rsidP="00000000" w:rsidRDefault="00000000" w:rsidRPr="00000000" w14:paraId="0000000D">
      <w:pPr>
        <w:jc w:val="both"/>
        <w:rPr>
          <w:rFonts w:ascii="Raleway" w:cs="Raleway" w:eastAsia="Raleway" w:hAnsi="Raleway"/>
        </w:rPr>
      </w:pPr>
      <w:r w:rsidDel="00000000" w:rsidR="00000000" w:rsidRPr="00000000">
        <w:rPr>
          <w:rFonts w:ascii="Raleway" w:cs="Raleway" w:eastAsia="Raleway" w:hAnsi="Raleway"/>
          <w:rtl w:val="0"/>
        </w:rPr>
        <w:t xml:space="preserve">Jednym z wyróżników kampanii są stworzone od podstaw materiały wideo i fotograficzne. Obok klasycznych ujęć z planu zdjęciowego, w spotach wykorzystano kadry nakręcone w tradycyjny sposób, ale wzbogacone w postprodukcji o efekty specjalne wygenerowane przez AI. Ta kilkumiesięczna kampania ma otworzyć dla BLAST nowy etap komunikacji oparty na transparentnym i bezpośrednim przekazie.</w:t>
      </w:r>
    </w:p>
    <w:p w:rsidR="00000000" w:rsidDel="00000000" w:rsidP="00000000" w:rsidRDefault="00000000" w:rsidRPr="00000000" w14:paraId="0000000E">
      <w:pPr>
        <w:jc w:val="both"/>
        <w:rPr>
          <w:rFonts w:ascii="Raleway" w:cs="Raleway" w:eastAsia="Raleway" w:hAnsi="Raleway"/>
        </w:rPr>
      </w:pPr>
      <w:r w:rsidDel="00000000" w:rsidR="00000000" w:rsidRPr="00000000">
        <w:rPr>
          <w:rtl w:val="0"/>
        </w:rPr>
      </w:r>
    </w:p>
    <w:p w:rsidR="00000000" w:rsidDel="00000000" w:rsidP="00000000" w:rsidRDefault="00000000" w:rsidRPr="00000000" w14:paraId="0000000F">
      <w:pPr>
        <w:jc w:val="both"/>
        <w:rPr>
          <w:rFonts w:ascii="Raleway" w:cs="Raleway" w:eastAsia="Raleway" w:hAnsi="Raleway"/>
        </w:rPr>
      </w:pPr>
      <w:r w:rsidDel="00000000" w:rsidR="00000000" w:rsidRPr="00000000">
        <w:rPr>
          <w:rFonts w:ascii="Raleway" w:cs="Raleway" w:eastAsia="Raleway" w:hAnsi="Raleway"/>
          <w:rtl w:val="0"/>
        </w:rPr>
        <w:t xml:space="preserve">Agencja Labcon odpowiada za realizację działań wizerunkowych i produkcyjnych: od strategicznego i kreatywnego nadzoru nad nową platformą komunikacji, przez przygotowanie finalnych assetów wideo i linii kreatywnej postów, po organizację planu zdjęciowego, wybór lokalizacji, koordynację produkcji, logistykę oraz zarządzanie harmonogramem.</w:t>
      </w:r>
    </w:p>
    <w:p w:rsidR="00000000" w:rsidDel="00000000" w:rsidP="00000000" w:rsidRDefault="00000000" w:rsidRPr="00000000" w14:paraId="00000010">
      <w:pPr>
        <w:jc w:val="both"/>
        <w:rPr>
          <w:rFonts w:ascii="Raleway" w:cs="Raleway" w:eastAsia="Raleway" w:hAnsi="Raleway"/>
        </w:rPr>
      </w:pPr>
      <w:r w:rsidDel="00000000" w:rsidR="00000000" w:rsidRPr="00000000">
        <w:rPr>
          <w:rtl w:val="0"/>
        </w:rPr>
      </w:r>
    </w:p>
    <w:p w:rsidR="00000000" w:rsidDel="00000000" w:rsidP="00000000" w:rsidRDefault="00000000" w:rsidRPr="00000000" w14:paraId="00000011">
      <w:pPr>
        <w:jc w:val="both"/>
        <w:rPr>
          <w:rFonts w:ascii="Raleway" w:cs="Raleway" w:eastAsia="Raleway" w:hAnsi="Raleway"/>
        </w:rPr>
      </w:pPr>
      <w:r w:rsidDel="00000000" w:rsidR="00000000" w:rsidRPr="00000000">
        <w:rPr>
          <w:rtl w:val="0"/>
        </w:rPr>
      </w:r>
    </w:p>
    <w:p w:rsidR="00000000" w:rsidDel="00000000" w:rsidP="00000000" w:rsidRDefault="00000000" w:rsidRPr="00000000" w14:paraId="00000012">
      <w:pPr>
        <w:jc w:val="both"/>
        <w:rPr>
          <w:rFonts w:ascii="Raleway" w:cs="Raleway" w:eastAsia="Raleway" w:hAnsi="Raleway"/>
        </w:rPr>
      </w:pPr>
      <w:r w:rsidDel="00000000" w:rsidR="00000000" w:rsidRPr="00000000">
        <w:rPr>
          <w:rtl w:val="0"/>
        </w:rPr>
      </w:r>
    </w:p>
    <w:p w:rsidR="00000000" w:rsidDel="00000000" w:rsidP="00000000" w:rsidRDefault="00000000" w:rsidRPr="00000000" w14:paraId="00000013">
      <w:pPr>
        <w:spacing w:line="276" w:lineRule="auto"/>
        <w:jc w:val="center"/>
        <w:rPr>
          <w:rFonts w:ascii="Raleway" w:cs="Raleway" w:eastAsia="Raleway" w:hAnsi="Raleway"/>
          <w:sz w:val="18"/>
          <w:szCs w:val="18"/>
        </w:rPr>
      </w:pPr>
      <w:r w:rsidDel="00000000" w:rsidR="00000000" w:rsidRPr="00000000">
        <w:rPr>
          <w:rFonts w:ascii="Raleway" w:cs="Raleway" w:eastAsia="Raleway" w:hAnsi="Raleway"/>
          <w:sz w:val="18"/>
          <w:szCs w:val="18"/>
          <w:rtl w:val="0"/>
        </w:rPr>
        <w:t xml:space="preserve">***</w:t>
      </w:r>
    </w:p>
    <w:p w:rsidR="00000000" w:rsidDel="00000000" w:rsidP="00000000" w:rsidRDefault="00000000" w:rsidRPr="00000000" w14:paraId="00000014">
      <w:pPr>
        <w:spacing w:line="276" w:lineRule="auto"/>
        <w:jc w:val="both"/>
        <w:rPr>
          <w:rFonts w:ascii="Raleway" w:cs="Raleway" w:eastAsia="Raleway" w:hAnsi="Raleway"/>
          <w:sz w:val="18"/>
          <w:szCs w:val="18"/>
        </w:rPr>
      </w:pPr>
      <w:r w:rsidDel="00000000" w:rsidR="00000000" w:rsidRPr="00000000">
        <w:rPr>
          <w:rtl w:val="0"/>
        </w:rPr>
      </w:r>
    </w:p>
    <w:p w:rsidR="00000000" w:rsidDel="00000000" w:rsidP="00000000" w:rsidRDefault="00000000" w:rsidRPr="00000000" w14:paraId="00000015">
      <w:pPr>
        <w:jc w:val="center"/>
        <w:rPr>
          <w:rFonts w:ascii="Raleway" w:cs="Raleway" w:eastAsia="Raleway" w:hAnsi="Raleway"/>
          <w:color w:val="222222"/>
          <w:sz w:val="18"/>
          <w:szCs w:val="18"/>
          <w:highlight w:val="white"/>
        </w:rPr>
      </w:pPr>
      <w:r w:rsidDel="00000000" w:rsidR="00000000" w:rsidRPr="00000000">
        <w:rPr>
          <w:rFonts w:ascii="Raleway" w:cs="Raleway" w:eastAsia="Raleway" w:hAnsi="Raleway"/>
          <w:b w:val="1"/>
          <w:bCs w:val="1"/>
          <w:sz w:val="18"/>
          <w:szCs w:val="18"/>
          <w:rtl w:val="0"/>
        </w:rPr>
        <w:t xml:space="preserve">Labcon</w:t>
      </w:r>
      <w:r w:rsidDel="00000000" w:rsidR="00000000" w:rsidRPr="00000000">
        <w:rPr>
          <w:rtl w:val="0"/>
        </w:rPr>
      </w:r>
    </w:p>
    <w:p w:rsidR="00000000" w:rsidDel="00000000" w:rsidP="00000000" w:rsidRDefault="00000000" w:rsidRPr="00000000" w14:paraId="00000016">
      <w:pPr>
        <w:jc w:val="both"/>
        <w:rPr>
          <w:rFonts w:ascii="Raleway" w:cs="Raleway" w:eastAsia="Raleway" w:hAnsi="Raleway"/>
          <w:color w:val="222222"/>
          <w:sz w:val="18"/>
          <w:szCs w:val="18"/>
          <w:highlight w:val="white"/>
        </w:rPr>
      </w:pPr>
      <w:r w:rsidDel="00000000" w:rsidR="00000000" w:rsidRPr="00000000">
        <w:rPr>
          <w:rtl w:val="0"/>
        </w:rPr>
      </w:r>
    </w:p>
    <w:p w:rsidR="00000000" w:rsidDel="00000000" w:rsidP="00000000" w:rsidRDefault="00000000" w:rsidRPr="00000000" w14:paraId="00000017">
      <w:pPr>
        <w:jc w:val="both"/>
        <w:rPr>
          <w:rFonts w:ascii="Raleway" w:cs="Raleway" w:eastAsia="Raleway" w:hAnsi="Raleway"/>
          <w:sz w:val="18"/>
          <w:szCs w:val="18"/>
          <w:highlight w:val="white"/>
        </w:rPr>
      </w:pPr>
      <w:r w:rsidDel="00000000" w:rsidR="00000000" w:rsidRPr="00000000">
        <w:rPr>
          <w:rFonts w:ascii="Raleway" w:cs="Raleway" w:eastAsia="Raleway" w:hAnsi="Raleway"/>
          <w:sz w:val="18"/>
          <w:szCs w:val="18"/>
          <w:highlight w:val="white"/>
          <w:rtl w:val="0"/>
        </w:rPr>
        <w:t xml:space="preserve">Labcon aktywuje marki, działając w oparciu o dwa filary: Concept Development (strategia, kreacja, creative production) oraz Advocacy (PR, influencer marketing, social media, eventy i niestandardowe aktywacje). Agencja rozwija również produkcję i adaptacje materiałów end-to-end z wykorzystaniem AI oraz rozwiązania z obszaru LLM Advocacy, które wspierają obecność marek w nowym modelu wyszukiwania i konsumpcji treści opartym na AI. Jako część Group One Labcon działa w modelu House of Communication, integrując kompetencje kreatywne, mediowe, technologiczne i analityczne oraz dostarczając kompleksowe rozwiązania 360°.</w:t>
      </w:r>
    </w:p>
    <w:p w:rsidR="00000000" w:rsidDel="00000000" w:rsidP="00000000" w:rsidRDefault="00000000" w:rsidRPr="00000000" w14:paraId="00000018">
      <w:pPr>
        <w:jc w:val="both"/>
        <w:rPr>
          <w:rFonts w:ascii="Raleway" w:cs="Raleway" w:eastAsia="Raleway" w:hAnsi="Raleway"/>
          <w:color w:val="333333"/>
          <w:sz w:val="21"/>
          <w:szCs w:val="21"/>
          <w:highlight w:val="white"/>
        </w:rPr>
      </w:pPr>
      <w:r w:rsidDel="00000000" w:rsidR="00000000" w:rsidRPr="00000000">
        <w:rPr>
          <w:rFonts w:ascii="Raleway" w:cs="Raleway" w:eastAsia="Raleway" w:hAnsi="Raleway"/>
          <w:sz w:val="18"/>
          <w:szCs w:val="18"/>
          <w:highlight w:val="white"/>
          <w:rtl w:val="0"/>
        </w:rPr>
        <w:br w:type="textWrapping"/>
      </w:r>
      <w:r w:rsidDel="00000000" w:rsidR="00000000" w:rsidRPr="00000000">
        <w:rPr>
          <w:rtl w:val="0"/>
        </w:rPr>
      </w:r>
    </w:p>
    <w:p w:rsidR="00000000" w:rsidDel="00000000" w:rsidP="00000000" w:rsidRDefault="00000000" w:rsidRPr="00000000" w14:paraId="00000019">
      <w:pPr>
        <w:widowControl w:val="0"/>
        <w:spacing w:line="240" w:lineRule="auto"/>
        <w:ind w:left="2880" w:firstLine="720"/>
        <w:jc w:val="both"/>
        <w:rPr>
          <w:rFonts w:ascii="Raleway" w:cs="Raleway" w:eastAsia="Raleway" w:hAnsi="Raleway"/>
          <w:sz w:val="16"/>
          <w:szCs w:val="16"/>
        </w:rPr>
      </w:pPr>
      <w:r w:rsidDel="00000000" w:rsidR="00000000" w:rsidRPr="00000000">
        <w:rPr>
          <w:rFonts w:ascii="Raleway" w:cs="Raleway" w:eastAsia="Raleway" w:hAnsi="Raleway"/>
          <w:b w:val="1"/>
          <w:bCs w:val="1"/>
          <w:sz w:val="16"/>
          <w:szCs w:val="16"/>
          <w:highlight w:val="white"/>
          <w:rtl w:val="0"/>
        </w:rPr>
        <w:t xml:space="preserve">    </w:t>
      </w:r>
      <w:r w:rsidDel="00000000" w:rsidR="00000000" w:rsidRPr="00000000">
        <w:rPr>
          <w:rFonts w:ascii="Raleway" w:cs="Raleway" w:eastAsia="Raleway" w:hAnsi="Raleway"/>
          <w:sz w:val="16"/>
          <w:szCs w:val="16"/>
          <w:rtl w:val="0"/>
        </w:rPr>
        <w:t xml:space="preserve">Dodatkowe informacje:</w:t>
        <w:br w:type="textWrapping"/>
      </w:r>
    </w:p>
    <w:p w:rsidR="00000000" w:rsidDel="00000000" w:rsidP="00000000" w:rsidRDefault="00000000" w:rsidRPr="00000000" w14:paraId="0000001A">
      <w:pPr>
        <w:spacing w:after="100" w:lineRule="auto"/>
        <w:jc w:val="center"/>
        <w:rPr>
          <w:rFonts w:ascii="Raleway" w:cs="Raleway" w:eastAsia="Raleway" w:hAnsi="Raleway"/>
          <w:sz w:val="16"/>
          <w:szCs w:val="16"/>
        </w:rPr>
      </w:pPr>
      <w:r w:rsidDel="00000000" w:rsidR="00000000" w:rsidRPr="00000000">
        <w:rPr>
          <w:rFonts w:ascii="Raleway" w:cs="Raleway" w:eastAsia="Raleway" w:hAnsi="Raleway"/>
          <w:sz w:val="16"/>
          <w:szCs w:val="16"/>
          <w:rtl w:val="0"/>
        </w:rPr>
        <w:t xml:space="preserve">Patrycja Stanowska | Junior PR Specialist Group One</w:t>
      </w:r>
    </w:p>
    <w:p w:rsidR="00000000" w:rsidDel="00000000" w:rsidP="00000000" w:rsidRDefault="00000000" w:rsidRPr="00000000" w14:paraId="0000001B">
      <w:pPr>
        <w:spacing w:after="100" w:lineRule="auto"/>
        <w:jc w:val="center"/>
        <w:rPr>
          <w:rFonts w:ascii="Raleway" w:cs="Raleway" w:eastAsia="Raleway" w:hAnsi="Raleway"/>
          <w:sz w:val="16"/>
          <w:szCs w:val="16"/>
        </w:rPr>
      </w:pPr>
      <w:r w:rsidDel="00000000" w:rsidR="00000000" w:rsidRPr="00000000">
        <w:rPr>
          <w:rFonts w:ascii="Raleway" w:cs="Raleway" w:eastAsia="Raleway" w:hAnsi="Raleway"/>
          <w:sz w:val="16"/>
          <w:szCs w:val="16"/>
          <w:rtl w:val="0"/>
        </w:rPr>
        <w:t xml:space="preserve">patrycja.stanowska@groupone.com.pl | +48 516 605 873</w:t>
      </w:r>
    </w:p>
    <w:p w:rsidR="00000000" w:rsidDel="00000000" w:rsidP="00000000" w:rsidRDefault="00000000" w:rsidRPr="00000000" w14:paraId="0000001C">
      <w:pPr>
        <w:spacing w:after="100" w:lineRule="auto"/>
        <w:jc w:val="center"/>
        <w:rPr>
          <w:rFonts w:ascii="Raleway" w:cs="Raleway" w:eastAsia="Raleway" w:hAnsi="Raleway"/>
        </w:rPr>
      </w:pPr>
      <w:r w:rsidDel="00000000" w:rsidR="00000000" w:rsidRPr="00000000">
        <w:rPr>
          <w:rFonts w:ascii="Raleway" w:cs="Raleway" w:eastAsia="Raleway" w:hAnsi="Raleway"/>
          <w:i w:val="1"/>
          <w:iCs w:val="1"/>
          <w:color w:val="333333"/>
          <w:sz w:val="21"/>
          <w:szCs w:val="21"/>
          <w:highlight w:val="white"/>
          <w:rtl w:val="0"/>
        </w:rPr>
        <w:br w:type="textWrapping"/>
      </w: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ind w:left="-566.9291338582677" w:right="-607.7952755905511" w:firstLine="0"/>
      <w:jc w:val="center"/>
      <w:rPr/>
    </w:pPr>
    <w:r w:rsidDel="00000000" w:rsidR="00000000" w:rsidRPr="00000000">
      <w:rPr>
        <w:rFonts w:ascii="Raleway" w:cs="Raleway" w:eastAsia="Raleway" w:hAnsi="Raleway"/>
        <w:b w:val="1"/>
        <w:bCs w:val="1"/>
        <w:sz w:val="20"/>
        <w:szCs w:val="20"/>
      </w:rPr>
      <w:drawing>
        <wp:inline distB="114300" distT="114300" distL="114300" distR="114300">
          <wp:extent cx="6570473" cy="956770"/>
          <wp:effectExtent b="0" l="0" r="0" t="0"/>
          <wp:docPr id="1" name="image2.png"/>
          <a:graphic>
            <a:graphicData uri="http://schemas.openxmlformats.org/drawingml/2006/picture">
              <pic:pic>
                <pic:nvPicPr>
                  <pic:cNvPr id="0" name="image2.png"/>
                  <pic:cNvPicPr preferRelativeResize="0"/>
                </pic:nvPicPr>
                <pic:blipFill>
                  <a:blip r:embed="rId1"/>
                  <a:srcRect b="0" l="1" r="1" t="0"/>
                  <a:stretch>
                    <a:fillRect/>
                  </a:stretch>
                </pic:blipFill>
                <pic:spPr>
                  <a:xfrm>
                    <a:off x="0" y="0"/>
                    <a:ext cx="6570473" cy="95677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ind w:left="-708.6614173228347" w:firstLine="720"/>
      <w:jc w:val="center"/>
      <w:rPr/>
    </w:pPr>
    <w:r w:rsidDel="00000000" w:rsidR="00000000" w:rsidRPr="00000000">
      <w:rPr/>
      <w:drawing>
        <wp:inline distB="114300" distT="114300" distL="114300" distR="114300">
          <wp:extent cx="1509713" cy="581816"/>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09713" cy="581816"/>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jc w:val="center"/>
      <w:rPr/>
    </w:pPr>
    <w:r w:rsidDel="00000000" w:rsidR="00000000" w:rsidRPr="00000000">
      <w:rPr>
        <w:rtl w:val="0"/>
      </w:rPr>
    </w:r>
  </w:p>
  <w:p w:rsidR="00000000" w:rsidDel="00000000" w:rsidP="00000000" w:rsidRDefault="00000000" w:rsidRPr="00000000" w14:paraId="0000001F">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