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D5CA0" w14:textId="15141545" w:rsidR="00C767C4" w:rsidRPr="00B32B49" w:rsidRDefault="00B32B49" w:rsidP="00CA25C3">
      <w:pPr>
        <w:spacing w:after="0"/>
        <w:ind w:left="0" w:right="0"/>
      </w:pPr>
      <w:r w:rsidRPr="00B32B49">
        <w:t>INFORMACJA PRASOWA</w:t>
      </w:r>
    </w:p>
    <w:p w14:paraId="53B0CA4C" w14:textId="77777777" w:rsidR="00BC32BD" w:rsidRDefault="00BC32BD" w:rsidP="00BC32BD">
      <w:pPr>
        <w:spacing w:after="0" w:line="276" w:lineRule="auto"/>
        <w:ind w:left="0" w:right="0"/>
        <w:jc w:val="center"/>
        <w:rPr>
          <w:b/>
          <w:bCs/>
        </w:rPr>
      </w:pPr>
      <w:r w:rsidRPr="00BC32BD">
        <w:rPr>
          <w:b/>
          <w:bCs/>
        </w:rPr>
        <w:t>Menopauza w pracy, relacjach i codzienności. Dlaczego warto mówić o niej bez tabu?</w:t>
      </w:r>
    </w:p>
    <w:p w14:paraId="650E2CAA" w14:textId="62BEFFAC" w:rsidR="003F3BC6" w:rsidRPr="003F3BC6" w:rsidRDefault="003F3BC6" w:rsidP="003F3BC6">
      <w:pPr>
        <w:spacing w:after="0" w:line="276" w:lineRule="auto"/>
        <w:ind w:left="0" w:right="0"/>
        <w:rPr>
          <w:b/>
          <w:bCs/>
        </w:rPr>
      </w:pPr>
      <w:r w:rsidRPr="003F3BC6">
        <w:rPr>
          <w:b/>
          <w:bCs/>
        </w:rPr>
        <w:t>Menopauza wciąż bywa kojarzona głównie z uderzeniami gorąca, wiekiem średnim albo końcem pewnego etapu życia. Tymczasem transformacja menopauzalna może trwać kilka, a czasem kilkanaście lat i wpływać na zdrowie, samopoczucie, relacje, seksualność, pracę oraz poczucie sprawczości. Dlatego coraz ważniejsze staje się pytanie nie tylko o to, czym jest menopauza, ale przede wszystkim – jak wspierać kobiety, które przez nią przechodzą.</w:t>
      </w:r>
    </w:p>
    <w:p w14:paraId="2622DB64" w14:textId="45CCB9EF" w:rsidR="003F3BC6" w:rsidRDefault="003F3BC6" w:rsidP="003F3BC6">
      <w:pPr>
        <w:spacing w:after="0" w:line="276" w:lineRule="auto"/>
        <w:ind w:left="0" w:right="0"/>
      </w:pPr>
      <w:r>
        <w:t>Choć o menopauzie mówi się coraz częściej, wiedza na jej temat nadal jest niewystarczająca. Wiele osób utożsamia menopauzę z całym zestawem objawów: uderzeniami gorąca, zaburzeniami snu, mgłą mózgową, zmianami nastroju czy trudnościami z koncentracją. Tymczasem sama menopauza ma konkretną definicję medyczną.</w:t>
      </w:r>
    </w:p>
    <w:p w14:paraId="25B68EAD" w14:textId="38D23902" w:rsidR="003F3BC6" w:rsidRDefault="003F3BC6" w:rsidP="003F3BC6">
      <w:pPr>
        <w:spacing w:after="0" w:line="276" w:lineRule="auto"/>
        <w:ind w:left="0" w:right="0"/>
      </w:pPr>
      <w:r>
        <w:t xml:space="preserve">– </w:t>
      </w:r>
      <w:r w:rsidR="001C404B">
        <w:rPr>
          <w:i/>
          <w:iCs/>
        </w:rPr>
        <w:t>M</w:t>
      </w:r>
      <w:r w:rsidR="001C404B" w:rsidRPr="001C404B">
        <w:rPr>
          <w:i/>
          <w:iCs/>
        </w:rPr>
        <w:t>enopauza to tak naprawdę ostatnia miesiączka. A czy była ostatnia, można stwierdzić dopiero</w:t>
      </w:r>
      <w:r w:rsidR="001C404B">
        <w:rPr>
          <w:i/>
          <w:iCs/>
        </w:rPr>
        <w:t xml:space="preserve"> po pewnym czasie, np. po roku</w:t>
      </w:r>
      <w:r w:rsidR="001C404B" w:rsidRPr="001C404B">
        <w:rPr>
          <w:i/>
          <w:iCs/>
        </w:rPr>
        <w:t xml:space="preserve">. Zmiana, która dzieje się przed menopauzą, to </w:t>
      </w:r>
      <w:proofErr w:type="spellStart"/>
      <w:r w:rsidR="001C404B" w:rsidRPr="001C404B">
        <w:rPr>
          <w:i/>
          <w:iCs/>
        </w:rPr>
        <w:t>perimenopauza</w:t>
      </w:r>
      <w:proofErr w:type="spellEnd"/>
      <w:r w:rsidR="001C404B" w:rsidRPr="001C404B">
        <w:rPr>
          <w:i/>
          <w:iCs/>
        </w:rPr>
        <w:t xml:space="preserve">, a po menopauzie mówimy o </w:t>
      </w:r>
      <w:proofErr w:type="spellStart"/>
      <w:r w:rsidR="001C404B" w:rsidRPr="001C404B">
        <w:rPr>
          <w:i/>
          <w:iCs/>
        </w:rPr>
        <w:t>postmenopauzie</w:t>
      </w:r>
      <w:proofErr w:type="spellEnd"/>
      <w:r w:rsidR="001C404B" w:rsidRPr="001C404B">
        <w:rPr>
          <w:i/>
          <w:iCs/>
        </w:rPr>
        <w:t xml:space="preserve">. Jest też jedno bardzo trafne określenie, które pokazuje, że menopauza nie jest chwilą i nie jest kwestią jednego objawu: transformacja menopauzalna. Słowo „transformacja” </w:t>
      </w:r>
      <w:r w:rsidR="001C404B">
        <w:rPr>
          <w:i/>
          <w:iCs/>
        </w:rPr>
        <w:t>mówi o tym, że c</w:t>
      </w:r>
      <w:r w:rsidR="001C404B" w:rsidRPr="001C404B">
        <w:rPr>
          <w:i/>
          <w:iCs/>
        </w:rPr>
        <w:t>oś się zmienia, coś ewoluuje, coś odchodzi, ale też coś przychodzi. Sama transformacja menopauzalna może trwać od kilku do kilkunastu lat życia kobiety</w:t>
      </w:r>
      <w:r>
        <w:t xml:space="preserve"> – mówi </w:t>
      </w:r>
      <w:r w:rsidRPr="003F3BC6">
        <w:rPr>
          <w:b/>
          <w:bCs/>
        </w:rPr>
        <w:t>Marta Bem, psycholożka, ekspertka Kulczyk Foundation</w:t>
      </w:r>
      <w:r>
        <w:t>.</w:t>
      </w:r>
    </w:p>
    <w:p w14:paraId="4623E24D" w14:textId="71E632B9" w:rsidR="00E930F9" w:rsidRPr="00E930F9" w:rsidRDefault="00E930F9" w:rsidP="00E930F9">
      <w:pPr>
        <w:spacing w:after="0" w:line="276" w:lineRule="auto"/>
        <w:ind w:left="0" w:right="0"/>
      </w:pPr>
      <w:r w:rsidRPr="00E930F9">
        <w:t xml:space="preserve">Jak zauważa </w:t>
      </w:r>
      <w:r w:rsidRPr="00DB0FD3">
        <w:rPr>
          <w:b/>
          <w:bCs/>
        </w:rPr>
        <w:t xml:space="preserve">Ewa Niewola, </w:t>
      </w:r>
      <w:r w:rsidR="00DB0FD3" w:rsidRPr="00DB0FD3">
        <w:rPr>
          <w:b/>
          <w:bCs/>
        </w:rPr>
        <w:t>psycholożka z Poradni Zdrowia Psychicznego Harmonia Grupy LUX MED</w:t>
      </w:r>
      <w:r w:rsidR="00DB0FD3">
        <w:t xml:space="preserve">, </w:t>
      </w:r>
      <w:r w:rsidRPr="00E930F9">
        <w:t>menopauza ma bardzo różny przebieg. U części kobiet objawy mogą być mniej odczuwalne, u innych znacząco wpływają na codzienne funkcjonowanie. W każdym przypadku jest to jednak ważny moment zmiany, który może skłaniać do zatrzymania się, przyjrzenia własnym potrzebom i zadbania o siebie.</w:t>
      </w:r>
    </w:p>
    <w:p w14:paraId="69AD7EDC" w14:textId="2E4D40A0" w:rsidR="00E930F9" w:rsidRPr="00E930F9" w:rsidRDefault="00E930F9" w:rsidP="00E930F9">
      <w:pPr>
        <w:spacing w:after="0" w:line="276" w:lineRule="auto"/>
        <w:ind w:left="0" w:right="0"/>
      </w:pPr>
      <w:r w:rsidRPr="00E930F9">
        <w:t xml:space="preserve">– </w:t>
      </w:r>
      <w:r w:rsidRPr="00E930F9">
        <w:rPr>
          <w:i/>
          <w:iCs/>
        </w:rPr>
        <w:t xml:space="preserve">Myślę, że bez względu na to, jakie są objawy i czy w ogóle się pojawiają, warto pamiętać, że menopauza ma bardzo różny obraz. Jedne kobiety będą mocniej odczuwały tę zmianę, inne w mniejszym stopniu. Natomiast tak czy inaczej, bardzo często jest to moment zatrzymania się w całym pędzie życia </w:t>
      </w:r>
      <w:r w:rsidRPr="00E930F9">
        <w:t xml:space="preserve">– mówi </w:t>
      </w:r>
      <w:r w:rsidRPr="00E930F9">
        <w:rPr>
          <w:b/>
          <w:bCs/>
        </w:rPr>
        <w:t>Ewa Niewola</w:t>
      </w:r>
      <w:r w:rsidR="00DB0FD3">
        <w:rPr>
          <w:b/>
          <w:bCs/>
        </w:rPr>
        <w:t>.</w:t>
      </w:r>
    </w:p>
    <w:p w14:paraId="2B5E372D" w14:textId="30680BB2" w:rsidR="00B9167A" w:rsidRPr="00B9167A" w:rsidRDefault="00B9167A" w:rsidP="00B9167A">
      <w:pPr>
        <w:spacing w:after="0" w:line="276" w:lineRule="auto"/>
        <w:ind w:left="0" w:right="0"/>
        <w:rPr>
          <w:b/>
          <w:bCs/>
        </w:rPr>
      </w:pPr>
      <w:r w:rsidRPr="00B9167A">
        <w:rPr>
          <w:b/>
          <w:bCs/>
        </w:rPr>
        <w:t>Menopauza w pracy</w:t>
      </w:r>
    </w:p>
    <w:p w14:paraId="0EE61DC6" w14:textId="77777777" w:rsidR="00DB0FD3" w:rsidRDefault="00B9167A" w:rsidP="00B9167A">
      <w:pPr>
        <w:spacing w:after="0" w:line="276" w:lineRule="auto"/>
        <w:ind w:left="0" w:right="0"/>
      </w:pPr>
      <w:r w:rsidRPr="00B9167A">
        <w:t xml:space="preserve">Kobiety często przechodzą transformację menopauzalną w okresie dużej aktywności zawodowej. Zarządzają zespołami, prowadzą projekty, podejmują decyzje, a jednocześnie mogą mierzyć się z </w:t>
      </w:r>
    </w:p>
    <w:p w14:paraId="7AFBC31B" w14:textId="77777777" w:rsidR="00DB0FD3" w:rsidRDefault="00DB0FD3" w:rsidP="00B9167A">
      <w:pPr>
        <w:spacing w:after="0" w:line="276" w:lineRule="auto"/>
        <w:ind w:left="0" w:right="0"/>
      </w:pPr>
    </w:p>
    <w:p w14:paraId="657B66E2" w14:textId="77777777" w:rsidR="00DB0FD3" w:rsidRDefault="00DB0FD3" w:rsidP="00B9167A">
      <w:pPr>
        <w:spacing w:after="0" w:line="276" w:lineRule="auto"/>
        <w:ind w:left="0" w:right="0"/>
      </w:pPr>
    </w:p>
    <w:p w14:paraId="58777058" w14:textId="2778EF27" w:rsidR="00B9167A" w:rsidRPr="00B9167A" w:rsidRDefault="00B9167A" w:rsidP="00B9167A">
      <w:pPr>
        <w:spacing w:after="0" w:line="276" w:lineRule="auto"/>
        <w:ind w:left="0" w:right="0"/>
      </w:pPr>
      <w:r w:rsidRPr="00B9167A">
        <w:t>objawami, które wpływają na sen, koncentrację, komfort podczas spotkań, wystąpień, prezentacji czy pracy zmianowej.</w:t>
      </w:r>
    </w:p>
    <w:p w14:paraId="791DC63E" w14:textId="50EE2D66" w:rsidR="00B9167A" w:rsidRPr="00B9167A" w:rsidRDefault="00B9167A" w:rsidP="00B9167A">
      <w:pPr>
        <w:spacing w:after="0" w:line="276" w:lineRule="auto"/>
        <w:ind w:left="0" w:right="0"/>
      </w:pPr>
      <w:r w:rsidRPr="00B9167A">
        <w:lastRenderedPageBreak/>
        <w:t xml:space="preserve">– </w:t>
      </w:r>
      <w:r w:rsidR="000A2DB3" w:rsidRPr="000A2DB3">
        <w:rPr>
          <w:i/>
          <w:iCs/>
        </w:rPr>
        <w:t>W Polsce kobiet w wieku okołomenopauzalnym, czyli między czterdziestym a pięćdziesiątym piątym rokiem życia, jest około czterech i pół miliona. Większość z nich pracuje – około trzech milionów. Jeśli spojrzymy na ogół osób pracujących w Polsce, to co piąta osoba pracująca jest kobietą w czasie transformacji menopauzalnej</w:t>
      </w:r>
      <w:r w:rsidR="000A2DB3">
        <w:rPr>
          <w:i/>
          <w:iCs/>
        </w:rPr>
        <w:t xml:space="preserve"> </w:t>
      </w:r>
      <w:r w:rsidRPr="00B9167A">
        <w:t xml:space="preserve">– podkreśla </w:t>
      </w:r>
      <w:r w:rsidRPr="00B9167A">
        <w:rPr>
          <w:b/>
          <w:bCs/>
        </w:rPr>
        <w:t>Marta Bem</w:t>
      </w:r>
      <w:r w:rsidR="00DB0FD3">
        <w:rPr>
          <w:b/>
          <w:bCs/>
        </w:rPr>
        <w:t>.</w:t>
      </w:r>
    </w:p>
    <w:p w14:paraId="064B3668" w14:textId="77777777" w:rsidR="00B9167A" w:rsidRPr="00B9167A" w:rsidRDefault="00B9167A" w:rsidP="00B9167A">
      <w:pPr>
        <w:spacing w:after="0" w:line="276" w:lineRule="auto"/>
        <w:ind w:left="0" w:right="0"/>
      </w:pPr>
      <w:r w:rsidRPr="00B9167A">
        <w:t>Wsparcie w menopauzie nie powinno ograniczać się do jednorazowej komunikacji w intranecie. Potrzebna jest edukacja pracowników i menedżerów, regularne działania oraz rozwiązania dopasowane do realnych warunków pracy. W praktyce mogą to być m.in. elastyczny czas rozpoczęcia pracy, możliwość częstszych przerw, dostęp do środków menstruacyjnych, lepsze zaplecze sanitarne, warsztaty edukacyjne czy szkolenia dla menedżerów.</w:t>
      </w:r>
    </w:p>
    <w:p w14:paraId="0E72ED41" w14:textId="77777777" w:rsidR="00B9167A" w:rsidRPr="00B9167A" w:rsidRDefault="00B9167A" w:rsidP="00B9167A">
      <w:pPr>
        <w:spacing w:after="0" w:line="276" w:lineRule="auto"/>
        <w:ind w:left="0" w:right="0"/>
      </w:pPr>
      <w:r w:rsidRPr="00B9167A">
        <w:t>Ważne jest również bezpieczeństwo psychologiczne, czyli kultura, w której kobieta może powiedzieć o swoich potrzebach bez obawy przed oceną, stygmatyzacją lub podważaniem jej kompetencji.</w:t>
      </w:r>
    </w:p>
    <w:p w14:paraId="0B384B54" w14:textId="2DEDBB92" w:rsidR="00521A8F" w:rsidRPr="00521A8F" w:rsidRDefault="00521A8F" w:rsidP="00521A8F">
      <w:pPr>
        <w:spacing w:after="0" w:line="276" w:lineRule="auto"/>
        <w:ind w:left="0" w:right="0"/>
        <w:rPr>
          <w:b/>
          <w:bCs/>
        </w:rPr>
      </w:pPr>
      <w:r w:rsidRPr="00521A8F">
        <w:rPr>
          <w:b/>
          <w:bCs/>
        </w:rPr>
        <w:t>Menopauza a relacje</w:t>
      </w:r>
    </w:p>
    <w:p w14:paraId="09AE8626" w14:textId="77777777" w:rsidR="00521A8F" w:rsidRPr="00521A8F" w:rsidRDefault="00521A8F" w:rsidP="00521A8F">
      <w:pPr>
        <w:spacing w:after="0" w:line="276" w:lineRule="auto"/>
        <w:ind w:left="0" w:right="0"/>
      </w:pPr>
      <w:r w:rsidRPr="00521A8F">
        <w:t>Transformacja menopauzalna może wpływać na związek, rodzinę, seksualność, komunikację i codzienne funkcjonowanie z bliskimi. Dlatego rozmowa o menopauzie powinna obejmować również partnerów i mężczyzn, którzy sami mogą doświadczać zmian związanych z andropauzą.</w:t>
      </w:r>
    </w:p>
    <w:p w14:paraId="075D0EDD" w14:textId="2FC5AE1B" w:rsidR="00521A8F" w:rsidRPr="00521A8F" w:rsidRDefault="00521A8F" w:rsidP="00521A8F">
      <w:pPr>
        <w:spacing w:after="0" w:line="276" w:lineRule="auto"/>
        <w:ind w:left="0" w:right="0"/>
      </w:pPr>
      <w:r w:rsidRPr="00521A8F">
        <w:t>Jak zauważa</w:t>
      </w:r>
      <w:r w:rsidR="00DB0FD3">
        <w:t>ją ekspertki</w:t>
      </w:r>
      <w:r w:rsidRPr="00521A8F">
        <w:t>, coraz więcej mężczyzn pojawia się na spotkaniach edukacyjnych poświęconych menopauzie i andropauzie. To ważny sygnał, bo wiedza pozwala lepiej rozumieć objawy, reagować z większą uważnością i nie sprowadzać zmian w zachowaniu partnerki do „humoru” czy „przesady”.</w:t>
      </w:r>
    </w:p>
    <w:p w14:paraId="180FEA76" w14:textId="26BFC664" w:rsidR="00521A8F" w:rsidRPr="00521A8F" w:rsidRDefault="00521A8F" w:rsidP="00521A8F">
      <w:pPr>
        <w:spacing w:after="0" w:line="276" w:lineRule="auto"/>
        <w:ind w:left="0" w:right="0"/>
      </w:pPr>
      <w:r w:rsidRPr="00521A8F">
        <w:t xml:space="preserve">– </w:t>
      </w:r>
      <w:r w:rsidRPr="00521A8F">
        <w:rPr>
          <w:i/>
          <w:iCs/>
        </w:rPr>
        <w:t>Tera</w:t>
      </w:r>
      <w:r w:rsidR="004D04E9">
        <w:rPr>
          <w:i/>
          <w:iCs/>
        </w:rPr>
        <w:t>z</w:t>
      </w:r>
      <w:r w:rsidRPr="00521A8F">
        <w:rPr>
          <w:i/>
          <w:iCs/>
        </w:rPr>
        <w:t xml:space="preserve"> mówi</w:t>
      </w:r>
      <w:r w:rsidR="004D04E9">
        <w:rPr>
          <w:i/>
          <w:iCs/>
        </w:rPr>
        <w:t xml:space="preserve"> się</w:t>
      </w:r>
      <w:r w:rsidRPr="00521A8F">
        <w:rPr>
          <w:i/>
          <w:iCs/>
        </w:rPr>
        <w:t xml:space="preserve"> o </w:t>
      </w:r>
      <w:r w:rsidR="004D04E9" w:rsidRPr="00521A8F">
        <w:t>„</w:t>
      </w:r>
      <w:proofErr w:type="spellStart"/>
      <w:r w:rsidRPr="00521A8F">
        <w:rPr>
          <w:i/>
          <w:iCs/>
        </w:rPr>
        <w:t>couple</w:t>
      </w:r>
      <w:r w:rsidR="00DB0FD3">
        <w:rPr>
          <w:i/>
          <w:iCs/>
        </w:rPr>
        <w:t>-</w:t>
      </w:r>
      <w:r w:rsidRPr="00521A8F">
        <w:rPr>
          <w:i/>
          <w:iCs/>
        </w:rPr>
        <w:t>pause</w:t>
      </w:r>
      <w:proofErr w:type="spellEnd"/>
      <w:r w:rsidR="004D04E9" w:rsidRPr="00521A8F">
        <w:t>”</w:t>
      </w:r>
      <w:r w:rsidRPr="00521A8F">
        <w:rPr>
          <w:i/>
          <w:iCs/>
        </w:rPr>
        <w:t>, czyli wspólnym przeżywaniu właśnie menopauzy i andropauzy</w:t>
      </w:r>
      <w:r w:rsidR="00DB0FD3">
        <w:rPr>
          <w:i/>
          <w:iCs/>
        </w:rPr>
        <w:t>, j</w:t>
      </w:r>
      <w:r w:rsidRPr="00521A8F">
        <w:rPr>
          <w:i/>
          <w:iCs/>
        </w:rPr>
        <w:t>ak</w:t>
      </w:r>
      <w:r w:rsidR="00DB0FD3">
        <w:rPr>
          <w:i/>
          <w:iCs/>
        </w:rPr>
        <w:t>o</w:t>
      </w:r>
      <w:r w:rsidRPr="00521A8F">
        <w:rPr>
          <w:i/>
          <w:iCs/>
        </w:rPr>
        <w:t xml:space="preserve"> takiego wspólnego procesu, </w:t>
      </w:r>
      <w:r w:rsidR="00E930F9" w:rsidRPr="00E930F9">
        <w:rPr>
          <w:i/>
          <w:iCs/>
        </w:rPr>
        <w:t xml:space="preserve">który odpowiednio </w:t>
      </w:r>
      <w:proofErr w:type="spellStart"/>
      <w:r w:rsidR="00E930F9" w:rsidRPr="00E930F9">
        <w:rPr>
          <w:i/>
          <w:iCs/>
        </w:rPr>
        <w:t>zaopiekowany</w:t>
      </w:r>
      <w:proofErr w:type="spellEnd"/>
      <w:r w:rsidR="00E930F9" w:rsidRPr="00E930F9">
        <w:rPr>
          <w:i/>
          <w:iCs/>
        </w:rPr>
        <w:t xml:space="preserve"> może wzmacniać zarówno jego, jak i ją, a także ich związek</w:t>
      </w:r>
      <w:r w:rsidRPr="00521A8F">
        <w:rPr>
          <w:i/>
          <w:iCs/>
        </w:rPr>
        <w:t>. Przechodzenie przez coś wspólnie jest łatwiejsze</w:t>
      </w:r>
      <w:r w:rsidRPr="00521A8F">
        <w:t xml:space="preserve"> – mówi </w:t>
      </w:r>
      <w:r w:rsidRPr="00521A8F">
        <w:rPr>
          <w:b/>
          <w:bCs/>
        </w:rPr>
        <w:t>Marta Bem</w:t>
      </w:r>
      <w:r w:rsidRPr="00521A8F">
        <w:t>.</w:t>
      </w:r>
    </w:p>
    <w:p w14:paraId="0DB9962A" w14:textId="77777777" w:rsidR="00521A8F" w:rsidRPr="00521A8F" w:rsidRDefault="00521A8F" w:rsidP="00521A8F">
      <w:pPr>
        <w:spacing w:after="0" w:line="276" w:lineRule="auto"/>
        <w:ind w:left="0" w:right="0"/>
        <w:rPr>
          <w:b/>
          <w:bCs/>
        </w:rPr>
      </w:pPr>
      <w:r w:rsidRPr="00521A8F">
        <w:rPr>
          <w:b/>
          <w:bCs/>
        </w:rPr>
        <w:t>Gdzie szukać wsparcia w menopauzie?</w:t>
      </w:r>
    </w:p>
    <w:p w14:paraId="23C27AA3" w14:textId="34305A6F" w:rsidR="00521A8F" w:rsidRPr="00521A8F" w:rsidRDefault="00521A8F" w:rsidP="00521A8F">
      <w:pPr>
        <w:spacing w:after="0" w:line="276" w:lineRule="auto"/>
        <w:ind w:left="0" w:right="0"/>
      </w:pPr>
      <w:r w:rsidRPr="00521A8F">
        <w:t xml:space="preserve">Kobiety często przez długi czas szukają przyczyn objawów u różnych lekarzy, zanim ktoś spojrzy na ich zdrowie całościowo i połączy dolegliwości z transformacją menopauzalną. Wsparciem może być lekarz, psycholog, fizjoterapeuta </w:t>
      </w:r>
      <w:proofErr w:type="spellStart"/>
      <w:r w:rsidRPr="00521A8F">
        <w:t>uroginekologiczny</w:t>
      </w:r>
      <w:proofErr w:type="spellEnd"/>
      <w:r w:rsidRPr="00521A8F">
        <w:t xml:space="preserve">, ale także położna </w:t>
      </w:r>
      <w:r w:rsidR="00E930F9" w:rsidRPr="00521A8F">
        <w:t>– choć</w:t>
      </w:r>
      <w:r w:rsidRPr="00521A8F">
        <w:t xml:space="preserve"> wiele kobiet nadal nie wie, że może się do niej zgłosić również w tym okresie życia.</w:t>
      </w:r>
    </w:p>
    <w:p w14:paraId="50B1C2EE" w14:textId="77777777" w:rsidR="00DB0FD3" w:rsidRDefault="00DB0FD3" w:rsidP="00521A8F">
      <w:pPr>
        <w:spacing w:after="0" w:line="276" w:lineRule="auto"/>
        <w:ind w:left="0" w:right="0"/>
      </w:pPr>
    </w:p>
    <w:p w14:paraId="76E78D96" w14:textId="262ABD6D" w:rsidR="00521A8F" w:rsidRPr="00521A8F" w:rsidRDefault="00521A8F" w:rsidP="00521A8F">
      <w:pPr>
        <w:spacing w:after="0" w:line="276" w:lineRule="auto"/>
        <w:ind w:left="0" w:right="0"/>
      </w:pPr>
      <w:r w:rsidRPr="00521A8F">
        <w:t>Ważną rolę pełnią też spotkania edukacyjne i grupy wsparcia. Dają kobietom możliwość nazwania tego, co się dzieje, wymiany doświadczeń i poczucia, że nie są same. To szczególnie ważne, gdy objawy wpływają na sen, pracę, relacje, seksualność i zdrowie psychiczne.</w:t>
      </w:r>
    </w:p>
    <w:p w14:paraId="2C2FB38C" w14:textId="0D7451EA" w:rsidR="00521A8F" w:rsidRPr="00521A8F" w:rsidRDefault="00521A8F" w:rsidP="00521A8F">
      <w:pPr>
        <w:spacing w:after="0" w:line="276" w:lineRule="auto"/>
        <w:ind w:left="0" w:right="0"/>
      </w:pPr>
      <w:r w:rsidRPr="00521A8F">
        <w:t xml:space="preserve">Menopauza nie musi oznaczać wycofania ani utraty sprawczości. Może być etapem zmiany, który wymaga wiedzy, wsparcia, leczenia, odpoczynku i rozmowy </w:t>
      </w:r>
      <w:r w:rsidR="00154564" w:rsidRPr="00521A8F">
        <w:t>–</w:t>
      </w:r>
      <w:r w:rsidRPr="00521A8F">
        <w:t xml:space="preserve"> bez tabu, zawstydzania i presji „dawania rady”.</w:t>
      </w:r>
    </w:p>
    <w:p w14:paraId="7D19996A" w14:textId="77777777" w:rsidR="00BC32BD" w:rsidRDefault="00BC32BD" w:rsidP="0065488B">
      <w:pPr>
        <w:spacing w:after="0" w:line="276" w:lineRule="auto"/>
        <w:ind w:left="0" w:right="0"/>
      </w:pPr>
    </w:p>
    <w:p w14:paraId="75910CC6" w14:textId="692D0C2F" w:rsidR="00CE249B" w:rsidRPr="00CE249B" w:rsidRDefault="00CE249B" w:rsidP="00CE249B">
      <w:pPr>
        <w:pStyle w:val="Podpis"/>
        <w:ind w:left="0" w:right="0"/>
        <w:rPr>
          <w:b/>
          <w:bCs w:val="0"/>
          <w:sz w:val="16"/>
          <w:szCs w:val="14"/>
        </w:rPr>
      </w:pPr>
      <w:r w:rsidRPr="00CE249B">
        <w:rPr>
          <w:b/>
          <w:bCs w:val="0"/>
          <w:sz w:val="16"/>
          <w:szCs w:val="14"/>
        </w:rPr>
        <w:t xml:space="preserve">Więcej </w:t>
      </w:r>
      <w:r w:rsidR="00E44B0A">
        <w:rPr>
          <w:b/>
          <w:bCs w:val="0"/>
          <w:sz w:val="16"/>
          <w:szCs w:val="14"/>
        </w:rPr>
        <w:t>w</w:t>
      </w:r>
      <w:r w:rsidRPr="00CE249B">
        <w:rPr>
          <w:b/>
          <w:bCs w:val="0"/>
          <w:sz w:val="16"/>
          <w:szCs w:val="14"/>
        </w:rPr>
        <w:t xml:space="preserve"> </w:t>
      </w:r>
      <w:proofErr w:type="spellStart"/>
      <w:r w:rsidRPr="00CE249B">
        <w:rPr>
          <w:b/>
          <w:bCs w:val="0"/>
          <w:sz w:val="16"/>
          <w:szCs w:val="14"/>
        </w:rPr>
        <w:t>wideopodcaście</w:t>
      </w:r>
      <w:proofErr w:type="spellEnd"/>
      <w:r w:rsidRPr="00CE249B">
        <w:rPr>
          <w:b/>
          <w:bCs w:val="0"/>
          <w:sz w:val="16"/>
          <w:szCs w:val="14"/>
        </w:rPr>
        <w:t xml:space="preserve"> „Harmonia – Twoja bezpieczna przystań”:</w:t>
      </w:r>
    </w:p>
    <w:p w14:paraId="3467EE9B" w14:textId="1E262A2B" w:rsidR="00AC7BCD" w:rsidRPr="00CE249B" w:rsidRDefault="00CE249B" w:rsidP="00CE249B">
      <w:pPr>
        <w:pStyle w:val="Podpis"/>
        <w:ind w:left="0" w:right="0"/>
        <w:rPr>
          <w:sz w:val="16"/>
          <w:szCs w:val="14"/>
        </w:rPr>
      </w:pPr>
      <w:r w:rsidRPr="00CE249B">
        <w:rPr>
          <w:sz w:val="16"/>
          <w:szCs w:val="14"/>
        </w:rPr>
        <w:t xml:space="preserve">„Harmonia – Twoja bezpieczna przystań” to </w:t>
      </w:r>
      <w:proofErr w:type="spellStart"/>
      <w:r w:rsidRPr="00CE249B">
        <w:rPr>
          <w:sz w:val="16"/>
          <w:szCs w:val="14"/>
        </w:rPr>
        <w:t>wideopodcast</w:t>
      </w:r>
      <w:proofErr w:type="spellEnd"/>
      <w:r w:rsidRPr="00CE249B">
        <w:rPr>
          <w:sz w:val="16"/>
          <w:szCs w:val="14"/>
        </w:rPr>
        <w:t xml:space="preserve"> realizowany przez Grupę LUX MED we współpracy z ekspertami Poradni Zdrowia Psychicznego Harmonia. Jego celem jest popularyzacja rzetelnej wiedzy o zdrowiu psychicznym i dostarczanie praktycznych wskazówek wspierających dobrostan psychiczny. Eksperci – lekarze, psycholodzy i psychoterapeuci – poruszają tematy związane z emocjami, stresem, relacjami i sposobami radzenia sobie z codziennymi wyzwaniami. Poznaj </w:t>
      </w:r>
      <w:proofErr w:type="spellStart"/>
      <w:r w:rsidRPr="00CE249B">
        <w:rPr>
          <w:sz w:val="16"/>
          <w:szCs w:val="14"/>
        </w:rPr>
        <w:t>wideopodcast</w:t>
      </w:r>
      <w:proofErr w:type="spellEnd"/>
      <w:r w:rsidRPr="00CE249B">
        <w:rPr>
          <w:sz w:val="16"/>
          <w:szCs w:val="14"/>
        </w:rPr>
        <w:t xml:space="preserve"> „Harmonia – Twoja bezpieczna przystań”</w:t>
      </w:r>
      <w:r w:rsidR="00AB0E71">
        <w:rPr>
          <w:sz w:val="16"/>
          <w:szCs w:val="14"/>
        </w:rPr>
        <w:t xml:space="preserve"> na</w:t>
      </w:r>
      <w:r w:rsidRPr="00CE249B">
        <w:rPr>
          <w:sz w:val="16"/>
          <w:szCs w:val="14"/>
        </w:rPr>
        <w:t xml:space="preserve"> </w:t>
      </w:r>
      <w:hyperlink r:id="rId11" w:tgtFrame="_blank" w:history="1">
        <w:r w:rsidR="00AB0E71" w:rsidRPr="00AB0E71">
          <w:rPr>
            <w:rStyle w:val="Hipercze"/>
            <w:sz w:val="16"/>
            <w:szCs w:val="14"/>
          </w:rPr>
          <w:t>YouTube</w:t>
        </w:r>
      </w:hyperlink>
      <w:r w:rsidR="00AB0E71" w:rsidRPr="00AB0E71">
        <w:rPr>
          <w:sz w:val="16"/>
          <w:szCs w:val="14"/>
        </w:rPr>
        <w:t> oraz </w:t>
      </w:r>
      <w:proofErr w:type="spellStart"/>
      <w:r w:rsidR="00AB0E71">
        <w:fldChar w:fldCharType="begin"/>
      </w:r>
      <w:r w:rsidR="00AB0E71">
        <w:instrText>HYPERLINK "https://open.spotify.com/show/760CPVlUv9XGVspjhIH5b0?si=xIpm8rW9Qiy0VVKIC74JCA&amp;nd=1&amp;dlsi=ad64686f784e4794" \t "_blank"</w:instrText>
      </w:r>
      <w:r w:rsidR="00AB0E71">
        <w:fldChar w:fldCharType="separate"/>
      </w:r>
      <w:r w:rsidR="00AB0E71" w:rsidRPr="00AB0E71">
        <w:rPr>
          <w:rStyle w:val="Hipercze"/>
          <w:sz w:val="16"/>
          <w:szCs w:val="14"/>
        </w:rPr>
        <w:t>Spotify</w:t>
      </w:r>
      <w:proofErr w:type="spellEnd"/>
      <w:r w:rsidR="00AB0E71">
        <w:fldChar w:fldCharType="end"/>
      </w:r>
      <w:r w:rsidRPr="00CE249B">
        <w:rPr>
          <w:sz w:val="16"/>
          <w:szCs w:val="14"/>
        </w:rPr>
        <w:t>.</w:t>
      </w:r>
    </w:p>
    <w:p w14:paraId="03CEA158" w14:textId="7445479A" w:rsidR="00811D6B" w:rsidRPr="00811D6B" w:rsidRDefault="000A48DA" w:rsidP="00811D6B">
      <w:pPr>
        <w:pStyle w:val="Podpis"/>
        <w:ind w:left="0" w:right="0"/>
        <w:rPr>
          <w:b/>
          <w:bCs w:val="0"/>
          <w:sz w:val="16"/>
          <w:szCs w:val="14"/>
        </w:rPr>
      </w:pPr>
      <w:r w:rsidRPr="00CE094D">
        <w:rPr>
          <w:b/>
          <w:bCs w:val="0"/>
          <w:sz w:val="16"/>
          <w:szCs w:val="14"/>
        </w:rPr>
        <w:br/>
      </w:r>
      <w:r w:rsidR="00AE575A" w:rsidRPr="00CE094D">
        <w:rPr>
          <w:b/>
          <w:bCs w:val="0"/>
          <w:sz w:val="16"/>
          <w:szCs w:val="14"/>
        </w:rPr>
        <w:t>Więcej o Grupie LUX MED:</w:t>
      </w:r>
    </w:p>
    <w:p w14:paraId="09D80C66" w14:textId="77777777" w:rsidR="00521367" w:rsidRDefault="00521367" w:rsidP="00521367">
      <w:pPr>
        <w:pStyle w:val="Podpis"/>
        <w:ind w:left="0" w:right="0"/>
        <w:rPr>
          <w:sz w:val="16"/>
          <w:szCs w:val="14"/>
        </w:rPr>
      </w:pPr>
    </w:p>
    <w:p w14:paraId="623B9554" w14:textId="37A9D834" w:rsidR="00A66B18" w:rsidRPr="00A77381" w:rsidRDefault="00521367" w:rsidP="00521367">
      <w:pPr>
        <w:pStyle w:val="Podpis"/>
        <w:ind w:left="0" w:right="0"/>
        <w:rPr>
          <w:sz w:val="16"/>
          <w:szCs w:val="14"/>
        </w:rPr>
      </w:pPr>
      <w:r w:rsidRPr="00521367">
        <w:rPr>
          <w:sz w:val="16"/>
          <w:szCs w:val="14"/>
        </w:rPr>
        <w:t xml:space="preserve">Grupa LUX MED jest liderem rynku prywatnych usług zdrowotnych w Polsce i częścią </w:t>
      </w:r>
      <w:proofErr w:type="spellStart"/>
      <w:r w:rsidRPr="00521367">
        <w:rPr>
          <w:sz w:val="16"/>
          <w:szCs w:val="14"/>
        </w:rPr>
        <w:t>Bupa</w:t>
      </w:r>
      <w:proofErr w:type="spellEnd"/>
      <w:r w:rsidRPr="00521367">
        <w:rPr>
          <w:sz w:val="16"/>
          <w:szCs w:val="14"/>
        </w:rPr>
        <w:t xml:space="preserve">, która działa jako ubezpieczyciel i świadczeniodawca usług medycznych na całym świecie. Firma świadczy swoje usługi w Polsce od ponad 30 lat i zapewnia pełną opiekę: ambulatoryjną, szpitalną, diagnostyczną, rehabilitacyjną, stomatologiczną, psychologiczną i długoterminową dla niespełna 4 mln pacjentów. Do ich dyspozycji jest ponad 300 ogólnodostępnych i przyzakładowych centrów medycznych, w tym 16 szpitali oraz ok. 3 000 poradni partnerskich. Grupa LUX MED zatrudnia prawie 29 000 osób, w tym ponad 12 000 lekarzy i 8 000 profesjonalistów medycznych innych zawodów, a w codziennej działalności, kieruje się zasadami zrównoważonego rozwoju, podejmując liczne inicjatywy z obszarów zaangażowania społecznego i środowiska. Grupa LUX MED jest Głównym Partnerem Medycznym Polskiego Komitetu Olimpijskiego i Głównym Partnerem Medycznym Polskiego Komitetu </w:t>
      </w:r>
      <w:proofErr w:type="spellStart"/>
      <w:r w:rsidRPr="00521367">
        <w:rPr>
          <w:sz w:val="16"/>
          <w:szCs w:val="14"/>
        </w:rPr>
        <w:t>Paralimpijskiego</w:t>
      </w:r>
      <w:proofErr w:type="spellEnd"/>
      <w:r w:rsidRPr="00521367">
        <w:rPr>
          <w:sz w:val="16"/>
          <w:szCs w:val="14"/>
        </w:rPr>
        <w:t xml:space="preserve">. </w:t>
      </w:r>
      <w:r w:rsidR="00AE575A" w:rsidRPr="00CE094D">
        <w:rPr>
          <w:rFonts w:ascii="Calibri" w:eastAsia="Franklin Gothic Book" w:hAnsi="Calibri" w:cs="Calibri"/>
          <w:sz w:val="16"/>
          <w:szCs w:val="16"/>
        </w:rPr>
        <w:t xml:space="preserve">Więcej informacji: </w:t>
      </w:r>
      <w:hyperlink r:id="rId12" w:tgtFrame="_top">
        <w:r w:rsidR="00AE575A" w:rsidRPr="00CE094D">
          <w:rPr>
            <w:rStyle w:val="Hipercze"/>
            <w:rFonts w:ascii="Calibri" w:eastAsia="Franklin Gothic Book" w:hAnsi="Calibri" w:cs="Calibri"/>
            <w:color w:val="595959" w:themeColor="text1" w:themeTint="A6"/>
            <w:sz w:val="16"/>
            <w:szCs w:val="16"/>
          </w:rPr>
          <w:t>www.luxmed.pl</w:t>
        </w:r>
      </w:hyperlink>
      <w:r w:rsidR="00811D6B">
        <w:t xml:space="preserve"> </w:t>
      </w:r>
    </w:p>
    <w:sectPr w:rsidR="00A66B18" w:rsidRPr="00A77381" w:rsidSect="00597BF1">
      <w:headerReference w:type="default" r:id="rId13"/>
      <w:footerReference w:type="default" r:id="rId14"/>
      <w:pgSz w:w="11906" w:h="16838" w:code="9"/>
      <w:pgMar w:top="567" w:right="964" w:bottom="1843" w:left="964" w:header="567" w:footer="28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992D3" w14:textId="77777777" w:rsidR="001342BC" w:rsidRDefault="001342BC" w:rsidP="00A66B18">
      <w:pPr>
        <w:spacing w:before="0" w:after="0"/>
      </w:pPr>
      <w:r>
        <w:separator/>
      </w:r>
    </w:p>
  </w:endnote>
  <w:endnote w:type="continuationSeparator" w:id="0">
    <w:p w14:paraId="3D407D7B" w14:textId="77777777" w:rsidR="001342BC" w:rsidRDefault="001342BC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Mulish">
    <w:altName w:val="Calibri"/>
    <w:charset w:val="EE"/>
    <w:family w:val="auto"/>
    <w:pitch w:val="variable"/>
    <w:sig w:usb0="A00000FF" w:usb1="5000204B" w:usb2="00000000" w:usb3="00000000" w:csb0="00000193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A605" w14:textId="2B43E6A5" w:rsidR="00B24126" w:rsidRDefault="008B4035" w:rsidP="00F31962">
    <w:pPr>
      <w:pStyle w:val="Stopka"/>
      <w:ind w:left="-96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0B419A" wp14:editId="7AF3D1A6">
          <wp:simplePos x="0" y="0"/>
          <wp:positionH relativeFrom="margin">
            <wp:posOffset>-612140</wp:posOffset>
          </wp:positionH>
          <wp:positionV relativeFrom="margin">
            <wp:posOffset>8049895</wp:posOffset>
          </wp:positionV>
          <wp:extent cx="7560000" cy="1693439"/>
          <wp:effectExtent l="0" t="0" r="0" b="0"/>
          <wp:wrapNone/>
          <wp:docPr id="1111191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148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93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9BDEC" w14:textId="77777777" w:rsidR="001342BC" w:rsidRDefault="001342BC" w:rsidP="00A66B18">
      <w:pPr>
        <w:spacing w:before="0" w:after="0"/>
      </w:pPr>
      <w:r>
        <w:separator/>
      </w:r>
    </w:p>
  </w:footnote>
  <w:footnote w:type="continuationSeparator" w:id="0">
    <w:p w14:paraId="4D3C0696" w14:textId="77777777" w:rsidR="001342BC" w:rsidRDefault="001342BC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F395" w14:textId="405FFE8D" w:rsidR="00A66B18" w:rsidRPr="00B24126" w:rsidRDefault="00B24126" w:rsidP="00FE067A">
    <w:pPr>
      <w:pStyle w:val="Podpis"/>
      <w:spacing w:line="240" w:lineRule="auto"/>
      <w:ind w:left="0"/>
    </w:pPr>
    <w:r w:rsidRPr="00B2412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F373E9" wp14:editId="6FE6CFEE">
              <wp:simplePos x="0" y="0"/>
              <wp:positionH relativeFrom="column">
                <wp:posOffset>3939101</wp:posOffset>
              </wp:positionH>
              <wp:positionV relativeFrom="paragraph">
                <wp:posOffset>-24765</wp:posOffset>
              </wp:positionV>
              <wp:extent cx="2360930" cy="1404620"/>
              <wp:effectExtent l="0" t="0" r="889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9D91C" w14:textId="542EBBEC" w:rsidR="00B24126" w:rsidRPr="009A0C4E" w:rsidRDefault="009A0C4E" w:rsidP="00871952">
                          <w:pPr>
                            <w:spacing w:line="240" w:lineRule="auto"/>
                            <w:ind w:right="4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A0C4E">
                            <w:rPr>
                              <w:sz w:val="16"/>
                              <w:szCs w:val="16"/>
                            </w:rPr>
                            <w:t xml:space="preserve">Warszawa </w:t>
                          </w:r>
                          <w:r w:rsidR="0043582A">
                            <w:rPr>
                              <w:sz w:val="16"/>
                              <w:szCs w:val="16"/>
                            </w:rPr>
                            <w:t>15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="002006D6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="00A4151D">
                            <w:rPr>
                              <w:sz w:val="16"/>
                              <w:szCs w:val="16"/>
                            </w:rPr>
                            <w:t>7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.202</w:t>
                          </w:r>
                          <w:r w:rsidR="00996D74">
                            <w:rPr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F373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10.15pt;margin-top:-1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D9lyQuEAAAAKAQAADwAAAAAAAAAAAAAAAABoBAAAZHJzL2Rvd25yZXYueG1sUEsFBgAAAAAEAAQA&#10;8wAAAHYFAAAAAA==&#10;" stroked="f">
              <v:textbox style="mso-fit-shape-to-text:t">
                <w:txbxContent>
                  <w:p w14:paraId="2399D91C" w14:textId="542EBBEC" w:rsidR="00B24126" w:rsidRPr="009A0C4E" w:rsidRDefault="009A0C4E" w:rsidP="00871952">
                    <w:pPr>
                      <w:spacing w:line="240" w:lineRule="auto"/>
                      <w:ind w:right="40"/>
                      <w:jc w:val="right"/>
                      <w:rPr>
                        <w:sz w:val="16"/>
                        <w:szCs w:val="16"/>
                      </w:rPr>
                    </w:pPr>
                    <w:r w:rsidRPr="009A0C4E">
                      <w:rPr>
                        <w:sz w:val="16"/>
                        <w:szCs w:val="16"/>
                      </w:rPr>
                      <w:t xml:space="preserve">Warszawa </w:t>
                    </w:r>
                    <w:r w:rsidR="0043582A">
                      <w:rPr>
                        <w:sz w:val="16"/>
                        <w:szCs w:val="16"/>
                      </w:rPr>
                      <w:t>15</w:t>
                    </w:r>
                    <w:r w:rsidR="00B24126" w:rsidRPr="009A0C4E">
                      <w:rPr>
                        <w:sz w:val="16"/>
                        <w:szCs w:val="16"/>
                      </w:rPr>
                      <w:t>.</w:t>
                    </w:r>
                    <w:r w:rsidR="002006D6">
                      <w:rPr>
                        <w:sz w:val="16"/>
                        <w:szCs w:val="16"/>
                      </w:rPr>
                      <w:t>0</w:t>
                    </w:r>
                    <w:r w:rsidR="00A4151D">
                      <w:rPr>
                        <w:sz w:val="16"/>
                        <w:szCs w:val="16"/>
                      </w:rPr>
                      <w:t>7</w:t>
                    </w:r>
                    <w:r w:rsidR="00B24126" w:rsidRPr="009A0C4E">
                      <w:rPr>
                        <w:sz w:val="16"/>
                        <w:szCs w:val="16"/>
                      </w:rPr>
                      <w:t>.202</w:t>
                    </w:r>
                    <w:r w:rsidR="00996D74">
                      <w:rPr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63D"/>
    <w:multiLevelType w:val="multilevel"/>
    <w:tmpl w:val="B9B26D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12C94"/>
    <w:multiLevelType w:val="multilevel"/>
    <w:tmpl w:val="E3AA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EF6151"/>
    <w:multiLevelType w:val="multilevel"/>
    <w:tmpl w:val="4878A9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9768C8"/>
    <w:multiLevelType w:val="multilevel"/>
    <w:tmpl w:val="308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1016B"/>
    <w:multiLevelType w:val="multilevel"/>
    <w:tmpl w:val="11540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474713"/>
    <w:multiLevelType w:val="hybridMultilevel"/>
    <w:tmpl w:val="E6A6F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02774"/>
    <w:multiLevelType w:val="multilevel"/>
    <w:tmpl w:val="B39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6B065B"/>
    <w:multiLevelType w:val="multilevel"/>
    <w:tmpl w:val="13FC20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777942">
    <w:abstractNumId w:val="1"/>
  </w:num>
  <w:num w:numId="2" w16cid:durableId="484974015">
    <w:abstractNumId w:val="4"/>
  </w:num>
  <w:num w:numId="3" w16cid:durableId="1002439942">
    <w:abstractNumId w:val="7"/>
  </w:num>
  <w:num w:numId="4" w16cid:durableId="607809696">
    <w:abstractNumId w:val="2"/>
  </w:num>
  <w:num w:numId="5" w16cid:durableId="173884892">
    <w:abstractNumId w:val="0"/>
  </w:num>
  <w:num w:numId="6" w16cid:durableId="182598671">
    <w:abstractNumId w:val="5"/>
  </w:num>
  <w:num w:numId="7" w16cid:durableId="1266228797">
    <w:abstractNumId w:val="3"/>
  </w:num>
  <w:num w:numId="8" w16cid:durableId="177669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26"/>
    <w:rsid w:val="00014691"/>
    <w:rsid w:val="000206BB"/>
    <w:rsid w:val="000218D9"/>
    <w:rsid w:val="000278EA"/>
    <w:rsid w:val="000302C1"/>
    <w:rsid w:val="00036649"/>
    <w:rsid w:val="00046764"/>
    <w:rsid w:val="00052A12"/>
    <w:rsid w:val="00056D29"/>
    <w:rsid w:val="000676BD"/>
    <w:rsid w:val="00077D99"/>
    <w:rsid w:val="000819F8"/>
    <w:rsid w:val="00083BAA"/>
    <w:rsid w:val="00083CBF"/>
    <w:rsid w:val="000857E3"/>
    <w:rsid w:val="00090E37"/>
    <w:rsid w:val="000A2DB3"/>
    <w:rsid w:val="000A3441"/>
    <w:rsid w:val="000A48DA"/>
    <w:rsid w:val="000B5FA5"/>
    <w:rsid w:val="000B6D07"/>
    <w:rsid w:val="000C1231"/>
    <w:rsid w:val="000C4D00"/>
    <w:rsid w:val="000C6BEE"/>
    <w:rsid w:val="000D2E03"/>
    <w:rsid w:val="000D4B75"/>
    <w:rsid w:val="000D7D9C"/>
    <w:rsid w:val="000E30B7"/>
    <w:rsid w:val="000E7D37"/>
    <w:rsid w:val="000F038B"/>
    <w:rsid w:val="00101E27"/>
    <w:rsid w:val="00105BFB"/>
    <w:rsid w:val="0010680C"/>
    <w:rsid w:val="001342BC"/>
    <w:rsid w:val="00152B0B"/>
    <w:rsid w:val="00152B5B"/>
    <w:rsid w:val="001541FF"/>
    <w:rsid w:val="00154564"/>
    <w:rsid w:val="00155A23"/>
    <w:rsid w:val="00165C49"/>
    <w:rsid w:val="001766D6"/>
    <w:rsid w:val="00180E46"/>
    <w:rsid w:val="001815DC"/>
    <w:rsid w:val="0018596B"/>
    <w:rsid w:val="00192419"/>
    <w:rsid w:val="0019608B"/>
    <w:rsid w:val="001A0951"/>
    <w:rsid w:val="001B1566"/>
    <w:rsid w:val="001C270D"/>
    <w:rsid w:val="001C3320"/>
    <w:rsid w:val="001C404B"/>
    <w:rsid w:val="001D0B5A"/>
    <w:rsid w:val="001D166D"/>
    <w:rsid w:val="001D4D91"/>
    <w:rsid w:val="001D6F3E"/>
    <w:rsid w:val="001E2320"/>
    <w:rsid w:val="001E52D1"/>
    <w:rsid w:val="001E5C38"/>
    <w:rsid w:val="001E61EB"/>
    <w:rsid w:val="001E7055"/>
    <w:rsid w:val="001F1DB8"/>
    <w:rsid w:val="001F3E3E"/>
    <w:rsid w:val="002006D6"/>
    <w:rsid w:val="00203E4B"/>
    <w:rsid w:val="00204940"/>
    <w:rsid w:val="00205A88"/>
    <w:rsid w:val="0020798D"/>
    <w:rsid w:val="00213552"/>
    <w:rsid w:val="0021425D"/>
    <w:rsid w:val="00214E28"/>
    <w:rsid w:val="002152EA"/>
    <w:rsid w:val="00220C97"/>
    <w:rsid w:val="002277C3"/>
    <w:rsid w:val="00231F7A"/>
    <w:rsid w:val="002337A9"/>
    <w:rsid w:val="002405DF"/>
    <w:rsid w:val="00246927"/>
    <w:rsid w:val="00246948"/>
    <w:rsid w:val="0025613D"/>
    <w:rsid w:val="00256390"/>
    <w:rsid w:val="00263CF0"/>
    <w:rsid w:val="002733A6"/>
    <w:rsid w:val="002919E3"/>
    <w:rsid w:val="0029626D"/>
    <w:rsid w:val="002A4932"/>
    <w:rsid w:val="002A5721"/>
    <w:rsid w:val="002C41FC"/>
    <w:rsid w:val="002C524B"/>
    <w:rsid w:val="002C58C4"/>
    <w:rsid w:val="002E0A7B"/>
    <w:rsid w:val="002E3348"/>
    <w:rsid w:val="002E5F3D"/>
    <w:rsid w:val="002F6E31"/>
    <w:rsid w:val="003105B5"/>
    <w:rsid w:val="00315E8F"/>
    <w:rsid w:val="00326380"/>
    <w:rsid w:val="00331C3E"/>
    <w:rsid w:val="00350806"/>
    <w:rsid w:val="00352B81"/>
    <w:rsid w:val="00362A8D"/>
    <w:rsid w:val="00364BC6"/>
    <w:rsid w:val="00366714"/>
    <w:rsid w:val="003859D6"/>
    <w:rsid w:val="00394757"/>
    <w:rsid w:val="003A0150"/>
    <w:rsid w:val="003A6536"/>
    <w:rsid w:val="003D04E5"/>
    <w:rsid w:val="003D1341"/>
    <w:rsid w:val="003D42CD"/>
    <w:rsid w:val="003E1537"/>
    <w:rsid w:val="003E24DF"/>
    <w:rsid w:val="003F3BC6"/>
    <w:rsid w:val="00401A2B"/>
    <w:rsid w:val="0041428F"/>
    <w:rsid w:val="0041738A"/>
    <w:rsid w:val="0042333B"/>
    <w:rsid w:val="00423F27"/>
    <w:rsid w:val="004307E4"/>
    <w:rsid w:val="004326BA"/>
    <w:rsid w:val="0043332F"/>
    <w:rsid w:val="0043582A"/>
    <w:rsid w:val="0045044E"/>
    <w:rsid w:val="00451342"/>
    <w:rsid w:val="0045718E"/>
    <w:rsid w:val="00460AB2"/>
    <w:rsid w:val="0046500F"/>
    <w:rsid w:val="0047319D"/>
    <w:rsid w:val="00476B6C"/>
    <w:rsid w:val="00497C6D"/>
    <w:rsid w:val="004A03A6"/>
    <w:rsid w:val="004A2B0D"/>
    <w:rsid w:val="004A68E9"/>
    <w:rsid w:val="004B2BBB"/>
    <w:rsid w:val="004C0335"/>
    <w:rsid w:val="004C27B9"/>
    <w:rsid w:val="004D04E9"/>
    <w:rsid w:val="004D580E"/>
    <w:rsid w:val="004D6C9B"/>
    <w:rsid w:val="004E6D81"/>
    <w:rsid w:val="004F138A"/>
    <w:rsid w:val="0050737E"/>
    <w:rsid w:val="005079B8"/>
    <w:rsid w:val="00512058"/>
    <w:rsid w:val="00521367"/>
    <w:rsid w:val="00521A8F"/>
    <w:rsid w:val="00524F50"/>
    <w:rsid w:val="00531B7D"/>
    <w:rsid w:val="00552B48"/>
    <w:rsid w:val="0055448C"/>
    <w:rsid w:val="0055479C"/>
    <w:rsid w:val="00554BED"/>
    <w:rsid w:val="00561E04"/>
    <w:rsid w:val="005667B8"/>
    <w:rsid w:val="00575678"/>
    <w:rsid w:val="00580F3E"/>
    <w:rsid w:val="00592413"/>
    <w:rsid w:val="00592E09"/>
    <w:rsid w:val="00597BF1"/>
    <w:rsid w:val="005A0D95"/>
    <w:rsid w:val="005A3DE3"/>
    <w:rsid w:val="005B4BC3"/>
    <w:rsid w:val="005C2210"/>
    <w:rsid w:val="005C30B0"/>
    <w:rsid w:val="005C41E8"/>
    <w:rsid w:val="005D77D9"/>
    <w:rsid w:val="005E08FB"/>
    <w:rsid w:val="005F418E"/>
    <w:rsid w:val="00601898"/>
    <w:rsid w:val="00610C89"/>
    <w:rsid w:val="00612714"/>
    <w:rsid w:val="00615018"/>
    <w:rsid w:val="00620FAF"/>
    <w:rsid w:val="0062123A"/>
    <w:rsid w:val="00624198"/>
    <w:rsid w:val="006270EC"/>
    <w:rsid w:val="00633AED"/>
    <w:rsid w:val="00643ADC"/>
    <w:rsid w:val="00645B82"/>
    <w:rsid w:val="00646E75"/>
    <w:rsid w:val="0065488B"/>
    <w:rsid w:val="00656F3C"/>
    <w:rsid w:val="00666915"/>
    <w:rsid w:val="0067492D"/>
    <w:rsid w:val="006777E7"/>
    <w:rsid w:val="0068381F"/>
    <w:rsid w:val="00684BE4"/>
    <w:rsid w:val="00686AEA"/>
    <w:rsid w:val="00692DBF"/>
    <w:rsid w:val="00695744"/>
    <w:rsid w:val="006976FB"/>
    <w:rsid w:val="006A1F28"/>
    <w:rsid w:val="006A51A4"/>
    <w:rsid w:val="006C267F"/>
    <w:rsid w:val="006C2859"/>
    <w:rsid w:val="006C2BF1"/>
    <w:rsid w:val="006D0129"/>
    <w:rsid w:val="006D0278"/>
    <w:rsid w:val="006D5E34"/>
    <w:rsid w:val="006E1A1C"/>
    <w:rsid w:val="006E5387"/>
    <w:rsid w:val="006E546E"/>
    <w:rsid w:val="006E5DC1"/>
    <w:rsid w:val="006F5B78"/>
    <w:rsid w:val="006F6F10"/>
    <w:rsid w:val="0070126F"/>
    <w:rsid w:val="007071EB"/>
    <w:rsid w:val="007160EC"/>
    <w:rsid w:val="0072329F"/>
    <w:rsid w:val="00747997"/>
    <w:rsid w:val="00751D50"/>
    <w:rsid w:val="00753EAF"/>
    <w:rsid w:val="007542FC"/>
    <w:rsid w:val="0075648A"/>
    <w:rsid w:val="0076012C"/>
    <w:rsid w:val="00760BC4"/>
    <w:rsid w:val="00765E16"/>
    <w:rsid w:val="0076762C"/>
    <w:rsid w:val="00777784"/>
    <w:rsid w:val="00783E79"/>
    <w:rsid w:val="00784149"/>
    <w:rsid w:val="007900F4"/>
    <w:rsid w:val="007A2488"/>
    <w:rsid w:val="007A2D30"/>
    <w:rsid w:val="007A7B48"/>
    <w:rsid w:val="007B17F6"/>
    <w:rsid w:val="007B37D6"/>
    <w:rsid w:val="007B5AE8"/>
    <w:rsid w:val="007C1B7C"/>
    <w:rsid w:val="007C34DE"/>
    <w:rsid w:val="007D0AA0"/>
    <w:rsid w:val="007D2114"/>
    <w:rsid w:val="007E696C"/>
    <w:rsid w:val="007F5192"/>
    <w:rsid w:val="007F5FC4"/>
    <w:rsid w:val="00800C5F"/>
    <w:rsid w:val="00804158"/>
    <w:rsid w:val="00804AAC"/>
    <w:rsid w:val="008059CC"/>
    <w:rsid w:val="00806495"/>
    <w:rsid w:val="008104E4"/>
    <w:rsid w:val="00811D6B"/>
    <w:rsid w:val="00812416"/>
    <w:rsid w:val="00824FF1"/>
    <w:rsid w:val="00840EED"/>
    <w:rsid w:val="008426DD"/>
    <w:rsid w:val="00866071"/>
    <w:rsid w:val="0086758F"/>
    <w:rsid w:val="008700D8"/>
    <w:rsid w:val="00871952"/>
    <w:rsid w:val="00874877"/>
    <w:rsid w:val="0088710F"/>
    <w:rsid w:val="008947A7"/>
    <w:rsid w:val="00896D3F"/>
    <w:rsid w:val="008B146E"/>
    <w:rsid w:val="008B4035"/>
    <w:rsid w:val="008B7650"/>
    <w:rsid w:val="008D2525"/>
    <w:rsid w:val="008E5410"/>
    <w:rsid w:val="008E7163"/>
    <w:rsid w:val="008F25B8"/>
    <w:rsid w:val="00900F12"/>
    <w:rsid w:val="009010C9"/>
    <w:rsid w:val="0090257F"/>
    <w:rsid w:val="009078C4"/>
    <w:rsid w:val="00916B32"/>
    <w:rsid w:val="0093476E"/>
    <w:rsid w:val="00940687"/>
    <w:rsid w:val="00941A5F"/>
    <w:rsid w:val="009426A9"/>
    <w:rsid w:val="00951A3D"/>
    <w:rsid w:val="00951D94"/>
    <w:rsid w:val="00955FBA"/>
    <w:rsid w:val="00956198"/>
    <w:rsid w:val="00957678"/>
    <w:rsid w:val="0096081E"/>
    <w:rsid w:val="00963273"/>
    <w:rsid w:val="00966BDF"/>
    <w:rsid w:val="00976A18"/>
    <w:rsid w:val="009934F7"/>
    <w:rsid w:val="00993894"/>
    <w:rsid w:val="0099394C"/>
    <w:rsid w:val="00995692"/>
    <w:rsid w:val="00996D74"/>
    <w:rsid w:val="009A0C4E"/>
    <w:rsid w:val="009A2D08"/>
    <w:rsid w:val="009C42BB"/>
    <w:rsid w:val="009C7C81"/>
    <w:rsid w:val="009E0171"/>
    <w:rsid w:val="009E0E10"/>
    <w:rsid w:val="009E33DB"/>
    <w:rsid w:val="009F492C"/>
    <w:rsid w:val="009F6646"/>
    <w:rsid w:val="009F69ED"/>
    <w:rsid w:val="00A04D87"/>
    <w:rsid w:val="00A12A6E"/>
    <w:rsid w:val="00A1377E"/>
    <w:rsid w:val="00A233C8"/>
    <w:rsid w:val="00A252BF"/>
    <w:rsid w:val="00A26FE7"/>
    <w:rsid w:val="00A27A77"/>
    <w:rsid w:val="00A4008D"/>
    <w:rsid w:val="00A4151D"/>
    <w:rsid w:val="00A4448F"/>
    <w:rsid w:val="00A51F39"/>
    <w:rsid w:val="00A54429"/>
    <w:rsid w:val="00A54CC3"/>
    <w:rsid w:val="00A54EDB"/>
    <w:rsid w:val="00A54F0B"/>
    <w:rsid w:val="00A607A5"/>
    <w:rsid w:val="00A66B18"/>
    <w:rsid w:val="00A6783B"/>
    <w:rsid w:val="00A71439"/>
    <w:rsid w:val="00A74C6E"/>
    <w:rsid w:val="00A77381"/>
    <w:rsid w:val="00A833D0"/>
    <w:rsid w:val="00A83A0B"/>
    <w:rsid w:val="00A96CF8"/>
    <w:rsid w:val="00AA089B"/>
    <w:rsid w:val="00AB0E71"/>
    <w:rsid w:val="00AC7BCD"/>
    <w:rsid w:val="00AD1DE5"/>
    <w:rsid w:val="00AD2251"/>
    <w:rsid w:val="00AE0C2C"/>
    <w:rsid w:val="00AE1388"/>
    <w:rsid w:val="00AE2D52"/>
    <w:rsid w:val="00AE54C8"/>
    <w:rsid w:val="00AE575A"/>
    <w:rsid w:val="00AF3982"/>
    <w:rsid w:val="00B01539"/>
    <w:rsid w:val="00B13F00"/>
    <w:rsid w:val="00B140B0"/>
    <w:rsid w:val="00B2111B"/>
    <w:rsid w:val="00B24126"/>
    <w:rsid w:val="00B3225F"/>
    <w:rsid w:val="00B32B49"/>
    <w:rsid w:val="00B33189"/>
    <w:rsid w:val="00B43C50"/>
    <w:rsid w:val="00B44B37"/>
    <w:rsid w:val="00B50294"/>
    <w:rsid w:val="00B54593"/>
    <w:rsid w:val="00B56652"/>
    <w:rsid w:val="00B57D6E"/>
    <w:rsid w:val="00B64EF0"/>
    <w:rsid w:val="00B66804"/>
    <w:rsid w:val="00B7140F"/>
    <w:rsid w:val="00B72404"/>
    <w:rsid w:val="00B74C86"/>
    <w:rsid w:val="00B82113"/>
    <w:rsid w:val="00B82F0D"/>
    <w:rsid w:val="00B832B2"/>
    <w:rsid w:val="00B85A36"/>
    <w:rsid w:val="00B867C5"/>
    <w:rsid w:val="00B86C9B"/>
    <w:rsid w:val="00B9167A"/>
    <w:rsid w:val="00B9480E"/>
    <w:rsid w:val="00B9577D"/>
    <w:rsid w:val="00BA77A9"/>
    <w:rsid w:val="00BB17B1"/>
    <w:rsid w:val="00BB22C8"/>
    <w:rsid w:val="00BC32BD"/>
    <w:rsid w:val="00BE2E51"/>
    <w:rsid w:val="00BF2269"/>
    <w:rsid w:val="00C13B64"/>
    <w:rsid w:val="00C2230D"/>
    <w:rsid w:val="00C25CF1"/>
    <w:rsid w:val="00C301B6"/>
    <w:rsid w:val="00C31100"/>
    <w:rsid w:val="00C31F74"/>
    <w:rsid w:val="00C36632"/>
    <w:rsid w:val="00C40294"/>
    <w:rsid w:val="00C52E88"/>
    <w:rsid w:val="00C54C34"/>
    <w:rsid w:val="00C55FBD"/>
    <w:rsid w:val="00C6100F"/>
    <w:rsid w:val="00C6151E"/>
    <w:rsid w:val="00C63575"/>
    <w:rsid w:val="00C66F40"/>
    <w:rsid w:val="00C701F7"/>
    <w:rsid w:val="00C70786"/>
    <w:rsid w:val="00C7149C"/>
    <w:rsid w:val="00C71832"/>
    <w:rsid w:val="00C73880"/>
    <w:rsid w:val="00C75F3D"/>
    <w:rsid w:val="00C767C4"/>
    <w:rsid w:val="00C8264F"/>
    <w:rsid w:val="00CA0181"/>
    <w:rsid w:val="00CA25C3"/>
    <w:rsid w:val="00CB015A"/>
    <w:rsid w:val="00CC1034"/>
    <w:rsid w:val="00CC2501"/>
    <w:rsid w:val="00CD1081"/>
    <w:rsid w:val="00CD7003"/>
    <w:rsid w:val="00CD743F"/>
    <w:rsid w:val="00CD793F"/>
    <w:rsid w:val="00CE094D"/>
    <w:rsid w:val="00CE249B"/>
    <w:rsid w:val="00CE2B57"/>
    <w:rsid w:val="00CF724D"/>
    <w:rsid w:val="00D06D7E"/>
    <w:rsid w:val="00D10958"/>
    <w:rsid w:val="00D25643"/>
    <w:rsid w:val="00D339A3"/>
    <w:rsid w:val="00D40595"/>
    <w:rsid w:val="00D534E1"/>
    <w:rsid w:val="00D61AEF"/>
    <w:rsid w:val="00D66593"/>
    <w:rsid w:val="00D7514C"/>
    <w:rsid w:val="00D8012A"/>
    <w:rsid w:val="00D8599C"/>
    <w:rsid w:val="00D907B0"/>
    <w:rsid w:val="00DB0FD3"/>
    <w:rsid w:val="00DB3317"/>
    <w:rsid w:val="00DB76B6"/>
    <w:rsid w:val="00DC14F9"/>
    <w:rsid w:val="00DD0014"/>
    <w:rsid w:val="00DE6DA2"/>
    <w:rsid w:val="00DF1423"/>
    <w:rsid w:val="00DF1707"/>
    <w:rsid w:val="00DF2AE2"/>
    <w:rsid w:val="00DF2D30"/>
    <w:rsid w:val="00DF4FAE"/>
    <w:rsid w:val="00DF5FEF"/>
    <w:rsid w:val="00DF7A1B"/>
    <w:rsid w:val="00E01166"/>
    <w:rsid w:val="00E02D76"/>
    <w:rsid w:val="00E11D98"/>
    <w:rsid w:val="00E141EA"/>
    <w:rsid w:val="00E23090"/>
    <w:rsid w:val="00E2570B"/>
    <w:rsid w:val="00E260FB"/>
    <w:rsid w:val="00E31979"/>
    <w:rsid w:val="00E331A6"/>
    <w:rsid w:val="00E33A6A"/>
    <w:rsid w:val="00E3449E"/>
    <w:rsid w:val="00E40BCE"/>
    <w:rsid w:val="00E44B0A"/>
    <w:rsid w:val="00E4786A"/>
    <w:rsid w:val="00E51529"/>
    <w:rsid w:val="00E55D74"/>
    <w:rsid w:val="00E6540C"/>
    <w:rsid w:val="00E679EC"/>
    <w:rsid w:val="00E71074"/>
    <w:rsid w:val="00E77F3C"/>
    <w:rsid w:val="00E80D19"/>
    <w:rsid w:val="00E81E2A"/>
    <w:rsid w:val="00E84B21"/>
    <w:rsid w:val="00E84CDA"/>
    <w:rsid w:val="00E864AD"/>
    <w:rsid w:val="00E930F9"/>
    <w:rsid w:val="00EA3150"/>
    <w:rsid w:val="00EA7A68"/>
    <w:rsid w:val="00EC0C17"/>
    <w:rsid w:val="00EC4161"/>
    <w:rsid w:val="00EC4A09"/>
    <w:rsid w:val="00EC4A10"/>
    <w:rsid w:val="00EC7A60"/>
    <w:rsid w:val="00ED638F"/>
    <w:rsid w:val="00ED6E18"/>
    <w:rsid w:val="00EE0952"/>
    <w:rsid w:val="00EF2402"/>
    <w:rsid w:val="00EF5B17"/>
    <w:rsid w:val="00F02FE2"/>
    <w:rsid w:val="00F0338A"/>
    <w:rsid w:val="00F05022"/>
    <w:rsid w:val="00F0588D"/>
    <w:rsid w:val="00F07366"/>
    <w:rsid w:val="00F07816"/>
    <w:rsid w:val="00F115A4"/>
    <w:rsid w:val="00F14DF1"/>
    <w:rsid w:val="00F3003B"/>
    <w:rsid w:val="00F31962"/>
    <w:rsid w:val="00F31F6D"/>
    <w:rsid w:val="00F3727A"/>
    <w:rsid w:val="00F37C3A"/>
    <w:rsid w:val="00F42A46"/>
    <w:rsid w:val="00F470BA"/>
    <w:rsid w:val="00F532A0"/>
    <w:rsid w:val="00F61200"/>
    <w:rsid w:val="00F8058F"/>
    <w:rsid w:val="00F83343"/>
    <w:rsid w:val="00F87603"/>
    <w:rsid w:val="00F9067B"/>
    <w:rsid w:val="00F92EB7"/>
    <w:rsid w:val="00FC3C8E"/>
    <w:rsid w:val="00FD13E6"/>
    <w:rsid w:val="00FD19A4"/>
    <w:rsid w:val="00FE067A"/>
    <w:rsid w:val="00FE0F43"/>
    <w:rsid w:val="00FE3DFB"/>
    <w:rsid w:val="00FF1E01"/>
    <w:rsid w:val="00FF4208"/>
    <w:rsid w:val="00FF54A6"/>
    <w:rsid w:val="01408A9D"/>
    <w:rsid w:val="01DE1DB9"/>
    <w:rsid w:val="033E4C53"/>
    <w:rsid w:val="03CAF19B"/>
    <w:rsid w:val="03CC056E"/>
    <w:rsid w:val="04002A0D"/>
    <w:rsid w:val="043520B0"/>
    <w:rsid w:val="0621862D"/>
    <w:rsid w:val="0682B813"/>
    <w:rsid w:val="06E26686"/>
    <w:rsid w:val="074F102B"/>
    <w:rsid w:val="086C90F2"/>
    <w:rsid w:val="08C856CA"/>
    <w:rsid w:val="0966F68E"/>
    <w:rsid w:val="096B82FA"/>
    <w:rsid w:val="09C0FEBA"/>
    <w:rsid w:val="09DCC041"/>
    <w:rsid w:val="0A84561C"/>
    <w:rsid w:val="0B3C36AF"/>
    <w:rsid w:val="0BD20FD1"/>
    <w:rsid w:val="0CBEB15B"/>
    <w:rsid w:val="0E127E87"/>
    <w:rsid w:val="0F6030D5"/>
    <w:rsid w:val="10169EE0"/>
    <w:rsid w:val="11357244"/>
    <w:rsid w:val="11B12882"/>
    <w:rsid w:val="1284FDEC"/>
    <w:rsid w:val="13E37E28"/>
    <w:rsid w:val="13F9F53B"/>
    <w:rsid w:val="143BF57A"/>
    <w:rsid w:val="1509B90F"/>
    <w:rsid w:val="151A8471"/>
    <w:rsid w:val="1572C768"/>
    <w:rsid w:val="1592F93F"/>
    <w:rsid w:val="15A54C15"/>
    <w:rsid w:val="15AFE68C"/>
    <w:rsid w:val="15E19752"/>
    <w:rsid w:val="164D0784"/>
    <w:rsid w:val="1762A2EE"/>
    <w:rsid w:val="17871C67"/>
    <w:rsid w:val="17C80E26"/>
    <w:rsid w:val="19592E46"/>
    <w:rsid w:val="197337FC"/>
    <w:rsid w:val="1AA47D76"/>
    <w:rsid w:val="1AA70A82"/>
    <w:rsid w:val="1AC67BCF"/>
    <w:rsid w:val="1B9AFA62"/>
    <w:rsid w:val="1BA42242"/>
    <w:rsid w:val="1C341C38"/>
    <w:rsid w:val="1C96DA54"/>
    <w:rsid w:val="1D674E71"/>
    <w:rsid w:val="1E1A1072"/>
    <w:rsid w:val="1EA249B3"/>
    <w:rsid w:val="1FD317B7"/>
    <w:rsid w:val="212F4A91"/>
    <w:rsid w:val="253568B0"/>
    <w:rsid w:val="258EFD5D"/>
    <w:rsid w:val="2751AC30"/>
    <w:rsid w:val="29C0BADA"/>
    <w:rsid w:val="2B6A01D3"/>
    <w:rsid w:val="2B7ECE30"/>
    <w:rsid w:val="2BBB38C8"/>
    <w:rsid w:val="2ECE4D8A"/>
    <w:rsid w:val="2FF9828F"/>
    <w:rsid w:val="307334B3"/>
    <w:rsid w:val="3114CAB0"/>
    <w:rsid w:val="3129B87B"/>
    <w:rsid w:val="32756DE6"/>
    <w:rsid w:val="3336C092"/>
    <w:rsid w:val="336AD503"/>
    <w:rsid w:val="3382ABA2"/>
    <w:rsid w:val="3422894E"/>
    <w:rsid w:val="3630C2C5"/>
    <w:rsid w:val="36DF0C76"/>
    <w:rsid w:val="36F624D7"/>
    <w:rsid w:val="3757B501"/>
    <w:rsid w:val="38716AEB"/>
    <w:rsid w:val="392C80C4"/>
    <w:rsid w:val="39A24751"/>
    <w:rsid w:val="3A9E49F4"/>
    <w:rsid w:val="3AD76AAD"/>
    <w:rsid w:val="3B0183E0"/>
    <w:rsid w:val="3C0E9213"/>
    <w:rsid w:val="3D6BE0F3"/>
    <w:rsid w:val="3FF600DC"/>
    <w:rsid w:val="4015CE1D"/>
    <w:rsid w:val="4101AC75"/>
    <w:rsid w:val="410D1B7E"/>
    <w:rsid w:val="413F72DD"/>
    <w:rsid w:val="41F0CF9A"/>
    <w:rsid w:val="427CE1C6"/>
    <w:rsid w:val="43292F2D"/>
    <w:rsid w:val="433B2630"/>
    <w:rsid w:val="43532AC9"/>
    <w:rsid w:val="436E63B6"/>
    <w:rsid w:val="4424688A"/>
    <w:rsid w:val="44ACF29E"/>
    <w:rsid w:val="44ED5091"/>
    <w:rsid w:val="454E2C9F"/>
    <w:rsid w:val="46152580"/>
    <w:rsid w:val="462213FB"/>
    <w:rsid w:val="46FC7E94"/>
    <w:rsid w:val="470FDAB2"/>
    <w:rsid w:val="47641329"/>
    <w:rsid w:val="479F67E8"/>
    <w:rsid w:val="47AC6870"/>
    <w:rsid w:val="48ED218A"/>
    <w:rsid w:val="49186FB9"/>
    <w:rsid w:val="4A2B171A"/>
    <w:rsid w:val="4A5E1D50"/>
    <w:rsid w:val="4BCB3EF3"/>
    <w:rsid w:val="4C17A32B"/>
    <w:rsid w:val="4CFC74D1"/>
    <w:rsid w:val="4D02B3F7"/>
    <w:rsid w:val="4D2D3F54"/>
    <w:rsid w:val="4F107D1E"/>
    <w:rsid w:val="4FEFC7A4"/>
    <w:rsid w:val="509D389F"/>
    <w:rsid w:val="50AAC998"/>
    <w:rsid w:val="517B2EC3"/>
    <w:rsid w:val="54DF039F"/>
    <w:rsid w:val="54FEBF77"/>
    <w:rsid w:val="5637A57D"/>
    <w:rsid w:val="57D4F304"/>
    <w:rsid w:val="5945C61B"/>
    <w:rsid w:val="5B092114"/>
    <w:rsid w:val="5DC2A421"/>
    <w:rsid w:val="5FB83123"/>
    <w:rsid w:val="605FA373"/>
    <w:rsid w:val="62329F9E"/>
    <w:rsid w:val="626D9E9A"/>
    <w:rsid w:val="63239053"/>
    <w:rsid w:val="6349578B"/>
    <w:rsid w:val="6368A18B"/>
    <w:rsid w:val="63CD36A3"/>
    <w:rsid w:val="6433BD78"/>
    <w:rsid w:val="66ACBB47"/>
    <w:rsid w:val="671532BC"/>
    <w:rsid w:val="68B194BB"/>
    <w:rsid w:val="6B020203"/>
    <w:rsid w:val="6B774ABC"/>
    <w:rsid w:val="6BC7C8B7"/>
    <w:rsid w:val="6D7C6B54"/>
    <w:rsid w:val="6F1F0E89"/>
    <w:rsid w:val="6F32AD2D"/>
    <w:rsid w:val="6F664663"/>
    <w:rsid w:val="709260C4"/>
    <w:rsid w:val="71FAA3F6"/>
    <w:rsid w:val="73BA60B3"/>
    <w:rsid w:val="740BD201"/>
    <w:rsid w:val="747C52E5"/>
    <w:rsid w:val="74F898EC"/>
    <w:rsid w:val="76AECC4D"/>
    <w:rsid w:val="76E1BB00"/>
    <w:rsid w:val="7797DFD9"/>
    <w:rsid w:val="78134B9A"/>
    <w:rsid w:val="78747296"/>
    <w:rsid w:val="7892D614"/>
    <w:rsid w:val="7A71D2FC"/>
    <w:rsid w:val="7A89E9F5"/>
    <w:rsid w:val="7B47FACE"/>
    <w:rsid w:val="7D7BC338"/>
    <w:rsid w:val="7DC92C4A"/>
    <w:rsid w:val="7F666249"/>
    <w:rsid w:val="7FA4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CF0C2"/>
  <w14:defaultImageDpi w14:val="32767"/>
  <w15:chartTrackingRefBased/>
  <w15:docId w15:val="{6E4C779C-BDFC-4F2E-9FF7-0F9E9E2B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231"/>
    <w:pPr>
      <w:spacing w:before="160" w:after="480" w:line="360" w:lineRule="auto"/>
      <w:ind w:left="720" w:right="720"/>
      <w:jc w:val="both"/>
    </w:pPr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A773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at">
    <w:name w:val="Adresat"/>
    <w:basedOn w:val="Normalny"/>
    <w:uiPriority w:val="3"/>
    <w:qFormat/>
    <w:rsid w:val="003D1341"/>
    <w:pPr>
      <w:spacing w:before="840" w:after="40"/>
    </w:pPr>
    <w:rPr>
      <w:b/>
      <w:bCs/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3D1341"/>
    <w:pPr>
      <w:spacing w:before="720"/>
    </w:pPr>
    <w:rPr>
      <w:b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3D1341"/>
    <w:rPr>
      <w:rFonts w:ascii="Mulish" w:eastAsiaTheme="minorHAnsi" w:hAnsi="Mulish"/>
      <w:b/>
      <w:color w:val="595959" w:themeColor="text1" w:themeTint="A6"/>
      <w:kern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3D1341"/>
    <w:pPr>
      <w:spacing w:before="480" w:after="0" w:line="240" w:lineRule="auto"/>
    </w:pPr>
    <w:rPr>
      <w:b/>
      <w:sz w:val="24"/>
    </w:rPr>
  </w:style>
  <w:style w:type="character" w:customStyle="1" w:styleId="ZwrotpoegnalnyZnak">
    <w:name w:val="Zwrot pożegnalny Znak"/>
    <w:basedOn w:val="Domylnaczcionkaakapitu"/>
    <w:link w:val="Zwrotpoegnalny"/>
    <w:uiPriority w:val="6"/>
    <w:rsid w:val="003D1341"/>
    <w:rPr>
      <w:rFonts w:ascii="Mulish" w:eastAsiaTheme="minorHAnsi" w:hAnsi="Mulish"/>
      <w:b/>
      <w:color w:val="595959" w:themeColor="text1" w:themeTint="A6"/>
      <w:kern w:val="20"/>
      <w:position w:val="8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3D1341"/>
    <w:pPr>
      <w:spacing w:before="120"/>
      <w:contextualSpacing/>
    </w:pPr>
    <w:rPr>
      <w:bCs/>
    </w:rPr>
  </w:style>
  <w:style w:type="character" w:customStyle="1" w:styleId="PodpisZnak">
    <w:name w:val="Podpis Znak"/>
    <w:basedOn w:val="Domylnaczcionkaakapitu"/>
    <w:link w:val="Podpis"/>
    <w:uiPriority w:val="7"/>
    <w:rsid w:val="003D1341"/>
    <w:rPr>
      <w:rFonts w:ascii="Mulish" w:eastAsiaTheme="minorHAnsi" w:hAnsi="Mulish"/>
      <w:bCs/>
      <w:color w:val="595959" w:themeColor="text1" w:themeTint="A6"/>
      <w:kern w:val="20"/>
      <w:position w:val="8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24DF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1"/>
    <w:semiHidden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1F1DB8"/>
    <w:pPr>
      <w:tabs>
        <w:tab w:val="center" w:pos="4680"/>
        <w:tab w:val="right" w:pos="9360"/>
      </w:tabs>
      <w:spacing w:before="0" w:after="0"/>
    </w:pPr>
    <w:rPr>
      <w:color w:val="0F5CA6"/>
      <w:spacing w:val="4"/>
      <w:position w:val="4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1F1DB8"/>
    <w:rPr>
      <w:rFonts w:ascii="Mulish" w:eastAsiaTheme="minorHAnsi" w:hAnsi="Mulish"/>
      <w:color w:val="0F5CA6"/>
      <w:spacing w:val="4"/>
      <w:kern w:val="20"/>
      <w:position w:val="4"/>
      <w:sz w:val="12"/>
      <w:szCs w:val="20"/>
    </w:rPr>
  </w:style>
  <w:style w:type="paragraph" w:customStyle="1" w:styleId="Logo">
    <w:name w:val="Logo"/>
    <w:basedOn w:val="Normalny"/>
    <w:next w:val="Normalny"/>
    <w:link w:val="Logoznak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nak">
    <w:name w:val="Logo — znak"/>
    <w:basedOn w:val="Domylnaczcionkaakapitu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Akapitzlist">
    <w:name w:val="List Paragraph"/>
    <w:basedOn w:val="Normalny"/>
    <w:uiPriority w:val="34"/>
    <w:semiHidden/>
    <w:rsid w:val="00AE575A"/>
    <w:pPr>
      <w:contextualSpacing/>
    </w:pPr>
  </w:style>
  <w:style w:type="character" w:styleId="Hipercze">
    <w:name w:val="Hyperlink"/>
    <w:basedOn w:val="Domylnaczcionkaakapitu"/>
    <w:uiPriority w:val="99"/>
    <w:unhideWhenUsed/>
    <w:rsid w:val="00AE575A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381"/>
    <w:rPr>
      <w:rFonts w:asciiTheme="majorHAnsi" w:eastAsiaTheme="majorEastAsia" w:hAnsiTheme="majorHAnsi" w:cstheme="majorBidi"/>
      <w:color w:val="0B1F36" w:themeColor="accent1" w:themeShade="7F"/>
      <w:kern w:val="20"/>
      <w:position w:val="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8D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F2AE2"/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60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607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6071"/>
    <w:rPr>
      <w:rFonts w:ascii="Mulish" w:eastAsiaTheme="minorHAnsi" w:hAnsi="Mulish"/>
      <w:color w:val="595959" w:themeColor="text1" w:themeTint="A6"/>
      <w:kern w:val="20"/>
      <w:positio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0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071"/>
    <w:rPr>
      <w:rFonts w:ascii="Mulish" w:eastAsiaTheme="minorHAnsi" w:hAnsi="Mulish"/>
      <w:b/>
      <w:bCs/>
      <w:color w:val="595959" w:themeColor="text1" w:themeTint="A6"/>
      <w:kern w:val="20"/>
      <w:position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uxmed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playlist?list=PLxzhhvnJNTD3aWO28FUa6FRiACRN_Ywz-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k\AppData\Local\Microsoft\Office\16.0\DTS\pl-PL%7bF6EE9150-DD36-4AAA-8D44-1C060D808820%7d\%7b9D8530A6-CB61-457A-A0C4-3DB4F27A495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7716A2-D2F0-4275-A724-9671AFDFCF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caf42be-f4b2-4494-a70b-622f5ba279ef}" enabled="1" method="Privileged" siteId="{5c31e633-3f56-44e3-89d7-1ada903ce69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{9D8530A6-CB61-457A-A0C4-3DB4F27A4954}tf56348247_win32</Template>
  <TotalTime>1</TotalTime>
  <Pages>3</Pages>
  <Words>1009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Czepkiewicz</dc:creator>
  <cp:keywords/>
  <dc:description/>
  <cp:lastModifiedBy>Karolina Czepkiewicz</cp:lastModifiedBy>
  <cp:revision>3</cp:revision>
  <dcterms:created xsi:type="dcterms:W3CDTF">2026-07-13T15:05:00Z</dcterms:created>
  <dcterms:modified xsi:type="dcterms:W3CDTF">2026-07-15T08:47:00Z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