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right"/>
        <w:rPr/>
      </w:pPr>
      <w:r>
        <w:rPr/>
        <w:drawing>
          <wp:inline distT="0" distB="0" distL="0" distR="0">
            <wp:extent cx="1577340" cy="865505"/>
            <wp:effectExtent l="0" t="0" r="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Title"/>
        <w:jc w:val="both"/>
        <w:rPr/>
      </w:pPr>
      <w:r>
        <w:rPr/>
      </w:r>
    </w:p>
    <w:p>
      <w:pPr>
        <w:pStyle w:val="Title"/>
        <w:jc w:val="right"/>
        <w:rPr>
          <w:sz w:val="22"/>
          <w:szCs w:val="22"/>
        </w:rPr>
      </w:pPr>
      <w:r>
        <w:rPr>
          <w:sz w:val="22"/>
          <w:szCs w:val="22"/>
        </w:rPr>
        <w:t>Grajewo,</w:t>
      </w:r>
      <w:r>
        <w:rPr>
          <w:sz w:val="22"/>
          <w:szCs w:val="22"/>
        </w:rPr>
        <w:t>15 07</w:t>
      </w:r>
      <w:r>
        <w:rPr>
          <w:sz w:val="22"/>
          <w:szCs w:val="22"/>
        </w:rPr>
        <w:t xml:space="preserve">.2026 r. </w:t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spacing w:lineRule="auto" w:line="240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b/>
          <w:bCs/>
          <w:color w:val="1C1C1C"/>
          <w:sz w:val="21"/>
          <w:szCs w:val="21"/>
        </w:rPr>
        <w:t>INFORMACJA PRASOWA</w:t>
      </w:r>
      <w:r>
        <w:rPr>
          <w:rFonts w:eastAsia="Times New Roman"/>
          <w:color w:val="1C1C1C"/>
          <w:sz w:val="21"/>
          <w:szCs w:val="21"/>
        </w:rPr>
        <w:br/>
        <w:t>Redakcje: </w:t>
      </w:r>
      <w:r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>
        <w:rPr>
          <w:rFonts w:eastAsia="Times New Roman"/>
          <w:color w:val="1C1C1C"/>
          <w:sz w:val="21"/>
          <w:szCs w:val="21"/>
        </w:rPr>
        <w:br/>
      </w:r>
      <w:r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>
      <w:pPr>
        <w:pStyle w:val="Normal"/>
        <w:spacing w:lineRule="auto" w:line="240"/>
        <w:jc w:val="both"/>
        <w:rPr>
          <w:rFonts w:eastAsia="Times New Roman"/>
          <w:color w:val="500050"/>
          <w:sz w:val="24"/>
          <w:szCs w:val="24"/>
          <w:shd w:fill="FFFFFF" w:val="clear"/>
        </w:rPr>
      </w:pPr>
      <w:r>
        <w:rPr>
          <w:rFonts w:eastAsia="Times New Roman"/>
          <w:color w:val="500050"/>
          <w:sz w:val="24"/>
          <w:szCs w:val="24"/>
          <w:shd w:fill="FFFFFF" w:val="clear"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  <w:t>Produkty Mlekpolu wśród bestsellerów raportu „Hit Handlu”</w:t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  <w:t>Aż siedem produktów SM Mlekpol znalazło się na podium tegorocznego zestawienia „Hit Handlu”. Mleko Łaciate świeże oraz ser Gouda Mlekpol w plastrach okazały się liderami raportu w 2025 roku, ale wysokie pozycje zajęły także m.in. masło ekstra Łaciate, Maślanka Mrągowska czy serek homogenizowany Rolmlecz.</w:t>
      </w:r>
    </w:p>
    <w:p>
      <w:pPr>
        <w:pStyle w:val="Normal"/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  <w:t>Raport „Hit Handlu” powstaje na podstawie analizy paragonów z tysięcy sklepów w całej Polsce – od placówek małoformatowych po supermarkety. Zestawienie wskazuje wyroby, które w minionym roku ich klienci kupowali najchętniej.</w:t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  <w:t>Nagrodzone pozycje z oferty Mlekpolu to:</w:t>
      </w:r>
    </w:p>
    <w:p>
      <w:pPr>
        <w:pStyle w:val="Normal"/>
        <w:numPr>
          <w:ilvl w:val="0"/>
          <w:numId w:val="0"/>
        </w:numPr>
        <w:spacing w:lineRule="auto" w:line="240"/>
        <w:ind w:hanging="0" w:left="72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  <w:t>Świeże mleko Łaciate 3,2% (butelka PET 1 l) – 1. miejsce, „Mleko”,</w:t>
      </w:r>
    </w:p>
    <w:p>
      <w:pPr>
        <w:pStyle w:val="Normal"/>
        <w:numPr>
          <w:ilvl w:val="0"/>
          <w:numId w:val="1"/>
        </w:numPr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  <w:t>Ser Gouda Mlekpol (plastry, 150 g) – 1. miejsce, „Sery żółte”,</w:t>
      </w:r>
    </w:p>
    <w:p>
      <w:pPr>
        <w:pStyle w:val="Normal"/>
        <w:numPr>
          <w:ilvl w:val="0"/>
          <w:numId w:val="1"/>
        </w:numPr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  <w:t>Ser Królewski z Kolna (plastry, 150 g) – 3. miejsce, „Sery żółte”,</w:t>
      </w:r>
    </w:p>
    <w:p>
      <w:pPr>
        <w:pStyle w:val="Normal"/>
        <w:numPr>
          <w:ilvl w:val="0"/>
          <w:numId w:val="1"/>
        </w:numPr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  <w:t>Masło ekstra Łaciate 83% (200 g) – 2. miejsce, „Masło, margaryny, miksy”,</w:t>
      </w:r>
    </w:p>
    <w:p>
      <w:pPr>
        <w:pStyle w:val="Normal"/>
        <w:numPr>
          <w:ilvl w:val="0"/>
          <w:numId w:val="1"/>
        </w:numPr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  <w:t>Serek homogenizowany Rolmlecz waniliowy (200 g) – 2. miejsce, „Serki homogenizowane”,</w:t>
      </w:r>
    </w:p>
    <w:p>
      <w:pPr>
        <w:pStyle w:val="Normal"/>
        <w:numPr>
          <w:ilvl w:val="0"/>
          <w:numId w:val="1"/>
        </w:numPr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  <w:t>Serek śmietankowy Łaciaty naturalny (135 g) – 3. miejsce, „Serki kanapkowe”,</w:t>
      </w:r>
    </w:p>
    <w:p>
      <w:pPr>
        <w:pStyle w:val="Normal"/>
        <w:numPr>
          <w:ilvl w:val="0"/>
          <w:numId w:val="1"/>
        </w:numPr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  <w:t>Maślanka Mrągowska naturalna (karton 1 l) – 3. miejsce, „Kefiry i maślanki”.</w:t>
      </w:r>
    </w:p>
    <w:p>
      <w:pPr>
        <w:pStyle w:val="Normal"/>
        <w:spacing w:lineRule="auto" w:line="24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 xml:space="preserve">– </w:t>
      </w:r>
      <w:r>
        <w:rPr>
          <w:b w:val="false"/>
          <w:bCs w:val="false"/>
          <w:i/>
          <w:iCs/>
        </w:rPr>
        <w:t>Nieustannie pracujemy nad jakością i rozpoznawalnością naszych produktów, wzbogacając ofertę o nowe, funkcjonalne propozycje. Cieszy nas, że w tegorocznej odsłonie „Hitu Handlu” doceniono klasyczne wyroby aż czterech marek naszej Spółdzielni: Łaciate, Mlekpol, Maślanka Mrągowska oraz Rolmlecz. Potwierdza to ich ugruntowaną pozycję na rynku i fakt, że na stałe zagościły one w diecie wielu konsumentów, ciesząc się ich zaufaniem – mówi Dorota Grabowska, Dyrektor Marketingu SM Mlekpol.</w:t>
      </w:r>
    </w:p>
    <w:p>
      <w:pPr>
        <w:pStyle w:val="Normal"/>
        <w:spacing w:lineRule="auto" w:line="240"/>
        <w:rPr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</w:r>
    </w:p>
    <w:p>
      <w:pPr>
        <w:pStyle w:val="Normal"/>
        <w:spacing w:lineRule="auto" w:line="240"/>
        <w:rPr>
          <w:b w:val="false"/>
          <w:bCs w:val="false"/>
        </w:rPr>
      </w:pPr>
      <w:r>
        <w:rPr>
          <w:b w:val="false"/>
          <w:bCs w:val="false"/>
        </w:rPr>
        <w:t>Raport „Hit Handlu” został przygotowywany przez redakcję magazynu „Handel” oraz serwis branżowy Handelextra.pl we współpracy z firmą badawczą CMR.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53c2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l-PL" w:val="pl-PL" w:bidi="ar-SA"/>
      <w14:ligatures w14:val="none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6f53c2"/>
    <w:rPr>
      <w:rFonts w:ascii="Arial" w:hAnsi="Arial" w:eastAsia="Arial" w:cs="Arial"/>
      <w:kern w:val="0"/>
      <w:sz w:val="52"/>
      <w:szCs w:val="52"/>
      <w:lang w:eastAsia="pl-PL"/>
      <w14:ligatures w14:val="non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c32fb"/>
    <w:rPr>
      <w:rFonts w:ascii="Tahoma" w:hAnsi="Tahoma" w:eastAsia="Arial" w:cs="Tahoma"/>
      <w:kern w:val="0"/>
      <w:sz w:val="16"/>
      <w:szCs w:val="16"/>
      <w:lang w:eastAsia="pl-PL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72d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81fa2"/>
    <w:rPr>
      <w:i/>
      <w:iCs/>
    </w:rPr>
  </w:style>
  <w:style w:type="character" w:styleId="NagwekZnak" w:customStyle="1">
    <w:name w:val="Nagłówek Znak"/>
    <w:basedOn w:val="DefaultParagraphFont"/>
    <w:uiPriority w:val="99"/>
    <w:qFormat/>
    <w:rsid w:val="006e5341"/>
    <w:rPr>
      <w:rFonts w:ascii="Arial" w:hAnsi="Arial" w:eastAsia="Arial" w:cs="Arial"/>
      <w:kern w:val="0"/>
      <w:lang w:eastAsia="pl-PL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6e5341"/>
    <w:rPr>
      <w:rFonts w:ascii="Arial" w:hAnsi="Arial" w:eastAsia="Arial" w:cs="Arial"/>
      <w:kern w:val="0"/>
      <w:lang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058b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e058bd"/>
    <w:rPr>
      <w:rFonts w:ascii="Arial" w:hAnsi="Arial" w:eastAsia="Arial" w:cs="Arial"/>
      <w:kern w:val="0"/>
      <w:sz w:val="20"/>
      <w:szCs w:val="20"/>
      <w:lang w:eastAsia="pl-PL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e058bd"/>
    <w:rPr>
      <w:rFonts w:ascii="Arial" w:hAnsi="Arial" w:eastAsia="Arial" w:cs="Arial"/>
      <w:b/>
      <w:bCs/>
      <w:kern w:val="0"/>
      <w:sz w:val="20"/>
      <w:szCs w:val="20"/>
      <w:lang w:eastAsia="pl-PL"/>
      <w14:ligatures w14:val="none"/>
    </w:rPr>
  </w:style>
  <w:style w:type="character" w:styleId="il" w:customStyle="1">
    <w:name w:val="il"/>
    <w:basedOn w:val="DefaultParagraphFont"/>
    <w:qFormat/>
    <w:rsid w:val="00f9170f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6f53c2"/>
    <w:pPr>
      <w:keepNext w:val="true"/>
      <w:keepLines/>
      <w:spacing w:before="0" w:after="60"/>
    </w:pPr>
    <w:rPr>
      <w:sz w:val="52"/>
      <w:szCs w:val="52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c32fb"/>
    <w:pPr>
      <w:spacing w:lineRule="auto" w:line="24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e5341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Footer">
    <w:name w:val="footer"/>
    <w:basedOn w:val="Normal"/>
    <w:link w:val="StopkaZnak"/>
    <w:uiPriority w:val="99"/>
    <w:unhideWhenUsed/>
    <w:rsid w:val="006e5341"/>
    <w:pPr>
      <w:tabs>
        <w:tab w:val="clear" w:pos="708"/>
        <w:tab w:val="center" w:pos="4536" w:leader="none"/>
        <w:tab w:val="right" w:pos="9072" w:leader="none"/>
      </w:tabs>
      <w:spacing w:lineRule="auto" w:line="240"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rsid w:val="00e058b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e058bd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050e1"/>
    <w:pPr/>
    <w:rPr>
      <w:rFonts w:ascii="Times New Roman" w:hAnsi="Times New Roman" w:cs="Times New Roman"/>
      <w:sz w:val="24"/>
      <w:szCs w:val="24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76CEE-295E-4341-B4EB-748916EA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LibreOffice/25.2.7.2$Windows_X86_64 LibreOffice_project/5cbfd1ab6520636bb5f7b99185aa69bd7456825d</Application>
  <AppVersion>15.0000</AppVersion>
  <Pages>1</Pages>
  <Words>266</Words>
  <Characters>1634</Characters>
  <CharactersWithSpaces>1888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2023-05-31T03:58:00Z</dcterms:created>
  <dc:creator>SM MLEKPOL MLEKPOL</dc:creator>
  <dc:description/>
  <dc:language>pl-PL</dc:language>
  <cp:lastModifiedBy/>
  <dcterms:modified xsi:type="dcterms:W3CDTF">2026-07-15T10:41:18Z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