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04F021" w14:textId="79DB9BC9" w:rsidR="00380D72" w:rsidRDefault="00000000" w:rsidP="00BB60E3">
      <w:pPr>
        <w:jc w:val="left"/>
        <w:rPr>
          <w:sz w:val="24"/>
          <w:szCs w:val="24"/>
        </w:rPr>
      </w:pPr>
      <w:r>
        <w:rPr>
          <w:sz w:val="24"/>
          <w:szCs w:val="24"/>
        </w:rPr>
        <w:t>Informacja prasowa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C24931">
        <w:rPr>
          <w:sz w:val="24"/>
          <w:szCs w:val="24"/>
        </w:rPr>
        <w:t>Warszawa</w:t>
      </w:r>
      <w:r>
        <w:rPr>
          <w:sz w:val="24"/>
          <w:szCs w:val="24"/>
        </w:rPr>
        <w:t xml:space="preserve">, </w:t>
      </w:r>
      <w:r w:rsidR="000E10D9">
        <w:rPr>
          <w:sz w:val="24"/>
          <w:szCs w:val="24"/>
        </w:rPr>
        <w:t>13</w:t>
      </w:r>
      <w:r w:rsidR="00602E00">
        <w:rPr>
          <w:sz w:val="24"/>
          <w:szCs w:val="24"/>
        </w:rPr>
        <w:t>.0</w:t>
      </w:r>
      <w:r w:rsidR="00C24931">
        <w:rPr>
          <w:sz w:val="24"/>
          <w:szCs w:val="24"/>
        </w:rPr>
        <w:t>7</w:t>
      </w:r>
      <w:r>
        <w:rPr>
          <w:sz w:val="24"/>
          <w:szCs w:val="24"/>
        </w:rPr>
        <w:t xml:space="preserve">.2026 r. </w:t>
      </w:r>
    </w:p>
    <w:p w14:paraId="237D0DD0" w14:textId="77777777" w:rsidR="00380D72" w:rsidRPr="00C24931" w:rsidRDefault="00380D72" w:rsidP="00C24931">
      <w:pPr>
        <w:jc w:val="center"/>
        <w:rPr>
          <w:b/>
          <w:bCs/>
          <w:sz w:val="24"/>
          <w:szCs w:val="24"/>
        </w:rPr>
      </w:pPr>
    </w:p>
    <w:p w14:paraId="3DDF1E81" w14:textId="0C6EB033" w:rsidR="00C24931" w:rsidRDefault="00C24931" w:rsidP="00C24931">
      <w:pPr>
        <w:jc w:val="center"/>
        <w:rPr>
          <w:b/>
          <w:bCs/>
          <w:sz w:val="24"/>
          <w:szCs w:val="24"/>
        </w:rPr>
      </w:pPr>
      <w:r w:rsidRPr="00C24931">
        <w:rPr>
          <w:b/>
          <w:bCs/>
          <w:sz w:val="24"/>
          <w:szCs w:val="24"/>
        </w:rPr>
        <w:t xml:space="preserve">Auto do zadań specjalnych. </w:t>
      </w:r>
      <w:r w:rsidR="00D74292">
        <w:rPr>
          <w:b/>
          <w:bCs/>
          <w:sz w:val="24"/>
          <w:szCs w:val="24"/>
        </w:rPr>
        <w:t xml:space="preserve">JAC T8 Pro </w:t>
      </w:r>
      <w:r w:rsidR="00D74292" w:rsidRPr="00D74292">
        <w:rPr>
          <w:b/>
          <w:bCs/>
          <w:sz w:val="24"/>
          <w:szCs w:val="24"/>
        </w:rPr>
        <w:t>wśród liderów segmentu pickupów w Polsce</w:t>
      </w:r>
    </w:p>
    <w:p w14:paraId="1B8F263A" w14:textId="77777777" w:rsidR="00C24931" w:rsidRDefault="00C24931" w:rsidP="00C24931">
      <w:pPr>
        <w:rPr>
          <w:b/>
          <w:bCs/>
          <w:sz w:val="24"/>
          <w:szCs w:val="24"/>
        </w:rPr>
      </w:pPr>
    </w:p>
    <w:p w14:paraId="0D31B202" w14:textId="072AC599" w:rsidR="00C91BFB" w:rsidRDefault="00C24931" w:rsidP="00C24931">
      <w:pPr>
        <w:rPr>
          <w:b/>
          <w:bCs/>
          <w:sz w:val="24"/>
          <w:szCs w:val="24"/>
        </w:rPr>
      </w:pPr>
      <w:r w:rsidRPr="00C24931">
        <w:rPr>
          <w:b/>
          <w:bCs/>
          <w:sz w:val="24"/>
          <w:szCs w:val="24"/>
        </w:rPr>
        <w:t>Pickup jeszcze kilka lat temu kojarzył się głównie z placem budowy, gospodarstwem albo samochodem flotowym do cięższych zadań.</w:t>
      </w:r>
      <w:r w:rsidR="00C91BFB" w:rsidRPr="00C91BFB">
        <w:t xml:space="preserve"> </w:t>
      </w:r>
      <w:r w:rsidR="00C91BFB" w:rsidRPr="00C91BFB">
        <w:rPr>
          <w:b/>
          <w:bCs/>
          <w:sz w:val="24"/>
          <w:szCs w:val="24"/>
        </w:rPr>
        <w:t xml:space="preserve">Dziś jego rola wyraźnie się poszerza. Pickupy pozostają wyborem klientów potrzebujących auta użytkowego </w:t>
      </w:r>
      <w:r w:rsidR="00C91BFB">
        <w:rPr>
          <w:b/>
          <w:bCs/>
          <w:sz w:val="24"/>
          <w:szCs w:val="24"/>
        </w:rPr>
        <w:t>-</w:t>
      </w:r>
      <w:r w:rsidR="00C91BFB" w:rsidRPr="00C91BFB">
        <w:rPr>
          <w:b/>
          <w:bCs/>
          <w:sz w:val="24"/>
          <w:szCs w:val="24"/>
        </w:rPr>
        <w:t xml:space="preserve"> przedsiębiorców, firm pracujących w terenie, służb czy użytkowników z mniejszych miejscowości </w:t>
      </w:r>
      <w:r w:rsidR="00C91BFB">
        <w:rPr>
          <w:b/>
          <w:bCs/>
          <w:sz w:val="24"/>
          <w:szCs w:val="24"/>
        </w:rPr>
        <w:t>-</w:t>
      </w:r>
      <w:r w:rsidR="00C91BFB" w:rsidRPr="00C91BFB">
        <w:rPr>
          <w:b/>
          <w:bCs/>
          <w:sz w:val="24"/>
          <w:szCs w:val="24"/>
        </w:rPr>
        <w:t xml:space="preserve"> ale coraz częściej wpisują się też w styl życia oparty na mobilności, aktywnym wypoczynku i podróżach poza utartymi trasami. </w:t>
      </w:r>
      <w:r w:rsidR="00D453AD" w:rsidRPr="00D453AD">
        <w:rPr>
          <w:b/>
          <w:bCs/>
          <w:sz w:val="24"/>
          <w:szCs w:val="24"/>
        </w:rPr>
        <w:t xml:space="preserve">Odpowiedzią na takie potrzeby może być JAC T8 </w:t>
      </w:r>
      <w:r w:rsidR="00D453AD">
        <w:rPr>
          <w:b/>
          <w:bCs/>
          <w:sz w:val="24"/>
          <w:szCs w:val="24"/>
        </w:rPr>
        <w:t>Pro -</w:t>
      </w:r>
      <w:r w:rsidR="00D453AD" w:rsidRPr="00D453AD">
        <w:rPr>
          <w:b/>
          <w:bCs/>
          <w:sz w:val="24"/>
          <w:szCs w:val="24"/>
        </w:rPr>
        <w:t xml:space="preserve"> pickup, który łączy użytkowy charakter z potencjałem auta na weekend i wakacje, a jednocześnie coraz mocniej zaznacza swoją pozycję w czołówce segmentu.</w:t>
      </w:r>
    </w:p>
    <w:p w14:paraId="39D8B07F" w14:textId="77777777" w:rsidR="00C91BFB" w:rsidRDefault="00C91BFB" w:rsidP="00C24931">
      <w:pPr>
        <w:rPr>
          <w:b/>
          <w:bCs/>
          <w:sz w:val="24"/>
          <w:szCs w:val="24"/>
        </w:rPr>
      </w:pPr>
    </w:p>
    <w:p w14:paraId="4C4BA9DB" w14:textId="5C66B4C8" w:rsidR="00C24931" w:rsidRDefault="00D453AD" w:rsidP="00C24931">
      <w:pPr>
        <w:rPr>
          <w:sz w:val="24"/>
          <w:szCs w:val="24"/>
        </w:rPr>
      </w:pPr>
      <w:r w:rsidRPr="00D453AD">
        <w:rPr>
          <w:sz w:val="24"/>
          <w:szCs w:val="24"/>
        </w:rPr>
        <w:t>Tak</w:t>
      </w:r>
      <w:r>
        <w:rPr>
          <w:sz w:val="24"/>
          <w:szCs w:val="24"/>
        </w:rPr>
        <w:t>ie zmiany</w:t>
      </w:r>
      <w:r w:rsidRPr="00D453AD">
        <w:rPr>
          <w:sz w:val="24"/>
          <w:szCs w:val="24"/>
        </w:rPr>
        <w:t xml:space="preserve"> w sposobie korzystania z samochodu dobrze widać także w danych dotyczących wakacyjnych podróży Polaków. Według raportu </w:t>
      </w:r>
      <w:r w:rsidR="00C91BFB" w:rsidRPr="00D453AD">
        <w:rPr>
          <w:sz w:val="24"/>
          <w:szCs w:val="24"/>
        </w:rPr>
        <w:t xml:space="preserve">Eurocamp Polska: 78% badanych Polaków dociera na wakacje własnym </w:t>
      </w:r>
      <w:r w:rsidR="001462AB">
        <w:rPr>
          <w:sz w:val="24"/>
          <w:szCs w:val="24"/>
        </w:rPr>
        <w:t>pojazdem</w:t>
      </w:r>
      <w:r w:rsidR="00C91BFB" w:rsidRPr="00D453AD">
        <w:rPr>
          <w:sz w:val="24"/>
          <w:szCs w:val="24"/>
        </w:rPr>
        <w:t>, 56% korzysta z auta podczas urlopu częściej niż kilka lat temu, a 51% preferuje wyjazdy objazdowe, czyli odwiedzanie kilku miejsc w trakcie jednego urlopu. To wzmacnia potrzebę posiadania samochodu, który daje większą swobodę pakowania, przewożenia sprzętu i spontanicznej zmiany planów.</w:t>
      </w:r>
    </w:p>
    <w:p w14:paraId="3257E366" w14:textId="77777777" w:rsidR="00D453AD" w:rsidRDefault="00D453AD" w:rsidP="00C24931">
      <w:pPr>
        <w:rPr>
          <w:sz w:val="24"/>
          <w:szCs w:val="24"/>
        </w:rPr>
      </w:pPr>
    </w:p>
    <w:p w14:paraId="63D0089E" w14:textId="54D05517" w:rsidR="00D453AD" w:rsidRDefault="00D453AD" w:rsidP="00C24931">
      <w:pPr>
        <w:rPr>
          <w:sz w:val="24"/>
          <w:szCs w:val="24"/>
        </w:rPr>
      </w:pPr>
      <w:r w:rsidRPr="00C24931">
        <w:rPr>
          <w:sz w:val="24"/>
          <w:szCs w:val="24"/>
        </w:rPr>
        <w:t xml:space="preserve">W pierwszej połowie br. marka JAC zajęła 3. miejsce w klasie pickupów w Polsce, z wynikiem </w:t>
      </w:r>
      <w:r w:rsidR="00D93BE0">
        <w:rPr>
          <w:sz w:val="24"/>
          <w:szCs w:val="24"/>
        </w:rPr>
        <w:t>404</w:t>
      </w:r>
      <w:r w:rsidRPr="00C24931">
        <w:rPr>
          <w:sz w:val="24"/>
          <w:szCs w:val="24"/>
        </w:rPr>
        <w:t xml:space="preserve"> rejestracji i 1</w:t>
      </w:r>
      <w:r w:rsidR="00D93BE0">
        <w:rPr>
          <w:sz w:val="24"/>
          <w:szCs w:val="24"/>
        </w:rPr>
        <w:t>4</w:t>
      </w:r>
      <w:r w:rsidRPr="00C24931">
        <w:rPr>
          <w:sz w:val="24"/>
          <w:szCs w:val="24"/>
        </w:rPr>
        <w:t>,</w:t>
      </w:r>
      <w:r w:rsidR="00D93BE0">
        <w:rPr>
          <w:sz w:val="24"/>
          <w:szCs w:val="24"/>
        </w:rPr>
        <w:t>4</w:t>
      </w:r>
      <w:r w:rsidRPr="00C24931">
        <w:rPr>
          <w:sz w:val="24"/>
          <w:szCs w:val="24"/>
        </w:rPr>
        <w:t xml:space="preserve">% udziału w rynku. Oznacza to, że co </w:t>
      </w:r>
      <w:r w:rsidR="00D93BE0">
        <w:rPr>
          <w:sz w:val="24"/>
          <w:szCs w:val="24"/>
        </w:rPr>
        <w:t>siódmy</w:t>
      </w:r>
      <w:r w:rsidRPr="00C24931">
        <w:rPr>
          <w:sz w:val="24"/>
          <w:szCs w:val="24"/>
        </w:rPr>
        <w:t xml:space="preserve"> rejestrowany </w:t>
      </w:r>
      <w:r w:rsidR="001462AB">
        <w:rPr>
          <w:sz w:val="24"/>
          <w:szCs w:val="24"/>
        </w:rPr>
        <w:t>tego typu</w:t>
      </w:r>
      <w:r w:rsidRPr="00C24931">
        <w:rPr>
          <w:sz w:val="24"/>
          <w:szCs w:val="24"/>
        </w:rPr>
        <w:t xml:space="preserve"> w Polsce t</w:t>
      </w:r>
      <w:r>
        <w:rPr>
          <w:sz w:val="24"/>
          <w:szCs w:val="24"/>
        </w:rPr>
        <w:t>o</w:t>
      </w:r>
      <w:r w:rsidRPr="00C24931">
        <w:rPr>
          <w:sz w:val="24"/>
          <w:szCs w:val="24"/>
        </w:rPr>
        <w:t xml:space="preserve"> JAC T8 Pro</w:t>
      </w:r>
      <w:r w:rsidR="009B5653">
        <w:rPr>
          <w:sz w:val="24"/>
          <w:szCs w:val="24"/>
        </w:rPr>
        <w:t xml:space="preserve"> lub JAC T9</w:t>
      </w:r>
      <w:r w:rsidRPr="00C24931">
        <w:rPr>
          <w:sz w:val="24"/>
          <w:szCs w:val="24"/>
        </w:rPr>
        <w:t>.</w:t>
      </w:r>
    </w:p>
    <w:p w14:paraId="25A79F98" w14:textId="77777777" w:rsidR="00D453AD" w:rsidRDefault="00D453AD" w:rsidP="00C24931">
      <w:pPr>
        <w:rPr>
          <w:sz w:val="24"/>
          <w:szCs w:val="24"/>
        </w:rPr>
      </w:pPr>
    </w:p>
    <w:p w14:paraId="3353DEF5" w14:textId="1E80E281" w:rsidR="00C24931" w:rsidRDefault="00D453AD" w:rsidP="00D453AD">
      <w:pPr>
        <w:rPr>
          <w:b/>
          <w:bCs/>
          <w:sz w:val="24"/>
          <w:szCs w:val="24"/>
        </w:rPr>
      </w:pPr>
      <w:r w:rsidRPr="00D453AD">
        <w:rPr>
          <w:i/>
          <w:iCs/>
          <w:sz w:val="24"/>
          <w:szCs w:val="24"/>
        </w:rPr>
        <w:t xml:space="preserve">- Pickup coraz częściej przestaje być samochodem przypisanym do jednej roli. Klienci szukają dziś auta, które sprawdzi się w pracy, ale nie będzie ograniczeniem po godzinach. Pozwoli przewieźć sprzęt, wyjechać poza miasto, dotrzeć w trudniejszy teren i wygodnie zorganizować aktywny weekend. JAC T8 Pro łączy użytkowy charakter z wyposażeniem i komfortem, których kierowcy oczekują także w codziennym użytkowaniu. Właśnie ta wielozadaniowość staje się jednym z najważniejszych argumentów w tym segmencie </w:t>
      </w:r>
      <w:r>
        <w:rPr>
          <w:b/>
          <w:bCs/>
          <w:sz w:val="24"/>
          <w:szCs w:val="24"/>
        </w:rPr>
        <w:t>-</w:t>
      </w:r>
      <w:r w:rsidRPr="00D453AD">
        <w:rPr>
          <w:b/>
          <w:bCs/>
          <w:sz w:val="24"/>
          <w:szCs w:val="24"/>
        </w:rPr>
        <w:t xml:space="preserve"> </w:t>
      </w:r>
      <w:r w:rsidRPr="00D453AD">
        <w:rPr>
          <w:sz w:val="24"/>
          <w:szCs w:val="24"/>
        </w:rPr>
        <w:t>mówi Maciej Michalak, Dyrektor Sprzedaży JAC Polska.</w:t>
      </w:r>
      <w:r w:rsidR="00FB606B">
        <w:rPr>
          <w:sz w:val="24"/>
          <w:szCs w:val="24"/>
        </w:rPr>
        <w:t xml:space="preserve"> </w:t>
      </w:r>
    </w:p>
    <w:p w14:paraId="23770D3A" w14:textId="77777777" w:rsidR="00D453AD" w:rsidRPr="00D453AD" w:rsidRDefault="00D453AD" w:rsidP="00D453AD">
      <w:pPr>
        <w:rPr>
          <w:b/>
          <w:bCs/>
          <w:sz w:val="24"/>
          <w:szCs w:val="24"/>
        </w:rPr>
      </w:pPr>
    </w:p>
    <w:p w14:paraId="1E3842CE" w14:textId="4E6FDCA2" w:rsidR="00C24931" w:rsidRDefault="00C24931" w:rsidP="00C24931">
      <w:pPr>
        <w:rPr>
          <w:sz w:val="24"/>
          <w:szCs w:val="24"/>
          <w:lang w:val="pl-PL"/>
        </w:rPr>
      </w:pPr>
      <w:r w:rsidRPr="00C24931">
        <w:rPr>
          <w:sz w:val="24"/>
          <w:szCs w:val="24"/>
          <w:lang w:val="pl-PL"/>
        </w:rPr>
        <w:t>Rosnące zainteresowanie pickupami dobrze wpisuje się w potrzeby kierowców, którzy szukają samochodu bardziej wszechstronnego niż klasyczny SUV czy auto dostawcze.</w:t>
      </w:r>
      <w:r w:rsidR="00383B19" w:rsidRPr="00383B19">
        <w:t xml:space="preserve"> </w:t>
      </w:r>
      <w:r w:rsidR="00383B19" w:rsidRPr="00383B19">
        <w:rPr>
          <w:sz w:val="24"/>
          <w:szCs w:val="24"/>
        </w:rPr>
        <w:t xml:space="preserve">Potwierdzają to dane rejestracyjne: w I półroczu 2025 r. sprzedaż pickupów wzrosła do 2 881 sztuk, czyli o 28,3% względem analogicznego okresu 2024 r. </w:t>
      </w:r>
      <w:r w:rsidR="00383B19">
        <w:rPr>
          <w:sz w:val="24"/>
          <w:szCs w:val="24"/>
        </w:rPr>
        <w:t xml:space="preserve">Natomiast w </w:t>
      </w:r>
      <w:r w:rsidR="00383B19" w:rsidRPr="00383B19">
        <w:rPr>
          <w:sz w:val="24"/>
          <w:szCs w:val="24"/>
        </w:rPr>
        <w:t xml:space="preserve">I półroczu 2026 r. segment utrzymał bardzo wysoki poziom 2 806 </w:t>
      </w:r>
      <w:r w:rsidR="00383B19" w:rsidRPr="00383B19">
        <w:rPr>
          <w:sz w:val="24"/>
          <w:szCs w:val="24"/>
        </w:rPr>
        <w:lastRenderedPageBreak/>
        <w:t xml:space="preserve">rejestracji </w:t>
      </w:r>
      <w:r w:rsidR="00383B19">
        <w:rPr>
          <w:sz w:val="24"/>
          <w:szCs w:val="24"/>
        </w:rPr>
        <w:t xml:space="preserve">- </w:t>
      </w:r>
      <w:r w:rsidR="00383B19" w:rsidRPr="00383B19">
        <w:rPr>
          <w:sz w:val="24"/>
          <w:szCs w:val="24"/>
        </w:rPr>
        <w:t>o 25% wyższy niż dwa lata wcześniej.</w:t>
      </w:r>
      <w:r w:rsidRPr="00C24931">
        <w:rPr>
          <w:sz w:val="24"/>
          <w:szCs w:val="24"/>
          <w:lang w:val="pl-PL"/>
        </w:rPr>
        <w:t xml:space="preserve"> Pickup ma być praktyczny w tygodniu i gotowy na aktywny weekend. Może przewozić narzędzia, sprzęt sportowy, materiały, bagaże, a jednocześnie sprawdzić się podczas wyjazdu na działkę, camping, nad jezioro czy poza utwardzone drogi.</w:t>
      </w:r>
    </w:p>
    <w:p w14:paraId="48778921" w14:textId="77777777" w:rsidR="0004433B" w:rsidRDefault="0004433B" w:rsidP="00C24931">
      <w:pPr>
        <w:rPr>
          <w:sz w:val="24"/>
          <w:szCs w:val="24"/>
          <w:lang w:val="pl-PL"/>
        </w:rPr>
      </w:pPr>
    </w:p>
    <w:p w14:paraId="74D2C382" w14:textId="30A6AD90" w:rsidR="0004433B" w:rsidRPr="0004433B" w:rsidRDefault="0004433B" w:rsidP="00C24931">
      <w:pPr>
        <w:rPr>
          <w:b/>
          <w:bCs/>
          <w:sz w:val="24"/>
          <w:szCs w:val="24"/>
          <w:lang w:val="pl-PL"/>
        </w:rPr>
      </w:pPr>
      <w:r w:rsidRPr="0004433B">
        <w:rPr>
          <w:b/>
          <w:bCs/>
          <w:sz w:val="24"/>
          <w:szCs w:val="24"/>
          <w:lang w:val="pl-PL"/>
        </w:rPr>
        <w:t>Auto do zadań specjalnych</w:t>
      </w:r>
    </w:p>
    <w:p w14:paraId="43E6C423" w14:textId="77777777" w:rsidR="00C24931" w:rsidRDefault="00C24931" w:rsidP="00C24931">
      <w:pPr>
        <w:rPr>
          <w:sz w:val="24"/>
          <w:szCs w:val="24"/>
          <w:lang w:val="pl-PL"/>
        </w:rPr>
      </w:pPr>
    </w:p>
    <w:p w14:paraId="3258A1D7" w14:textId="77777777" w:rsidR="00C24931" w:rsidRDefault="00C24931" w:rsidP="00C24931">
      <w:pPr>
        <w:rPr>
          <w:sz w:val="24"/>
          <w:szCs w:val="24"/>
          <w:lang w:val="pl-PL"/>
        </w:rPr>
      </w:pPr>
      <w:r w:rsidRPr="00C24931">
        <w:rPr>
          <w:sz w:val="24"/>
          <w:szCs w:val="24"/>
          <w:lang w:val="pl-PL"/>
        </w:rPr>
        <w:t>Pickupy znajdują zastosowanie także tam, gdzie liczy się odporność, przestrzeń ładunkowa i możliwość przewiezienia sprzętu w trudniejszych warunkach. Tego typu auta mogą odpowiadać na potrzeby jednostek OSP, służb ratowniczych, takich jak WOPR, firm technicznych, ekip serwisowych, leśników, rolników czy przedsiębiorstw pracujących w terenie.</w:t>
      </w:r>
    </w:p>
    <w:p w14:paraId="295E8FAF" w14:textId="77777777" w:rsidR="00C24931" w:rsidRPr="00C24931" w:rsidRDefault="00C24931" w:rsidP="00C24931">
      <w:pPr>
        <w:rPr>
          <w:sz w:val="24"/>
          <w:szCs w:val="24"/>
          <w:lang w:val="pl-PL"/>
        </w:rPr>
      </w:pPr>
    </w:p>
    <w:p w14:paraId="0D459265" w14:textId="77777777" w:rsidR="00C24931" w:rsidRDefault="00C24931" w:rsidP="00C24931">
      <w:pPr>
        <w:rPr>
          <w:sz w:val="24"/>
          <w:szCs w:val="24"/>
          <w:lang w:val="pl-PL"/>
        </w:rPr>
      </w:pPr>
      <w:r w:rsidRPr="00C24931">
        <w:rPr>
          <w:sz w:val="24"/>
          <w:szCs w:val="24"/>
          <w:lang w:val="pl-PL"/>
        </w:rPr>
        <w:t>W takich zastosowaniach ważna jest nie tylko sama przestrzeń transportowa, ale także możliwość szybkiego dotarcia z wyposażeniem w miejsce interwencji, prac serwisowych czy działań terenowych. Pickup pozwala przewozić zarówno ludzi, jak i sprzęt, zachowując większą elastyczność niż wiele klasycznych samochodów osobowych. To sprawia, że coraz częściej jest postrzegany nie jako niszowy wybór, ale jako praktyczne narzędzie do codziennych zadań specjalnych.</w:t>
      </w:r>
    </w:p>
    <w:p w14:paraId="6700CF05" w14:textId="77777777" w:rsidR="0004433B" w:rsidRPr="00C24931" w:rsidRDefault="0004433B" w:rsidP="00C24931">
      <w:pPr>
        <w:rPr>
          <w:sz w:val="24"/>
          <w:szCs w:val="24"/>
          <w:lang w:val="pl-PL"/>
        </w:rPr>
      </w:pPr>
    </w:p>
    <w:p w14:paraId="410DE5A3" w14:textId="77777777" w:rsidR="00C24931" w:rsidRDefault="00C24931" w:rsidP="00C24931">
      <w:pPr>
        <w:rPr>
          <w:b/>
          <w:bCs/>
          <w:sz w:val="24"/>
          <w:szCs w:val="24"/>
          <w:lang w:val="pl-PL"/>
        </w:rPr>
      </w:pPr>
      <w:r w:rsidRPr="00C24931">
        <w:rPr>
          <w:b/>
          <w:bCs/>
          <w:sz w:val="24"/>
          <w:szCs w:val="24"/>
          <w:lang w:val="pl-PL"/>
        </w:rPr>
        <w:t>Camping, outdoor i weekend poza schematem</w:t>
      </w:r>
    </w:p>
    <w:p w14:paraId="5E25307C" w14:textId="77777777" w:rsidR="0004433B" w:rsidRPr="00C24931" w:rsidRDefault="0004433B" w:rsidP="00C24931">
      <w:pPr>
        <w:rPr>
          <w:b/>
          <w:bCs/>
          <w:sz w:val="24"/>
          <w:szCs w:val="24"/>
          <w:lang w:val="pl-PL"/>
        </w:rPr>
      </w:pPr>
    </w:p>
    <w:p w14:paraId="31627FA8" w14:textId="0805EBE3" w:rsidR="00C24931" w:rsidRPr="00C24931" w:rsidRDefault="00C24931" w:rsidP="00C24931">
      <w:pPr>
        <w:rPr>
          <w:sz w:val="24"/>
          <w:szCs w:val="24"/>
          <w:lang w:val="pl-PL"/>
        </w:rPr>
      </w:pPr>
      <w:r w:rsidRPr="00C24931">
        <w:rPr>
          <w:sz w:val="24"/>
          <w:szCs w:val="24"/>
          <w:lang w:val="pl-PL"/>
        </w:rPr>
        <w:t xml:space="preserve">Zmienia się również lifestyle’owa rola pickupów. W przypadku wyjazdu na camping </w:t>
      </w:r>
      <w:r w:rsidR="001462AB">
        <w:rPr>
          <w:sz w:val="24"/>
          <w:szCs w:val="24"/>
          <w:lang w:val="pl-PL"/>
        </w:rPr>
        <w:t>auto</w:t>
      </w:r>
      <w:r w:rsidRPr="00C24931">
        <w:rPr>
          <w:sz w:val="24"/>
          <w:szCs w:val="24"/>
          <w:lang w:val="pl-PL"/>
        </w:rPr>
        <w:t xml:space="preserve"> pozwala zabrać namiot, składane meble, lodówkę turystyczną, sprzęt sportowy, akcesoria plażowe czy większy ekwipunek rodzinny. Dla osób spędzających czas nad wodą może być sposobem na wygodny transport desek SUP, sprzętu wędkarskiego czy ratowniczego. Dla rodzin </w:t>
      </w:r>
      <w:r w:rsidR="0004433B">
        <w:rPr>
          <w:sz w:val="24"/>
          <w:szCs w:val="24"/>
          <w:lang w:val="pl-PL"/>
        </w:rPr>
        <w:t>-</w:t>
      </w:r>
      <w:r w:rsidRPr="00C24931">
        <w:rPr>
          <w:sz w:val="24"/>
          <w:szCs w:val="24"/>
          <w:lang w:val="pl-PL"/>
        </w:rPr>
        <w:t xml:space="preserve"> praktycznym </w:t>
      </w:r>
      <w:r w:rsidR="001462AB">
        <w:rPr>
          <w:sz w:val="24"/>
          <w:szCs w:val="24"/>
          <w:lang w:val="pl-PL"/>
        </w:rPr>
        <w:t xml:space="preserve">samochodem </w:t>
      </w:r>
      <w:r w:rsidRPr="00C24931">
        <w:rPr>
          <w:sz w:val="24"/>
          <w:szCs w:val="24"/>
          <w:lang w:val="pl-PL"/>
        </w:rPr>
        <w:t>na wakacje, w którym nie trzeba rezygnować z części bagażu jeszcze przed wyjazdem.</w:t>
      </w:r>
    </w:p>
    <w:p w14:paraId="51C181B0" w14:textId="77777777" w:rsidR="00602E00" w:rsidRDefault="00602E00" w:rsidP="00BB60E3">
      <w:pPr>
        <w:jc w:val="left"/>
        <w:rPr>
          <w:sz w:val="24"/>
          <w:szCs w:val="24"/>
        </w:rPr>
      </w:pPr>
    </w:p>
    <w:p w14:paraId="014401E5" w14:textId="1287E251" w:rsidR="00380D72" w:rsidRDefault="00000000" w:rsidP="00602E00">
      <w:pPr>
        <w:spacing w:after="160" w:line="278" w:lineRule="auto"/>
      </w:pPr>
      <w:r>
        <w:t>***</w:t>
      </w:r>
    </w:p>
    <w:p w14:paraId="29095E99" w14:textId="77777777" w:rsidR="00380D72" w:rsidRDefault="00000000" w:rsidP="00BB60E3">
      <w:pPr>
        <w:spacing w:before="200" w:after="200"/>
        <w:rPr>
          <w:b/>
          <w:bCs/>
          <w:sz w:val="18"/>
          <w:szCs w:val="18"/>
        </w:rPr>
      </w:pPr>
      <w:r>
        <w:rPr>
          <w:b/>
          <w:bCs/>
          <w:sz w:val="18"/>
          <w:szCs w:val="18"/>
        </w:rPr>
        <w:t>JAC MOTORS</w:t>
      </w:r>
    </w:p>
    <w:p w14:paraId="677ED418" w14:textId="77777777" w:rsidR="00380D72" w:rsidRDefault="00000000" w:rsidP="00BB60E3">
      <w:pPr>
        <w:spacing w:before="200" w:after="200"/>
        <w:rPr>
          <w:sz w:val="18"/>
          <w:szCs w:val="18"/>
        </w:rPr>
      </w:pPr>
      <w:r>
        <w:rPr>
          <w:sz w:val="18"/>
          <w:szCs w:val="18"/>
        </w:rPr>
        <w:t>Założona w 1964 roku firma JAC Motors (Anhui Jianghuai Automobile Group Co., Ltd.) to jeden z czołowych chińskich producentów motoryzacyjnych, oferujący samochody osobowe, dostawcze, elektryczne i ciężarowe. Obecna w ponad 130 krajach, firma kładzie nacisk na innowacje technologiczne, inteligentne systemy bezpieczeństwa oraz elektryczne układy napędowe. JAC Motors posiada blisko 5000 specjalistów w działach badawczo-rozwojowych i centra R&amp;D m.in. w Chinach oraz we Włoszech. W segmencie lekkich ciężarówek firma zajmuje pierwsze miejsce wśród chińskich producentów pod względem eksportu. Firma współpracuje z globalnymi markami, takimi jak Volkswagen i Cummins, oraz rozwija technologie autonomicznej jazdy i nowoczesne układy napędowe.</w:t>
      </w:r>
    </w:p>
    <w:p w14:paraId="079B9120" w14:textId="77777777" w:rsidR="00380D72" w:rsidRDefault="00000000" w:rsidP="00BB60E3">
      <w:pPr>
        <w:spacing w:before="200" w:after="200"/>
        <w:rPr>
          <w:b/>
          <w:bCs/>
          <w:sz w:val="18"/>
          <w:szCs w:val="18"/>
        </w:rPr>
      </w:pPr>
      <w:r>
        <w:rPr>
          <w:b/>
          <w:bCs/>
          <w:sz w:val="18"/>
          <w:szCs w:val="18"/>
        </w:rPr>
        <w:t>GB DISTRIBUTION</w:t>
      </w:r>
    </w:p>
    <w:p w14:paraId="761B1FBC" w14:textId="77777777" w:rsidR="00380D72" w:rsidRDefault="00000000" w:rsidP="00BB60E3">
      <w:pPr>
        <w:spacing w:before="200" w:after="200"/>
        <w:rPr>
          <w:sz w:val="18"/>
          <w:szCs w:val="18"/>
        </w:rPr>
      </w:pPr>
      <w:r>
        <w:rPr>
          <w:sz w:val="18"/>
          <w:szCs w:val="18"/>
        </w:rPr>
        <w:t>GB Distribution, należące do Grupy Bemo, jest wyłącznym importerem marki JAC w Polsce. Spółka korzysta z wieloletniego doświadczenia oraz silnego zaplecza jednej z największych grup dealerskich w kraju.</w:t>
      </w:r>
    </w:p>
    <w:p w14:paraId="099D6876" w14:textId="77777777" w:rsidR="00380D72" w:rsidRDefault="00000000" w:rsidP="00BB60E3">
      <w:pPr>
        <w:spacing w:before="200" w:after="200"/>
        <w:rPr>
          <w:sz w:val="18"/>
          <w:szCs w:val="18"/>
        </w:rPr>
      </w:pPr>
      <w:r>
        <w:rPr>
          <w:sz w:val="18"/>
          <w:szCs w:val="18"/>
        </w:rPr>
        <w:lastRenderedPageBreak/>
        <w:t>Grupa Bemo, założona w 1993 roku, posiada blisko 50 autoryzowanych salonów sprzedaży oraz serwisów mechanicznych i blacharsko-lakierniczych w miastach takich jak Poznań, Warszawa, Łódź, Rzeszów, Szczecin, Koszalin i Gorzów Wielkopolski. Firma reprezentuje 20 renomowanych marek, w tym Ford, Mazda, Hyundai, Opel, Peugeot, Citroën, DS, Volvo, Mercedes, MG, Omoda oraz Jaecoo.</w:t>
      </w:r>
    </w:p>
    <w:p w14:paraId="76BD1F66" w14:textId="77777777" w:rsidR="00380D72" w:rsidRDefault="00000000" w:rsidP="00BB60E3">
      <w:pPr>
        <w:spacing w:before="200" w:after="200"/>
        <w:rPr>
          <w:rFonts w:ascii="Arial" w:eastAsia="Arial" w:hAnsi="Arial" w:cs="Arial"/>
          <w:color w:val="212B35"/>
          <w:sz w:val="20"/>
          <w:szCs w:val="20"/>
        </w:rPr>
      </w:pPr>
      <w:r>
        <w:rPr>
          <w:sz w:val="18"/>
          <w:szCs w:val="18"/>
        </w:rPr>
        <w:t>Grupa Bemo obsługuje zarówno klientów indywidualnych, jak i flotowych, oferując kompleksowe usługi sprzedaży i serwisu. Dzięki nowoczesnym standardom obsługi i dynamicznemu rozwojowi firma stała się jednym z kluczowych graczy na polskim rynku motoryzacyjnym. Grupa rozwija także własne projekty, w tym sprzedaż pojazdów używanych, GB Rent — spółkę specjalizującą się w wynajmie samochodów — oraz Auto Galerię, zajmującą się wykonywaniem i montażem specjalistycznych zabudów do samochodów osobowych i dostawczych.</w:t>
      </w:r>
    </w:p>
    <w:p w14:paraId="506A9686" w14:textId="77777777" w:rsidR="00380D72" w:rsidRDefault="00380D72"/>
    <w:p w14:paraId="241D5FEF" w14:textId="77777777" w:rsidR="00380D72" w:rsidRDefault="00380D72"/>
    <w:p w14:paraId="15F611B8" w14:textId="77777777" w:rsidR="00380D72" w:rsidRDefault="00380D72">
      <w:pPr>
        <w:jc w:val="left"/>
      </w:pPr>
    </w:p>
    <w:p w14:paraId="1C1274AC" w14:textId="77777777" w:rsidR="00380D72" w:rsidRDefault="00380D72">
      <w:pPr>
        <w:jc w:val="left"/>
        <w:rPr>
          <w:b/>
          <w:bCs/>
        </w:rPr>
      </w:pPr>
    </w:p>
    <w:p w14:paraId="0B12A023" w14:textId="77777777" w:rsidR="00380D72" w:rsidRDefault="00380D72">
      <w:pPr>
        <w:jc w:val="left"/>
      </w:pPr>
    </w:p>
    <w:p w14:paraId="64961449" w14:textId="77777777" w:rsidR="00380D72" w:rsidRDefault="00380D72">
      <w:pPr>
        <w:jc w:val="left"/>
      </w:pPr>
    </w:p>
    <w:p w14:paraId="6C952FD9" w14:textId="77777777" w:rsidR="00380D72" w:rsidRDefault="00380D72">
      <w:pPr>
        <w:jc w:val="left"/>
      </w:pPr>
    </w:p>
    <w:p w14:paraId="32599749" w14:textId="77777777" w:rsidR="00380D72" w:rsidRDefault="00380D72">
      <w:pPr>
        <w:jc w:val="left"/>
      </w:pPr>
    </w:p>
    <w:sectPr w:rsidR="00380D72">
      <w:headerReference w:type="default" r:id="rId7"/>
      <w:footerReference w:type="default" r:id="rId8"/>
      <w:pgSz w:w="11909" w:h="16834"/>
      <w:pgMar w:top="1440" w:right="1440" w:bottom="1701" w:left="1440" w:header="567" w:footer="17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6186F" w14:textId="77777777" w:rsidR="005C3C1C" w:rsidRDefault="005C3C1C">
      <w:pPr>
        <w:spacing w:line="240" w:lineRule="auto"/>
      </w:pPr>
      <w:r>
        <w:separator/>
      </w:r>
    </w:p>
  </w:endnote>
  <w:endnote w:type="continuationSeparator" w:id="0">
    <w:p w14:paraId="3E62F570" w14:textId="77777777" w:rsidR="005C3C1C" w:rsidRDefault="005C3C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348B37A9-B916-4916-8118-6D83474B91B1}"/>
    <w:embedBold r:id="rId2" w:fontKey="{7DA80B8B-2D9F-4415-A99B-40434A026E85}"/>
    <w:embedItalic r:id="rId3" w:fontKey="{BBEA527B-7DBE-454F-A267-F0E20D26A00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4" w:fontKey="{21D88B6D-E0B7-4930-99F7-333985BFC406}"/>
  </w:font>
  <w:font w:name="Cambria">
    <w:panose1 w:val="02040503050406030204"/>
    <w:charset w:val="EE"/>
    <w:family w:val="roman"/>
    <w:pitch w:val="variable"/>
    <w:sig w:usb0="E00006FF" w:usb1="420024FF" w:usb2="02000000" w:usb3="00000000" w:csb0="0000019F" w:csb1="00000000"/>
    <w:embedRegular r:id="rId5" w:fontKey="{D0ADE3AC-40FA-4534-9402-CCD4EE73CB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44518" w14:textId="77777777" w:rsidR="00380D72" w:rsidRDefault="00380D72">
    <w:pPr>
      <w:rPr>
        <w:sz w:val="14"/>
        <w:szCs w:val="14"/>
      </w:rPr>
    </w:pPr>
  </w:p>
  <w:tbl>
    <w:tblPr>
      <w:tblStyle w:val="a"/>
      <w:tblW w:w="9613"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5"/>
      <w:gridCol w:w="7478"/>
    </w:tblGrid>
    <w:tr w:rsidR="00380D72" w14:paraId="0D6EBD61" w14:textId="77777777">
      <w:trPr>
        <w:trHeight w:val="516"/>
      </w:trPr>
      <w:tc>
        <w:tcPr>
          <w:tcW w:w="2135" w:type="dxa"/>
          <w:tcBorders>
            <w:top w:val="nil"/>
            <w:left w:val="nil"/>
            <w:bottom w:val="nil"/>
            <w:right w:val="nil"/>
          </w:tcBorders>
          <w:tcMar>
            <w:top w:w="100" w:type="dxa"/>
            <w:left w:w="100" w:type="dxa"/>
            <w:bottom w:w="100" w:type="dxa"/>
            <w:right w:w="100" w:type="dxa"/>
          </w:tcMar>
        </w:tcPr>
        <w:p w14:paraId="4D5B9E28" w14:textId="77777777" w:rsidR="00380D72" w:rsidRDefault="00000000">
          <w:pPr>
            <w:spacing w:line="240" w:lineRule="auto"/>
            <w:rPr>
              <w:sz w:val="14"/>
              <w:szCs w:val="14"/>
            </w:rPr>
          </w:pPr>
          <w:r>
            <w:rPr>
              <w:noProof/>
              <w:sz w:val="14"/>
              <w:szCs w:val="14"/>
            </w:rPr>
            <w:drawing>
              <wp:inline distT="114300" distB="114300" distL="114300" distR="114300" wp14:anchorId="5484B2DC" wp14:editId="01CE898D">
                <wp:extent cx="1102569" cy="23053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02569" cy="230537"/>
                        </a:xfrm>
                        <a:prstGeom prst="rect">
                          <a:avLst/>
                        </a:prstGeom>
                        <a:ln/>
                      </pic:spPr>
                    </pic:pic>
                  </a:graphicData>
                </a:graphic>
              </wp:inline>
            </w:drawing>
          </w:r>
        </w:p>
      </w:tc>
      <w:tc>
        <w:tcPr>
          <w:tcW w:w="7478" w:type="dxa"/>
          <w:tcBorders>
            <w:top w:val="nil"/>
            <w:left w:val="nil"/>
            <w:bottom w:val="nil"/>
            <w:right w:val="nil"/>
          </w:tcBorders>
          <w:tcMar>
            <w:top w:w="100" w:type="dxa"/>
            <w:left w:w="100" w:type="dxa"/>
            <w:bottom w:w="100" w:type="dxa"/>
            <w:right w:w="100" w:type="dxa"/>
          </w:tcMar>
        </w:tcPr>
        <w:p w14:paraId="4ECF48B6" w14:textId="77777777" w:rsidR="00380D72" w:rsidRDefault="00000000">
          <w:pPr>
            <w:spacing w:line="240" w:lineRule="auto"/>
            <w:rPr>
              <w:sz w:val="14"/>
              <w:szCs w:val="14"/>
            </w:rPr>
          </w:pPr>
          <w:r>
            <w:rPr>
              <w:sz w:val="14"/>
              <w:szCs w:val="14"/>
            </w:rPr>
            <w:t>GB DISTRIBUTION SPÓŁKA Z OGRANICZONĄ ODPOWIEDZIALNOŚCIĄ</w:t>
          </w:r>
        </w:p>
        <w:p w14:paraId="01254257" w14:textId="77777777" w:rsidR="00380D72" w:rsidRDefault="00000000">
          <w:pPr>
            <w:spacing w:line="240" w:lineRule="auto"/>
            <w:rPr>
              <w:sz w:val="14"/>
              <w:szCs w:val="14"/>
            </w:rPr>
          </w:pPr>
          <w:r>
            <w:rPr>
              <w:sz w:val="14"/>
              <w:szCs w:val="14"/>
            </w:rPr>
            <w:t xml:space="preserve">UL. WYBIEG 35, 61-315 POZNAŃ </w:t>
          </w:r>
          <w:r>
            <w:rPr>
              <w:b/>
              <w:bCs/>
              <w:sz w:val="14"/>
              <w:szCs w:val="14"/>
            </w:rPr>
            <w:t xml:space="preserve">NIP </w:t>
          </w:r>
          <w:r>
            <w:rPr>
              <w:sz w:val="14"/>
              <w:szCs w:val="14"/>
            </w:rPr>
            <w:t xml:space="preserve">5273143712 </w:t>
          </w:r>
          <w:r>
            <w:rPr>
              <w:b/>
              <w:bCs/>
              <w:sz w:val="14"/>
              <w:szCs w:val="14"/>
            </w:rPr>
            <w:t xml:space="preserve">REGON </w:t>
          </w:r>
          <w:r>
            <w:rPr>
              <w:sz w:val="14"/>
              <w:szCs w:val="14"/>
            </w:rPr>
            <w:t xml:space="preserve">540433117 </w:t>
          </w:r>
          <w:r>
            <w:rPr>
              <w:b/>
              <w:bCs/>
              <w:sz w:val="14"/>
              <w:szCs w:val="14"/>
            </w:rPr>
            <w:t xml:space="preserve">KRS </w:t>
          </w:r>
          <w:r>
            <w:rPr>
              <w:sz w:val="14"/>
              <w:szCs w:val="14"/>
            </w:rPr>
            <w:t>0001144860</w:t>
          </w:r>
        </w:p>
      </w:tc>
    </w:tr>
  </w:tbl>
  <w:p w14:paraId="6C63E770" w14:textId="77777777" w:rsidR="00380D72" w:rsidRDefault="00380D72">
    <w:pPr>
      <w:spacing w:line="240" w:lineRule="auto"/>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02A70" w14:textId="77777777" w:rsidR="005C3C1C" w:rsidRDefault="005C3C1C">
      <w:pPr>
        <w:spacing w:line="240" w:lineRule="auto"/>
      </w:pPr>
      <w:r>
        <w:separator/>
      </w:r>
    </w:p>
  </w:footnote>
  <w:footnote w:type="continuationSeparator" w:id="0">
    <w:p w14:paraId="073D17AA" w14:textId="77777777" w:rsidR="005C3C1C" w:rsidRDefault="005C3C1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58404" w14:textId="77777777" w:rsidR="00380D72" w:rsidRDefault="00000000">
    <w:r>
      <w:pict w14:anchorId="19540F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71.65pt;margin-top:-71.3pt;width:600.75pt;height:849.7pt;z-index:-251658752;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r w:rsidR="004D48C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9726E"/>
    <w:multiLevelType w:val="multilevel"/>
    <w:tmpl w:val="00866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CF0BF4"/>
    <w:multiLevelType w:val="hybridMultilevel"/>
    <w:tmpl w:val="E4BA5EE6"/>
    <w:lvl w:ilvl="0" w:tplc="56E050BE">
      <w:start w:val="1"/>
      <w:numFmt w:val="bullet"/>
      <w:lvlText w:val="-"/>
      <w:lvlJc w:val="left"/>
      <w:pPr>
        <w:ind w:left="1080" w:hanging="360"/>
      </w:pPr>
      <w:rPr>
        <w:rFonts w:ascii="Roboto" w:eastAsia="Roboto" w:hAnsi="Roboto" w:cs="Roboto"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45B865D7"/>
    <w:multiLevelType w:val="hybridMultilevel"/>
    <w:tmpl w:val="BD46E1B8"/>
    <w:lvl w:ilvl="0" w:tplc="BE509D22">
      <w:start w:val="1"/>
      <w:numFmt w:val="bullet"/>
      <w:lvlText w:val="-"/>
      <w:lvlJc w:val="left"/>
      <w:pPr>
        <w:ind w:left="720" w:hanging="360"/>
      </w:pPr>
      <w:rPr>
        <w:rFonts w:ascii="Roboto" w:eastAsia="Roboto" w:hAnsi="Roboto" w:cs="Roboto"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5FE065A9"/>
    <w:multiLevelType w:val="hybridMultilevel"/>
    <w:tmpl w:val="CA7EED5A"/>
    <w:lvl w:ilvl="0" w:tplc="58726038">
      <w:start w:val="1"/>
      <w:numFmt w:val="bullet"/>
      <w:lvlText w:val="-"/>
      <w:lvlJc w:val="left"/>
      <w:pPr>
        <w:ind w:left="720" w:hanging="360"/>
      </w:pPr>
      <w:rPr>
        <w:rFonts w:ascii="Roboto" w:eastAsia="Roboto" w:hAnsi="Roboto" w:cs="Roboto"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6E6262E7"/>
    <w:multiLevelType w:val="hybridMultilevel"/>
    <w:tmpl w:val="7D52516E"/>
    <w:lvl w:ilvl="0" w:tplc="6AFC9BC0">
      <w:numFmt w:val="bullet"/>
      <w:lvlText w:val="-"/>
      <w:lvlJc w:val="left"/>
      <w:pPr>
        <w:ind w:left="720" w:hanging="360"/>
      </w:pPr>
      <w:rPr>
        <w:rFonts w:ascii="Roboto" w:eastAsia="Roboto" w:hAnsi="Roboto" w:cs="Roboto"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75353B8A"/>
    <w:multiLevelType w:val="hybridMultilevel"/>
    <w:tmpl w:val="0CA440F8"/>
    <w:lvl w:ilvl="0" w:tplc="B2FC1132">
      <w:numFmt w:val="bullet"/>
      <w:lvlText w:val="-"/>
      <w:lvlJc w:val="left"/>
      <w:pPr>
        <w:ind w:left="720" w:hanging="360"/>
      </w:pPr>
      <w:rPr>
        <w:rFonts w:ascii="Roboto" w:eastAsia="Roboto" w:hAnsi="Roboto" w:cs="Roboto"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366369898">
    <w:abstractNumId w:val="0"/>
  </w:num>
  <w:num w:numId="2" w16cid:durableId="154761625">
    <w:abstractNumId w:val="4"/>
  </w:num>
  <w:num w:numId="3" w16cid:durableId="433329398">
    <w:abstractNumId w:val="5"/>
  </w:num>
  <w:num w:numId="4" w16cid:durableId="1049569546">
    <w:abstractNumId w:val="3"/>
  </w:num>
  <w:num w:numId="5" w16cid:durableId="216674295">
    <w:abstractNumId w:val="2"/>
  </w:num>
  <w:num w:numId="6" w16cid:durableId="13531482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D72"/>
    <w:rsid w:val="0004433B"/>
    <w:rsid w:val="00067DD7"/>
    <w:rsid w:val="000E10D9"/>
    <w:rsid w:val="001462AB"/>
    <w:rsid w:val="001C0768"/>
    <w:rsid w:val="00230283"/>
    <w:rsid w:val="00380D72"/>
    <w:rsid w:val="00383B19"/>
    <w:rsid w:val="003A5874"/>
    <w:rsid w:val="00496BC7"/>
    <w:rsid w:val="004D48CE"/>
    <w:rsid w:val="005639C6"/>
    <w:rsid w:val="005C3C1C"/>
    <w:rsid w:val="005D3D42"/>
    <w:rsid w:val="00602E00"/>
    <w:rsid w:val="009B5653"/>
    <w:rsid w:val="00A361C4"/>
    <w:rsid w:val="00AC7E93"/>
    <w:rsid w:val="00AF5037"/>
    <w:rsid w:val="00B438E5"/>
    <w:rsid w:val="00B45535"/>
    <w:rsid w:val="00BB60E3"/>
    <w:rsid w:val="00BF19CC"/>
    <w:rsid w:val="00C24931"/>
    <w:rsid w:val="00C91BFB"/>
    <w:rsid w:val="00D016AC"/>
    <w:rsid w:val="00D36869"/>
    <w:rsid w:val="00D453AD"/>
    <w:rsid w:val="00D74292"/>
    <w:rsid w:val="00D93BE0"/>
    <w:rsid w:val="00E75F59"/>
    <w:rsid w:val="00FB606B"/>
    <w:rsid w:val="00FF042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BCBDE"/>
  <w15:docId w15:val="{8AF6B820-51F5-438A-9FA2-B42D9E01E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2"/>
        <w:szCs w:val="22"/>
        <w:lang w:val="pl" w:eastAsia="pl-PL"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b/>
      <w:bCs/>
      <w:color w:val="055D7E"/>
      <w:sz w:val="40"/>
      <w:szCs w:val="40"/>
    </w:rPr>
  </w:style>
  <w:style w:type="paragraph" w:styleId="Nagwek2">
    <w:name w:val="heading 2"/>
    <w:basedOn w:val="Normalny"/>
    <w:next w:val="Normalny"/>
    <w:uiPriority w:val="9"/>
    <w:unhideWhenUsed/>
    <w:qFormat/>
    <w:pPr>
      <w:keepNext/>
      <w:keepLines/>
      <w:spacing w:before="360" w:after="120"/>
      <w:outlineLvl w:val="1"/>
    </w:pPr>
    <w:rPr>
      <w:b/>
      <w:bCs/>
      <w:sz w:val="24"/>
      <w:szCs w:val="24"/>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Pr>
  </w:style>
  <w:style w:type="paragraph" w:styleId="Akapitzlist">
    <w:name w:val="List Paragraph"/>
    <w:basedOn w:val="Normalny"/>
    <w:uiPriority w:val="34"/>
    <w:qFormat/>
    <w:rsid w:val="0004433B"/>
    <w:pPr>
      <w:ind w:left="720"/>
      <w:contextualSpacing/>
    </w:pPr>
  </w:style>
  <w:style w:type="paragraph" w:styleId="Poprawka">
    <w:name w:val="Revision"/>
    <w:hidden/>
    <w:uiPriority w:val="99"/>
    <w:semiHidden/>
    <w:rsid w:val="00BF19CC"/>
    <w:pPr>
      <w:spacing w:line="240" w:lineRule="auto"/>
      <w:jc w:val="left"/>
    </w:pPr>
  </w:style>
  <w:style w:type="character" w:styleId="Odwoaniedokomentarza">
    <w:name w:val="annotation reference"/>
    <w:basedOn w:val="Domylnaczcionkaakapitu"/>
    <w:uiPriority w:val="99"/>
    <w:semiHidden/>
    <w:unhideWhenUsed/>
    <w:rsid w:val="00BF19CC"/>
    <w:rPr>
      <w:sz w:val="16"/>
      <w:szCs w:val="16"/>
    </w:rPr>
  </w:style>
  <w:style w:type="paragraph" w:styleId="Tekstkomentarza">
    <w:name w:val="annotation text"/>
    <w:basedOn w:val="Normalny"/>
    <w:link w:val="TekstkomentarzaZnak"/>
    <w:uiPriority w:val="99"/>
    <w:semiHidden/>
    <w:unhideWhenUsed/>
    <w:rsid w:val="00BF19C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F19CC"/>
    <w:rPr>
      <w:sz w:val="20"/>
      <w:szCs w:val="20"/>
    </w:rPr>
  </w:style>
  <w:style w:type="paragraph" w:styleId="Tematkomentarza">
    <w:name w:val="annotation subject"/>
    <w:basedOn w:val="Tekstkomentarza"/>
    <w:next w:val="Tekstkomentarza"/>
    <w:link w:val="TematkomentarzaZnak"/>
    <w:uiPriority w:val="99"/>
    <w:semiHidden/>
    <w:unhideWhenUsed/>
    <w:rsid w:val="00BF19CC"/>
    <w:rPr>
      <w:b/>
      <w:bCs/>
    </w:rPr>
  </w:style>
  <w:style w:type="character" w:customStyle="1" w:styleId="TematkomentarzaZnak">
    <w:name w:val="Temat komentarza Znak"/>
    <w:basedOn w:val="TekstkomentarzaZnak"/>
    <w:link w:val="Tematkomentarza"/>
    <w:uiPriority w:val="99"/>
    <w:semiHidden/>
    <w:rsid w:val="00BF19C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3</Pages>
  <Words>848</Words>
  <Characters>5090</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GoodOne</dc:creator>
  <cp:lastModifiedBy>Paulina Hildebrand</cp:lastModifiedBy>
  <cp:revision>12</cp:revision>
  <dcterms:created xsi:type="dcterms:W3CDTF">2026-06-18T08:39:00Z</dcterms:created>
  <dcterms:modified xsi:type="dcterms:W3CDTF">2026-07-13T10:43:00Z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0x010100098E1142AEDEDA4CB453188071E9D23D</vt:lpwstr>
  </property>
  <property fmtid="{D5CDD505-2E9C-101B-9397-08002B2CF9AE}" pid="3" name="MediaServiceImageTags">
    <vt:lpwstr>MediaServiceImageTags</vt:lpwstr>
  </property>
</Properties>
</file>