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71B11" w14:textId="3ACCC3F2" w:rsidR="00943A3E" w:rsidRDefault="008B5900">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F44F75">
        <w:rPr>
          <w:color w:val="000000"/>
        </w:rPr>
        <w:t>10</w:t>
      </w:r>
      <w:r>
        <w:rPr>
          <w:color w:val="000000"/>
        </w:rPr>
        <w:t>.0</w:t>
      </w:r>
      <w:r w:rsidR="00D7241E">
        <w:rPr>
          <w:color w:val="000000"/>
        </w:rPr>
        <w:t>7</w:t>
      </w:r>
      <w:r>
        <w:rPr>
          <w:color w:val="000000"/>
        </w:rPr>
        <w:t>.2026 r.</w:t>
      </w:r>
    </w:p>
    <w:p w14:paraId="26262415" w14:textId="77777777" w:rsidR="00943A3E" w:rsidRDefault="008B5900">
      <w:pPr>
        <w:spacing w:before="480" w:after="480" w:line="259" w:lineRule="auto"/>
        <w:jc w:val="both"/>
        <w:rPr>
          <w:b/>
          <w:bCs/>
          <w:color w:val="000000"/>
          <w:sz w:val="28"/>
          <w:szCs w:val="28"/>
        </w:rPr>
      </w:pPr>
      <w:bookmarkStart w:id="0" w:name="_heading=h.rjmcq1yuqvbb" w:colFirst="0" w:colLast="0"/>
      <w:bookmarkEnd w:id="0"/>
      <w:r>
        <w:rPr>
          <w:sz w:val="24"/>
          <w:szCs w:val="24"/>
        </w:rPr>
        <w:t>INFORMACJA PRASOWA</w:t>
      </w:r>
    </w:p>
    <w:p w14:paraId="2043095B" w14:textId="33F1704B" w:rsidR="00943A3E" w:rsidRDefault="008B5900">
      <w:pPr>
        <w:spacing w:before="480" w:after="480" w:line="259" w:lineRule="auto"/>
        <w:jc w:val="both"/>
        <w:rPr>
          <w:b/>
          <w:bCs/>
          <w:color w:val="000000"/>
          <w:sz w:val="28"/>
          <w:szCs w:val="28"/>
        </w:rPr>
      </w:pPr>
      <w:r>
        <w:rPr>
          <w:b/>
          <w:bCs/>
          <w:color w:val="000000"/>
          <w:sz w:val="28"/>
          <w:szCs w:val="28"/>
        </w:rPr>
        <w:t xml:space="preserve">BIG InfoMonitor: Podwyżki opłat na Stacjach Kontroli Pojazdów to za mało. </w:t>
      </w:r>
      <w:r w:rsidR="004368CA">
        <w:rPr>
          <w:b/>
          <w:bCs/>
          <w:color w:val="000000"/>
          <w:sz w:val="28"/>
          <w:szCs w:val="28"/>
        </w:rPr>
        <w:t xml:space="preserve">Zaległości </w:t>
      </w:r>
      <w:r>
        <w:rPr>
          <w:b/>
          <w:bCs/>
          <w:color w:val="000000"/>
          <w:sz w:val="28"/>
          <w:szCs w:val="28"/>
        </w:rPr>
        <w:t>branży znowu rosną</w:t>
      </w:r>
    </w:p>
    <w:p w14:paraId="1B7973B9" w14:textId="77777777" w:rsidR="00AB7829" w:rsidRDefault="0022430C" w:rsidP="00AB7829">
      <w:pPr>
        <w:spacing w:line="276" w:lineRule="auto"/>
        <w:jc w:val="both"/>
        <w:rPr>
          <w:b/>
          <w:bCs/>
          <w:sz w:val="26"/>
          <w:szCs w:val="26"/>
        </w:rPr>
      </w:pPr>
      <w:r>
        <w:rPr>
          <w:b/>
          <w:bCs/>
          <w:sz w:val="26"/>
          <w:szCs w:val="26"/>
        </w:rPr>
        <w:t>N</w:t>
      </w:r>
      <w:r w:rsidR="008B5900">
        <w:rPr>
          <w:b/>
          <w:bCs/>
          <w:sz w:val="26"/>
          <w:szCs w:val="26"/>
        </w:rPr>
        <w:t>iedawn</w:t>
      </w:r>
      <w:r>
        <w:rPr>
          <w:b/>
          <w:bCs/>
          <w:sz w:val="26"/>
          <w:szCs w:val="26"/>
        </w:rPr>
        <w:t>y</w:t>
      </w:r>
      <w:r w:rsidR="008B5900">
        <w:rPr>
          <w:b/>
          <w:bCs/>
          <w:sz w:val="26"/>
          <w:szCs w:val="26"/>
        </w:rPr>
        <w:t xml:space="preserve">, </w:t>
      </w:r>
      <w:r>
        <w:rPr>
          <w:b/>
          <w:bCs/>
          <w:sz w:val="26"/>
          <w:szCs w:val="26"/>
        </w:rPr>
        <w:t>szeroko komentowany wzrost</w:t>
      </w:r>
      <w:r w:rsidR="008B5900">
        <w:rPr>
          <w:b/>
          <w:bCs/>
          <w:sz w:val="26"/>
          <w:szCs w:val="26"/>
        </w:rPr>
        <w:t xml:space="preserve"> stawek za obowiązkowe przeglądy techniczne </w:t>
      </w:r>
      <w:r>
        <w:rPr>
          <w:b/>
          <w:bCs/>
          <w:sz w:val="26"/>
          <w:szCs w:val="26"/>
        </w:rPr>
        <w:t xml:space="preserve">miał być dla </w:t>
      </w:r>
      <w:r w:rsidR="008B5900">
        <w:rPr>
          <w:b/>
          <w:bCs/>
          <w:sz w:val="26"/>
          <w:szCs w:val="26"/>
        </w:rPr>
        <w:t xml:space="preserve">Stacji Kontroli Pojazdów w Polsce </w:t>
      </w:r>
      <w:r>
        <w:rPr>
          <w:b/>
          <w:bCs/>
          <w:sz w:val="26"/>
          <w:szCs w:val="26"/>
        </w:rPr>
        <w:t>wyczekiwanym oddechem ulgi. Rzeczywistość okazała się niestety brutalna.</w:t>
      </w:r>
      <w:r w:rsidR="008B5900">
        <w:rPr>
          <w:b/>
          <w:bCs/>
          <w:sz w:val="26"/>
          <w:szCs w:val="26"/>
        </w:rPr>
        <w:t xml:space="preserve"> Najnowsze dane BIG InfoMonitor i BIK pokazują, że </w:t>
      </w:r>
      <w:r w:rsidR="00503141">
        <w:rPr>
          <w:b/>
          <w:bCs/>
          <w:sz w:val="26"/>
          <w:szCs w:val="26"/>
        </w:rPr>
        <w:t xml:space="preserve">w ciągu 12 miesięcy </w:t>
      </w:r>
      <w:r w:rsidR="008B5900">
        <w:rPr>
          <w:b/>
          <w:bCs/>
          <w:sz w:val="26"/>
          <w:szCs w:val="26"/>
        </w:rPr>
        <w:t>zaległe zadłużenie sektora wzrosło do ponad 90,3 mln zł</w:t>
      </w:r>
      <w:r w:rsidR="00503141">
        <w:rPr>
          <w:b/>
          <w:bCs/>
          <w:sz w:val="26"/>
          <w:szCs w:val="26"/>
        </w:rPr>
        <w:t>.</w:t>
      </w:r>
      <w:r w:rsidR="008B5900">
        <w:rPr>
          <w:b/>
          <w:bCs/>
          <w:sz w:val="26"/>
          <w:szCs w:val="26"/>
        </w:rPr>
        <w:t xml:space="preserve"> </w:t>
      </w:r>
      <w:r>
        <w:rPr>
          <w:b/>
          <w:bCs/>
          <w:sz w:val="26"/>
          <w:szCs w:val="26"/>
        </w:rPr>
        <w:t xml:space="preserve">Przedsiębiorcy </w:t>
      </w:r>
      <w:r w:rsidRPr="006E069B">
        <w:rPr>
          <w:b/>
          <w:bCs/>
          <w:sz w:val="26"/>
          <w:szCs w:val="26"/>
        </w:rPr>
        <w:t xml:space="preserve">prowadzący SKP </w:t>
      </w:r>
      <w:r>
        <w:rPr>
          <w:b/>
          <w:bCs/>
          <w:sz w:val="26"/>
          <w:szCs w:val="26"/>
        </w:rPr>
        <w:t xml:space="preserve">znaleźli się w pułapce. Z jednej strony stoją przed </w:t>
      </w:r>
      <w:r w:rsidR="006E069B" w:rsidRPr="006E069B">
        <w:rPr>
          <w:b/>
          <w:bCs/>
          <w:sz w:val="26"/>
          <w:szCs w:val="26"/>
        </w:rPr>
        <w:t>konieczności</w:t>
      </w:r>
      <w:r>
        <w:rPr>
          <w:b/>
          <w:bCs/>
          <w:sz w:val="26"/>
          <w:szCs w:val="26"/>
        </w:rPr>
        <w:t xml:space="preserve">ą kosztownej </w:t>
      </w:r>
      <w:r w:rsidR="006E069B" w:rsidRPr="006E069B">
        <w:rPr>
          <w:b/>
          <w:bCs/>
          <w:sz w:val="26"/>
          <w:szCs w:val="26"/>
        </w:rPr>
        <w:t>modernizacji aparatury diagnostycznej</w:t>
      </w:r>
      <w:r>
        <w:rPr>
          <w:b/>
          <w:bCs/>
          <w:sz w:val="26"/>
          <w:szCs w:val="26"/>
        </w:rPr>
        <w:t xml:space="preserve">, z drugiej – ich dochody </w:t>
      </w:r>
      <w:r w:rsidRPr="0022430C">
        <w:rPr>
          <w:b/>
          <w:bCs/>
          <w:sz w:val="26"/>
          <w:szCs w:val="26"/>
        </w:rPr>
        <w:t>pozostają zakładnikiem sztywnego, odgórnego cennika, na który nie mają żadnego wpływu.</w:t>
      </w:r>
      <w:r w:rsidR="006E069B" w:rsidRPr="006E069B">
        <w:rPr>
          <w:b/>
          <w:bCs/>
          <w:sz w:val="26"/>
          <w:szCs w:val="26"/>
        </w:rPr>
        <w:t xml:space="preserve"> To wyzwanie dla branży komentują eksperci rynkowi.</w:t>
      </w:r>
      <w:bookmarkStart w:id="1" w:name="_heading=h.sa5yuqg1wek3" w:colFirst="0" w:colLast="0"/>
      <w:bookmarkEnd w:id="1"/>
    </w:p>
    <w:p w14:paraId="03E99DB0" w14:textId="77777777" w:rsidR="00AB7829" w:rsidRDefault="00AB7829" w:rsidP="00AB7829">
      <w:pPr>
        <w:spacing w:line="276" w:lineRule="auto"/>
        <w:jc w:val="both"/>
        <w:rPr>
          <w:b/>
          <w:bCs/>
          <w:sz w:val="26"/>
          <w:szCs w:val="26"/>
        </w:rPr>
      </w:pPr>
    </w:p>
    <w:p w14:paraId="674496DA" w14:textId="1D593F99" w:rsidR="00943A3E" w:rsidRPr="00AB7829" w:rsidRDefault="008B5900" w:rsidP="00AB7829">
      <w:pPr>
        <w:spacing w:line="276" w:lineRule="auto"/>
        <w:jc w:val="both"/>
        <w:rPr>
          <w:b/>
          <w:bCs/>
          <w:sz w:val="24"/>
          <w:szCs w:val="24"/>
        </w:rPr>
      </w:pPr>
      <w:r w:rsidRPr="00AB7829">
        <w:rPr>
          <w:b/>
          <w:bCs/>
          <w:sz w:val="24"/>
          <w:szCs w:val="24"/>
        </w:rPr>
        <w:t>Najważniejsze dane:</w:t>
      </w:r>
    </w:p>
    <w:p w14:paraId="72EEC641" w14:textId="77777777" w:rsidR="00AB7829" w:rsidRPr="00AB7829" w:rsidRDefault="00AB7829" w:rsidP="00AB7829">
      <w:pPr>
        <w:spacing w:line="276" w:lineRule="auto"/>
        <w:jc w:val="both"/>
        <w:rPr>
          <w:b/>
          <w:bCs/>
          <w:sz w:val="26"/>
          <w:szCs w:val="26"/>
        </w:rPr>
      </w:pPr>
    </w:p>
    <w:p w14:paraId="4D5C1192" w14:textId="7CB34539" w:rsidR="00943A3E" w:rsidRDefault="008B5900">
      <w:pPr>
        <w:numPr>
          <w:ilvl w:val="0"/>
          <w:numId w:val="1"/>
        </w:numPr>
        <w:spacing w:after="240" w:line="276" w:lineRule="auto"/>
        <w:rPr>
          <w:sz w:val="24"/>
          <w:szCs w:val="24"/>
        </w:rPr>
      </w:pPr>
      <w:r>
        <w:rPr>
          <w:b/>
          <w:bCs/>
          <w:sz w:val="24"/>
          <w:szCs w:val="24"/>
        </w:rPr>
        <w:t>Ponad 90,3 mln zł</w:t>
      </w:r>
      <w:r>
        <w:rPr>
          <w:sz w:val="24"/>
          <w:szCs w:val="24"/>
        </w:rPr>
        <w:t xml:space="preserve"> wyniosło zaległe zadłużenie sektora pozostałych badań i analiz technicznych (PKD 7120B) na koniec kwietnia br.;</w:t>
      </w:r>
    </w:p>
    <w:p w14:paraId="601AE8DA" w14:textId="77777777" w:rsidR="00943A3E" w:rsidRDefault="008B5900">
      <w:pPr>
        <w:numPr>
          <w:ilvl w:val="0"/>
          <w:numId w:val="1"/>
        </w:numPr>
        <w:spacing w:after="240" w:line="276" w:lineRule="auto"/>
        <w:rPr>
          <w:sz w:val="24"/>
          <w:szCs w:val="24"/>
        </w:rPr>
      </w:pPr>
      <w:r>
        <w:rPr>
          <w:sz w:val="24"/>
          <w:szCs w:val="24"/>
        </w:rPr>
        <w:t xml:space="preserve">Zaległości sektora ponownie wzrosły o </w:t>
      </w:r>
      <w:r>
        <w:rPr>
          <w:b/>
          <w:bCs/>
          <w:sz w:val="24"/>
          <w:szCs w:val="24"/>
        </w:rPr>
        <w:t xml:space="preserve">blisko 2 mln zł </w:t>
      </w:r>
      <w:r>
        <w:rPr>
          <w:sz w:val="24"/>
          <w:szCs w:val="24"/>
        </w:rPr>
        <w:t xml:space="preserve">r/r, co stanowi skok </w:t>
      </w:r>
      <w:r>
        <w:rPr>
          <w:b/>
          <w:bCs/>
          <w:sz w:val="24"/>
          <w:szCs w:val="24"/>
        </w:rPr>
        <w:t>o 2,2 proc.</w:t>
      </w:r>
      <w:r>
        <w:rPr>
          <w:sz w:val="24"/>
          <w:szCs w:val="24"/>
        </w:rPr>
        <w:t xml:space="preserve"> z zeszłorocznego poziomu ponad </w:t>
      </w:r>
      <w:r>
        <w:rPr>
          <w:b/>
          <w:bCs/>
          <w:sz w:val="24"/>
          <w:szCs w:val="24"/>
        </w:rPr>
        <w:t>88 mln zł</w:t>
      </w:r>
      <w:r>
        <w:rPr>
          <w:sz w:val="24"/>
          <w:szCs w:val="24"/>
        </w:rPr>
        <w:t>;</w:t>
      </w:r>
    </w:p>
    <w:p w14:paraId="65570DB9" w14:textId="41674CB9" w:rsidR="00AB7829" w:rsidRDefault="008B5900" w:rsidP="00AB7829">
      <w:pPr>
        <w:numPr>
          <w:ilvl w:val="0"/>
          <w:numId w:val="1"/>
        </w:numPr>
        <w:spacing w:after="240" w:line="276" w:lineRule="auto"/>
        <w:rPr>
          <w:sz w:val="24"/>
          <w:szCs w:val="24"/>
        </w:rPr>
      </w:pPr>
      <w:r>
        <w:rPr>
          <w:b/>
          <w:bCs/>
          <w:sz w:val="24"/>
          <w:szCs w:val="24"/>
        </w:rPr>
        <w:t>341 stacji kontroli pojazdów</w:t>
      </w:r>
      <w:r>
        <w:rPr>
          <w:sz w:val="24"/>
          <w:szCs w:val="24"/>
        </w:rPr>
        <w:t xml:space="preserve"> w Polsce ma obecnie problemy z terminową spłatą zobowiązań</w:t>
      </w:r>
      <w:r w:rsidR="00503141">
        <w:rPr>
          <w:sz w:val="24"/>
          <w:szCs w:val="24"/>
        </w:rPr>
        <w:t xml:space="preserve"> </w:t>
      </w:r>
      <w:r w:rsidR="006E069B">
        <w:rPr>
          <w:sz w:val="24"/>
          <w:szCs w:val="24"/>
        </w:rPr>
        <w:t>-</w:t>
      </w:r>
      <w:r w:rsidR="00503141">
        <w:rPr>
          <w:sz w:val="24"/>
          <w:szCs w:val="24"/>
        </w:rPr>
        <w:t xml:space="preserve"> o 9 więcej niż przed rokiem.</w:t>
      </w:r>
      <w:bookmarkStart w:id="2" w:name="_heading=h.lsu6sdlrkdu2" w:colFirst="0" w:colLast="0"/>
      <w:bookmarkEnd w:id="2"/>
    </w:p>
    <w:p w14:paraId="513920FE" w14:textId="77777777" w:rsidR="00AB7829" w:rsidRPr="00AB7829" w:rsidRDefault="00AB7829" w:rsidP="00AB7829">
      <w:pPr>
        <w:spacing w:after="240" w:line="276" w:lineRule="auto"/>
        <w:ind w:left="720"/>
        <w:rPr>
          <w:b/>
          <w:bCs/>
          <w:sz w:val="24"/>
          <w:szCs w:val="24"/>
        </w:rPr>
      </w:pPr>
    </w:p>
    <w:p w14:paraId="27981A1D" w14:textId="0A25C083" w:rsidR="00943A3E" w:rsidRPr="00AB7829" w:rsidRDefault="008B5900" w:rsidP="00AB7829">
      <w:pPr>
        <w:spacing w:after="240" w:line="276" w:lineRule="auto"/>
        <w:rPr>
          <w:b/>
          <w:bCs/>
          <w:sz w:val="24"/>
          <w:szCs w:val="24"/>
        </w:rPr>
      </w:pPr>
      <w:r w:rsidRPr="00AB7829">
        <w:rPr>
          <w:b/>
          <w:bCs/>
          <w:sz w:val="23"/>
          <w:szCs w:val="23"/>
        </w:rPr>
        <w:t xml:space="preserve">Iluzoryczna ulga. </w:t>
      </w:r>
      <w:r w:rsidR="004368CA" w:rsidRPr="00AB7829">
        <w:rPr>
          <w:b/>
          <w:bCs/>
          <w:sz w:val="23"/>
          <w:szCs w:val="23"/>
        </w:rPr>
        <w:t>Zaległe d</w:t>
      </w:r>
      <w:r w:rsidRPr="00AB7829">
        <w:rPr>
          <w:b/>
          <w:bCs/>
          <w:sz w:val="23"/>
          <w:szCs w:val="23"/>
        </w:rPr>
        <w:t xml:space="preserve">ługi SKP znowu idą w górę </w:t>
      </w:r>
    </w:p>
    <w:p w14:paraId="112E9DA2" w14:textId="31587392" w:rsidR="00943A3E" w:rsidRPr="00F26F0B" w:rsidRDefault="008B5900">
      <w:pPr>
        <w:spacing w:before="240" w:after="240" w:line="276" w:lineRule="auto"/>
        <w:jc w:val="both"/>
        <w:rPr>
          <w:sz w:val="23"/>
          <w:szCs w:val="23"/>
        </w:rPr>
      </w:pPr>
      <w:r w:rsidRPr="00F26F0B">
        <w:rPr>
          <w:sz w:val="23"/>
          <w:szCs w:val="23"/>
        </w:rPr>
        <w:t xml:space="preserve">Wprowadzona we wrześniu 2025 roku podwyżka cen podstawowego badania technicznego z 98 zł na 149 zł miała </w:t>
      </w:r>
      <w:r w:rsidR="0011609A" w:rsidRPr="00F26F0B">
        <w:rPr>
          <w:sz w:val="23"/>
          <w:szCs w:val="23"/>
        </w:rPr>
        <w:t>przynieść</w:t>
      </w:r>
      <w:r w:rsidRPr="00F26F0B">
        <w:rPr>
          <w:sz w:val="23"/>
          <w:szCs w:val="23"/>
        </w:rPr>
        <w:t xml:space="preserve"> operator</w:t>
      </w:r>
      <w:r w:rsidR="0011609A" w:rsidRPr="00F26F0B">
        <w:rPr>
          <w:sz w:val="23"/>
          <w:szCs w:val="23"/>
        </w:rPr>
        <w:t>om</w:t>
      </w:r>
      <w:r w:rsidRPr="00F26F0B">
        <w:rPr>
          <w:sz w:val="23"/>
          <w:szCs w:val="23"/>
        </w:rPr>
        <w:t xml:space="preserve"> Stacji Kontroli Pojazdów długo oczekiwan</w:t>
      </w:r>
      <w:r w:rsidR="0011609A" w:rsidRPr="00F26F0B">
        <w:rPr>
          <w:sz w:val="23"/>
          <w:szCs w:val="23"/>
        </w:rPr>
        <w:t>e</w:t>
      </w:r>
      <w:r w:rsidRPr="00F26F0B">
        <w:rPr>
          <w:sz w:val="23"/>
          <w:szCs w:val="23"/>
        </w:rPr>
        <w:t xml:space="preserve"> </w:t>
      </w:r>
      <w:r w:rsidR="0011609A" w:rsidRPr="00F26F0B">
        <w:rPr>
          <w:sz w:val="23"/>
          <w:szCs w:val="23"/>
        </w:rPr>
        <w:t>odbicie finansowe</w:t>
      </w:r>
      <w:r w:rsidRPr="00F26F0B">
        <w:rPr>
          <w:sz w:val="23"/>
          <w:szCs w:val="23"/>
        </w:rPr>
        <w:t xml:space="preserve"> po dwóch dekadach zamrożonych stawek. Przez krótki czas </w:t>
      </w:r>
      <w:r w:rsidR="0022430C" w:rsidRPr="00F26F0B">
        <w:rPr>
          <w:sz w:val="23"/>
          <w:szCs w:val="23"/>
        </w:rPr>
        <w:t>wydawało się, że branża odzyskuje równowagę. D</w:t>
      </w:r>
      <w:r w:rsidRPr="00F26F0B">
        <w:rPr>
          <w:sz w:val="23"/>
          <w:szCs w:val="23"/>
        </w:rPr>
        <w:t xml:space="preserve">ane z rejestru BIG InfoMonitor oraz bazy </w:t>
      </w:r>
      <w:r w:rsidR="00F26F0B" w:rsidRPr="00F26F0B">
        <w:rPr>
          <w:sz w:val="23"/>
          <w:szCs w:val="23"/>
        </w:rPr>
        <w:t>BIK w</w:t>
      </w:r>
      <w:r w:rsidRPr="00F26F0B">
        <w:rPr>
          <w:sz w:val="23"/>
          <w:szCs w:val="23"/>
        </w:rPr>
        <w:t xml:space="preserve"> styczniu 2026 roku </w:t>
      </w:r>
      <w:r w:rsidR="00F26F0B" w:rsidRPr="00F26F0B">
        <w:rPr>
          <w:sz w:val="23"/>
          <w:szCs w:val="23"/>
        </w:rPr>
        <w:t>wskazywały, że</w:t>
      </w:r>
      <w:r w:rsidRPr="00F26F0B">
        <w:rPr>
          <w:sz w:val="23"/>
          <w:szCs w:val="23"/>
        </w:rPr>
        <w:t xml:space="preserve"> przeterminowane zadłużenie branży analiz technicznych (PKD 7120B) spadło o ponad 3 mln zł (3,4 proc.) w ujęciu rocznym.</w:t>
      </w:r>
    </w:p>
    <w:p w14:paraId="44621430" w14:textId="2E959EC5" w:rsidR="00943A3E" w:rsidRPr="00F26F0B" w:rsidRDefault="008B5900">
      <w:pPr>
        <w:spacing w:before="240" w:after="240" w:line="276" w:lineRule="auto"/>
        <w:jc w:val="both"/>
        <w:rPr>
          <w:b/>
          <w:bCs/>
          <w:sz w:val="23"/>
          <w:szCs w:val="23"/>
        </w:rPr>
      </w:pPr>
      <w:r w:rsidRPr="00F26F0B">
        <w:rPr>
          <w:i/>
          <w:iCs/>
          <w:sz w:val="23"/>
          <w:szCs w:val="23"/>
        </w:rPr>
        <w:lastRenderedPageBreak/>
        <w:t xml:space="preserve">- Radość przedsiębiorców trwała jednak krótko. Koszty operacyjne, w tym skokowe podwyżki cen energii, składek społecznych czy kosztów pracy, mogły wpłynąć na ograniczenie </w:t>
      </w:r>
      <w:r w:rsidR="004368CA" w:rsidRPr="00F26F0B">
        <w:rPr>
          <w:i/>
          <w:iCs/>
          <w:sz w:val="23"/>
          <w:szCs w:val="23"/>
        </w:rPr>
        <w:t>zyskowności</w:t>
      </w:r>
      <w:r w:rsidRPr="00F26F0B">
        <w:rPr>
          <w:i/>
          <w:iCs/>
          <w:sz w:val="23"/>
          <w:szCs w:val="23"/>
        </w:rPr>
        <w:t>. Najnowsze wskaźniki pokazują odwrócenie pozytywnego trendu.</w:t>
      </w:r>
      <w:r w:rsidR="005571D9" w:rsidRPr="00F26F0B">
        <w:rPr>
          <w:i/>
          <w:iCs/>
          <w:sz w:val="23"/>
          <w:szCs w:val="23"/>
        </w:rPr>
        <w:t xml:space="preserve"> Na koniec kwietnia br.</w:t>
      </w:r>
      <w:r w:rsidRPr="00F26F0B">
        <w:rPr>
          <w:i/>
          <w:iCs/>
          <w:sz w:val="23"/>
          <w:szCs w:val="23"/>
        </w:rPr>
        <w:t xml:space="preserve"> </w:t>
      </w:r>
      <w:r w:rsidR="005571D9" w:rsidRPr="00F26F0B">
        <w:rPr>
          <w:i/>
          <w:iCs/>
          <w:sz w:val="23"/>
          <w:szCs w:val="23"/>
        </w:rPr>
        <w:t>z</w:t>
      </w:r>
      <w:r w:rsidRPr="00F26F0B">
        <w:rPr>
          <w:i/>
          <w:iCs/>
          <w:sz w:val="23"/>
          <w:szCs w:val="23"/>
        </w:rPr>
        <w:t xml:space="preserve">aległe zadłużenie podmiotów z tego sektora wzrosło. </w:t>
      </w:r>
      <w:r w:rsidR="00F26F0B" w:rsidRPr="00F26F0B">
        <w:rPr>
          <w:i/>
          <w:iCs/>
          <w:sz w:val="23"/>
          <w:szCs w:val="23"/>
        </w:rPr>
        <w:t>o 2</w:t>
      </w:r>
      <w:r w:rsidRPr="00F26F0B">
        <w:rPr>
          <w:i/>
          <w:iCs/>
          <w:sz w:val="23"/>
          <w:szCs w:val="23"/>
        </w:rPr>
        <w:t xml:space="preserve">,2 proc., </w:t>
      </w:r>
      <w:r w:rsidR="0011609A" w:rsidRPr="00F26F0B">
        <w:rPr>
          <w:i/>
          <w:iCs/>
          <w:sz w:val="23"/>
          <w:szCs w:val="23"/>
        </w:rPr>
        <w:t xml:space="preserve">tj. o </w:t>
      </w:r>
      <w:r w:rsidRPr="00F26F0B">
        <w:rPr>
          <w:i/>
          <w:iCs/>
          <w:sz w:val="23"/>
          <w:szCs w:val="23"/>
        </w:rPr>
        <w:t xml:space="preserve">prawie 2 mln zł, osiągając pułap ponad 90,3 mln zł. Z problemami finansowymi boryka się obecnie </w:t>
      </w:r>
      <w:r w:rsidR="0011609A" w:rsidRPr="00F26F0B">
        <w:rPr>
          <w:i/>
          <w:iCs/>
          <w:sz w:val="23"/>
          <w:szCs w:val="23"/>
        </w:rPr>
        <w:t>3 proc. stacji</w:t>
      </w:r>
      <w:r w:rsidRPr="00F26F0B">
        <w:rPr>
          <w:i/>
          <w:iCs/>
          <w:sz w:val="23"/>
          <w:szCs w:val="23"/>
        </w:rPr>
        <w:t xml:space="preserve"> kontroli w całym kraju</w:t>
      </w:r>
      <w:r w:rsidR="001A2C2A" w:rsidRPr="00F26F0B">
        <w:rPr>
          <w:i/>
          <w:iCs/>
          <w:sz w:val="23"/>
          <w:szCs w:val="23"/>
        </w:rPr>
        <w:t xml:space="preserve"> </w:t>
      </w:r>
      <w:r w:rsidR="00F26F0B" w:rsidRPr="00F26F0B">
        <w:rPr>
          <w:i/>
          <w:iCs/>
          <w:sz w:val="23"/>
          <w:szCs w:val="23"/>
        </w:rPr>
        <w:t>– tłumaczy</w:t>
      </w:r>
      <w:r w:rsidRPr="00F26F0B">
        <w:rPr>
          <w:sz w:val="23"/>
          <w:szCs w:val="23"/>
        </w:rPr>
        <w:t xml:space="preserve"> </w:t>
      </w:r>
      <w:r w:rsidRPr="00F26F0B">
        <w:rPr>
          <w:b/>
          <w:bCs/>
          <w:sz w:val="23"/>
          <w:szCs w:val="23"/>
        </w:rPr>
        <w:t>dr hab. Waldemar Rogowski, główny analityk BIG InfoMonitor.</w:t>
      </w:r>
    </w:p>
    <w:p w14:paraId="01AD4218" w14:textId="77777777" w:rsidR="00943A3E" w:rsidRPr="00F26F0B" w:rsidRDefault="008B5900">
      <w:pPr>
        <w:spacing w:before="240" w:after="240" w:line="276" w:lineRule="auto"/>
        <w:jc w:val="both"/>
        <w:rPr>
          <w:b/>
          <w:bCs/>
          <w:i/>
          <w:iCs/>
          <w:sz w:val="23"/>
          <w:szCs w:val="23"/>
        </w:rPr>
      </w:pPr>
      <w:r w:rsidRPr="00F26F0B">
        <w:rPr>
          <w:sz w:val="23"/>
          <w:szCs w:val="23"/>
        </w:rPr>
        <w:t xml:space="preserve">Jak zauważa </w:t>
      </w:r>
      <w:r w:rsidRPr="00F26F0B">
        <w:rPr>
          <w:b/>
          <w:bCs/>
          <w:sz w:val="23"/>
          <w:szCs w:val="23"/>
        </w:rPr>
        <w:t>Jolanta Źródłowska, Prezes Zarządu Polskiej Izby Stacji Kontroli Pojazdów</w:t>
      </w:r>
      <w:r w:rsidRPr="00F26F0B">
        <w:rPr>
          <w:sz w:val="23"/>
          <w:szCs w:val="23"/>
        </w:rPr>
        <w:t xml:space="preserve"> - </w:t>
      </w:r>
      <w:r w:rsidRPr="00F26F0B">
        <w:rPr>
          <w:i/>
          <w:iCs/>
          <w:sz w:val="23"/>
          <w:szCs w:val="23"/>
        </w:rPr>
        <w:t>przez ponad 21 lat opłaty za badania techniczne pozostawały na niezmienionym poziomie, podczas gdy koszty prowadzenia działalności gospodarczej, usług zewnętrznych oraz pozostałych danin publicznoprawnych rosły znacznie szybciej niż przychody branży. Z tego względu sytuacja ekonomiczna poszczególnych stacji jest dziś bardzo zróżnicowana i zależy przede wszystkim od skali działalności, liczby wykonywanych badań oraz lokalnych warunków funkcjonowania przedsiębiorstwa</w:t>
      </w:r>
      <w:r w:rsidRPr="00F26F0B">
        <w:rPr>
          <w:rFonts w:eastAsia="Arial"/>
          <w:i/>
          <w:iCs/>
          <w:color w:val="222222"/>
          <w:sz w:val="23"/>
          <w:szCs w:val="23"/>
          <w:highlight w:val="white"/>
        </w:rPr>
        <w:t>.</w:t>
      </w:r>
      <w:r w:rsidRPr="00F26F0B">
        <w:rPr>
          <w:b/>
          <w:bCs/>
          <w:i/>
          <w:iCs/>
          <w:sz w:val="23"/>
          <w:szCs w:val="23"/>
        </w:rPr>
        <w:t xml:space="preserve"> </w:t>
      </w:r>
    </w:p>
    <w:p w14:paraId="6ECD3F39" w14:textId="77777777" w:rsidR="00943A3E" w:rsidRPr="00F26F0B" w:rsidRDefault="008B5900">
      <w:pPr>
        <w:spacing w:before="240" w:after="240" w:line="276" w:lineRule="auto"/>
        <w:jc w:val="both"/>
        <w:rPr>
          <w:b/>
          <w:bCs/>
          <w:sz w:val="23"/>
          <w:szCs w:val="23"/>
        </w:rPr>
      </w:pPr>
      <w:r w:rsidRPr="00F26F0B">
        <w:rPr>
          <w:b/>
          <w:bCs/>
          <w:sz w:val="23"/>
          <w:szCs w:val="23"/>
        </w:rPr>
        <w:t>Technologiczne zmiany uderzą w kieszenie właścicieli SKP?</w:t>
      </w:r>
    </w:p>
    <w:p w14:paraId="45222432" w14:textId="371477BC" w:rsidR="008077D3" w:rsidRPr="00F26F0B" w:rsidRDefault="008B5900">
      <w:pPr>
        <w:spacing w:before="240" w:after="240" w:line="276" w:lineRule="auto"/>
        <w:jc w:val="both"/>
        <w:rPr>
          <w:sz w:val="23"/>
          <w:szCs w:val="23"/>
          <w:lang w:val="pl-PL"/>
        </w:rPr>
      </w:pPr>
      <w:r w:rsidRPr="00F26F0B">
        <w:rPr>
          <w:sz w:val="23"/>
          <w:szCs w:val="23"/>
        </w:rPr>
        <w:t>Prawdziwym testem dla stabilności branży nie są jednak wyłącznie bieżące rachunki, ale nadchodzące zmiany w przepisach</w:t>
      </w:r>
      <w:r w:rsidR="005571D9" w:rsidRPr="00F26F0B">
        <w:rPr>
          <w:sz w:val="23"/>
          <w:szCs w:val="23"/>
        </w:rPr>
        <w:t xml:space="preserve"> unijnych</w:t>
      </w:r>
      <w:r w:rsidRPr="00F26F0B">
        <w:rPr>
          <w:sz w:val="23"/>
          <w:szCs w:val="23"/>
        </w:rPr>
        <w:t xml:space="preserve">. Nowe </w:t>
      </w:r>
      <w:r w:rsidR="00F26F0B" w:rsidRPr="00F26F0B">
        <w:rPr>
          <w:sz w:val="23"/>
          <w:szCs w:val="23"/>
        </w:rPr>
        <w:t>dyrektywy mają</w:t>
      </w:r>
      <w:r w:rsidRPr="00F26F0B">
        <w:rPr>
          <w:sz w:val="23"/>
          <w:szCs w:val="23"/>
        </w:rPr>
        <w:t xml:space="preserve"> zaostrzyć procedury weryfikacji stanu technicznego pojazdów, eliminując z dróg tysiące </w:t>
      </w:r>
      <w:r w:rsidR="005571D9" w:rsidRPr="00F26F0B">
        <w:rPr>
          <w:sz w:val="23"/>
          <w:szCs w:val="23"/>
        </w:rPr>
        <w:t xml:space="preserve">aut </w:t>
      </w:r>
      <w:r w:rsidRPr="00F26F0B">
        <w:rPr>
          <w:sz w:val="23"/>
          <w:szCs w:val="23"/>
        </w:rPr>
        <w:t>niesprawnych lub nadmiernie emitujących spaliny</w:t>
      </w:r>
      <w:r w:rsidR="005571D9" w:rsidRPr="00F26F0B">
        <w:rPr>
          <w:sz w:val="23"/>
          <w:szCs w:val="23"/>
        </w:rPr>
        <w:t>.</w:t>
      </w:r>
      <w:r w:rsidRPr="00F26F0B">
        <w:rPr>
          <w:sz w:val="23"/>
          <w:szCs w:val="23"/>
        </w:rPr>
        <w:t xml:space="preserve"> Dla </w:t>
      </w:r>
      <w:r w:rsidR="005571D9" w:rsidRPr="00F26F0B">
        <w:rPr>
          <w:sz w:val="23"/>
          <w:szCs w:val="23"/>
        </w:rPr>
        <w:t xml:space="preserve">właścicieli </w:t>
      </w:r>
      <w:r w:rsidRPr="00F26F0B">
        <w:rPr>
          <w:sz w:val="23"/>
          <w:szCs w:val="23"/>
        </w:rPr>
        <w:t xml:space="preserve">stacji oznacza to jedno </w:t>
      </w:r>
      <w:r w:rsidR="005571D9" w:rsidRPr="00F26F0B">
        <w:rPr>
          <w:sz w:val="23"/>
          <w:szCs w:val="23"/>
        </w:rPr>
        <w:t>–</w:t>
      </w:r>
      <w:r w:rsidRPr="00F26F0B">
        <w:rPr>
          <w:sz w:val="23"/>
          <w:szCs w:val="23"/>
        </w:rPr>
        <w:t xml:space="preserve"> </w:t>
      </w:r>
      <w:r w:rsidR="005571D9" w:rsidRPr="00F26F0B">
        <w:rPr>
          <w:sz w:val="23"/>
          <w:szCs w:val="23"/>
        </w:rPr>
        <w:t xml:space="preserve">wymuszoną i niezwykle kosztowną </w:t>
      </w:r>
      <w:r w:rsidRPr="00F26F0B">
        <w:rPr>
          <w:sz w:val="23"/>
          <w:szCs w:val="23"/>
        </w:rPr>
        <w:t>modernizacj</w:t>
      </w:r>
      <w:r w:rsidR="005571D9" w:rsidRPr="00F26F0B">
        <w:rPr>
          <w:sz w:val="23"/>
          <w:szCs w:val="23"/>
        </w:rPr>
        <w:t>ę</w:t>
      </w:r>
      <w:r w:rsidRPr="00F26F0B">
        <w:rPr>
          <w:sz w:val="23"/>
          <w:szCs w:val="23"/>
        </w:rPr>
        <w:t xml:space="preserve"> parku maszynowego. </w:t>
      </w:r>
      <w:r w:rsidR="008077D3" w:rsidRPr="00F26F0B">
        <w:rPr>
          <w:sz w:val="23"/>
          <w:szCs w:val="23"/>
        </w:rPr>
        <w:t xml:space="preserve"> </w:t>
      </w:r>
      <w:r w:rsidR="008077D3" w:rsidRPr="00F26F0B">
        <w:rPr>
          <w:sz w:val="23"/>
          <w:szCs w:val="23"/>
          <w:lang w:val="pl-PL"/>
        </w:rPr>
        <w:t>Aby sprostać nowym, unijnym standardom, przedsiębiorcy nie mają wyjścia: muszą zainwestować w zaawansowaną, certyfikowaną aparaturę diagnostyczną nowej generacji. Nowe wymogi wymuszą rygorystyczne testy emisji spalin oraz</w:t>
      </w:r>
      <w:r w:rsidR="008077D3" w:rsidRPr="00F26F0B">
        <w:rPr>
          <w:b/>
          <w:bCs/>
          <w:sz w:val="23"/>
          <w:szCs w:val="23"/>
          <w:lang w:val="pl-PL"/>
        </w:rPr>
        <w:t xml:space="preserve"> </w:t>
      </w:r>
      <w:r w:rsidR="008077D3" w:rsidRPr="00F26F0B">
        <w:rPr>
          <w:sz w:val="23"/>
          <w:szCs w:val="23"/>
          <w:lang w:val="pl-PL"/>
        </w:rPr>
        <w:t>automatyczne raportowanie wyników badań, by wykluczyć czynnik ludzki i fałszowanie pomiarów.</w:t>
      </w:r>
    </w:p>
    <w:p w14:paraId="2B8D334E" w14:textId="5093DA1D" w:rsidR="00943A3E" w:rsidRPr="00F26F0B" w:rsidRDefault="008B5900">
      <w:pPr>
        <w:spacing w:before="240" w:after="240" w:line="276" w:lineRule="auto"/>
        <w:jc w:val="both"/>
        <w:rPr>
          <w:sz w:val="23"/>
          <w:szCs w:val="23"/>
        </w:rPr>
      </w:pPr>
      <w:r w:rsidRPr="00F26F0B">
        <w:rPr>
          <w:i/>
          <w:iCs/>
          <w:sz w:val="23"/>
          <w:szCs w:val="23"/>
        </w:rPr>
        <w:t>- Należy podkreślić, że obecnie nie istnieją przepisy nakładające na stacje kontroli pojazdów obowiązku zakupu nowych lub dodatkowych urządzeń diagnostycznych. Stacje kontroli pojazdów realizują przede wszystkim odtworzenie i modernizację posiadanego wyposażenia, które po wielu latach eksploatacji wymaga wymiany lub unowocześnienia</w:t>
      </w:r>
      <w:r w:rsidR="001A2C2A" w:rsidRPr="00F26F0B">
        <w:rPr>
          <w:i/>
          <w:iCs/>
          <w:sz w:val="23"/>
          <w:szCs w:val="23"/>
        </w:rPr>
        <w:t xml:space="preserve"> </w:t>
      </w:r>
      <w:r w:rsidR="00F26F0B" w:rsidRPr="00F26F0B">
        <w:rPr>
          <w:i/>
          <w:iCs/>
          <w:sz w:val="23"/>
          <w:szCs w:val="23"/>
        </w:rPr>
        <w:t>– wyjaśnia</w:t>
      </w:r>
      <w:r w:rsidRPr="00F26F0B">
        <w:rPr>
          <w:sz w:val="23"/>
          <w:szCs w:val="23"/>
        </w:rPr>
        <w:t xml:space="preserve"> </w:t>
      </w:r>
      <w:r w:rsidRPr="00F26F0B">
        <w:rPr>
          <w:b/>
          <w:bCs/>
          <w:sz w:val="23"/>
          <w:szCs w:val="23"/>
        </w:rPr>
        <w:t xml:space="preserve">Jolanta Źródłowska </w:t>
      </w:r>
      <w:r w:rsidRPr="00F26F0B">
        <w:rPr>
          <w:sz w:val="23"/>
          <w:szCs w:val="23"/>
        </w:rPr>
        <w:t xml:space="preserve">i dodaje - </w:t>
      </w:r>
      <w:r w:rsidRPr="00F26F0B">
        <w:rPr>
          <w:i/>
          <w:iCs/>
          <w:sz w:val="23"/>
          <w:szCs w:val="23"/>
        </w:rPr>
        <w:t xml:space="preserve">Nie można również zakładać, że nakłady inwestycyjne zostaną przerzucone na klientów, ponieważ opłata za badanie techniczne pojazdu nie jest ustalana przez przedsiębiorców prowadzących stacje kontroli pojazdów. Jej wysokość określona jest sztywno w rozporządzeniu Ministra Infrastruktury w sprawie wysokości opłat związanych z prowadzeniem stacji kontroli pojazdów oraz przeprowadzaniem badań technicznych pojazdów. Przedsiębiorca nie ma zatem możliwości samodzielnego kształtowania ceny za badanie techniczne. </w:t>
      </w:r>
    </w:p>
    <w:p w14:paraId="62F60004" w14:textId="77777777" w:rsidR="00943A3E" w:rsidRPr="00F26F0B" w:rsidRDefault="008B5900">
      <w:pPr>
        <w:spacing w:before="240" w:after="240" w:line="276" w:lineRule="auto"/>
        <w:jc w:val="both"/>
        <w:rPr>
          <w:sz w:val="23"/>
          <w:szCs w:val="23"/>
        </w:rPr>
      </w:pPr>
      <w:r w:rsidRPr="00F26F0B">
        <w:rPr>
          <w:sz w:val="23"/>
          <w:szCs w:val="23"/>
        </w:rPr>
        <w:t xml:space="preserve">Sama podwyżka opłat za badania techniczne nie rozwiązała problemów finansowych stacji kontroli pojazdów. Branża nadal zmaga się z rosnącymi kosztami działalności, a przyszłe inwestycje w modernizację mogą dodatkowo zwiększyć presję finansową. Oznacza to, że bez systemowych zmian i regularnego dostosowywania stawek do realiów rynkowych sytuacja ekonomiczna wielu stacji może się dalej pogarszać. </w:t>
      </w:r>
    </w:p>
    <w:p w14:paraId="126B7AA3" w14:textId="77777777" w:rsidR="00943A3E" w:rsidRDefault="00943A3E">
      <w:pPr>
        <w:spacing w:before="240" w:after="240" w:line="276" w:lineRule="auto"/>
        <w:jc w:val="both"/>
        <w:rPr>
          <w:sz w:val="24"/>
          <w:szCs w:val="24"/>
        </w:rPr>
      </w:pPr>
    </w:p>
    <w:p w14:paraId="404C893F" w14:textId="77777777" w:rsidR="00943A3E" w:rsidRDefault="00943A3E">
      <w:pPr>
        <w:pBdr>
          <w:top w:val="nil"/>
          <w:left w:val="nil"/>
          <w:bottom w:val="nil"/>
          <w:right w:val="nil"/>
          <w:between w:val="nil"/>
        </w:pBdr>
        <w:spacing w:before="280" w:after="280" w:line="276" w:lineRule="auto"/>
        <w:jc w:val="both"/>
        <w:rPr>
          <w:color w:val="000000"/>
          <w:sz w:val="22"/>
          <w:szCs w:val="22"/>
        </w:rPr>
      </w:pPr>
    </w:p>
    <w:p w14:paraId="141D7C81" w14:textId="51BD7247" w:rsidR="006D45A5" w:rsidRDefault="006D45A5" w:rsidP="006D45A5">
      <w:pPr>
        <w:jc w:val="both"/>
        <w:rPr>
          <w:sz w:val="18"/>
          <w:szCs w:val="18"/>
        </w:rPr>
      </w:pPr>
      <w:r w:rsidRPr="006D45A5">
        <w:rPr>
          <w:b/>
          <w:bCs/>
          <w:sz w:val="18"/>
          <w:szCs w:val="18"/>
        </w:rPr>
        <w:t>BIG InfoMonitor, spółka z Grupy BIK</w:t>
      </w:r>
      <w:r w:rsidRPr="006D45A5">
        <w:rPr>
          <w:sz w:val="18"/>
          <w:szCs w:val="18"/>
        </w:rPr>
        <w:t xml:space="preserve">, już od 22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zaległych długów BIG InfoMonitor gromadzi i udostępnia pozytywne informacje gospodarcze, czyli dane o terminowych płatnościach. Raporty z BIG InfoMonitor zawierają wiarygodne informacje o kondycji finansowej osób oraz firm i tym samym wspierają podmioty gospodarcze w dbaniu o płynność finansową.  BIG InfoMonitor posiada jedną z największych baz dłużników – zasoby rejestru obejmują ponad 114 mln informacji gospodarczych. Od początku działalności do rejestru dłużników BIG InfoMonitor wpisano blisko 42 mln zaległych zobowiązań o wartości 660 mld zł. Banki, firmy pożyczkowe i inne podmioty z rynku chętnie korzystają z raportów z BIG InfoMonitor w swoich procesach sprzedażowych. Badają w ten sposób wiarygodność płatniczą swoich klientów. Od początku działania BIG InfoMonitor udostępnił 363 mln raportów o wiarygodności płatniczej osób i firm. </w:t>
      </w:r>
    </w:p>
    <w:p w14:paraId="09D33021" w14:textId="77777777" w:rsidR="008E0CEE" w:rsidRPr="006D45A5" w:rsidRDefault="008E0CEE" w:rsidP="006D45A5">
      <w:pPr>
        <w:jc w:val="both"/>
        <w:rPr>
          <w:sz w:val="18"/>
          <w:szCs w:val="18"/>
        </w:rPr>
      </w:pPr>
    </w:p>
    <w:p w14:paraId="4A3E2A84" w14:textId="1104FA95" w:rsidR="006D45A5" w:rsidRDefault="006D45A5" w:rsidP="006D45A5">
      <w:pPr>
        <w:jc w:val="both"/>
        <w:rPr>
          <w:sz w:val="18"/>
          <w:szCs w:val="18"/>
        </w:rPr>
      </w:pPr>
      <w:r w:rsidRPr="006D45A5">
        <w:rPr>
          <w:sz w:val="18"/>
          <w:szCs w:val="18"/>
        </w:rPr>
        <w:t xml:space="preserve">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w:t>
      </w:r>
      <w:r w:rsidR="00F26F0B" w:rsidRPr="006D45A5">
        <w:rPr>
          <w:sz w:val="18"/>
          <w:szCs w:val="18"/>
        </w:rPr>
        <w:t>i duże</w:t>
      </w:r>
      <w:r w:rsidRPr="006D45A5">
        <w:rPr>
          <w:sz w:val="18"/>
          <w:szCs w:val="18"/>
        </w:rPr>
        <w:t xml:space="preserve"> firmy, zarządcy nieruchomości, transport publiczny, sądy, gminy i urzędy miasta, a także osoby fizyczne. </w:t>
      </w:r>
    </w:p>
    <w:p w14:paraId="7F8E502D" w14:textId="77777777" w:rsidR="008E0CEE" w:rsidRPr="006D45A5" w:rsidRDefault="008E0CEE" w:rsidP="006D45A5">
      <w:pPr>
        <w:jc w:val="both"/>
        <w:rPr>
          <w:sz w:val="18"/>
          <w:szCs w:val="18"/>
        </w:rPr>
      </w:pPr>
    </w:p>
    <w:p w14:paraId="4DF1F8FF" w14:textId="77777777" w:rsidR="006D45A5" w:rsidRPr="006D45A5" w:rsidRDefault="006D45A5" w:rsidP="006D45A5">
      <w:pPr>
        <w:jc w:val="both"/>
        <w:rPr>
          <w:sz w:val="18"/>
          <w:szCs w:val="18"/>
        </w:rPr>
      </w:pPr>
      <w:r w:rsidRPr="006D45A5">
        <w:rPr>
          <w:sz w:val="18"/>
          <w:szCs w:val="18"/>
        </w:rPr>
        <w:t xml:space="preserve">BIG InfoMonitor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t>
      </w:r>
      <w:hyperlink r:id="rId8" w:history="1">
        <w:r w:rsidRPr="006D45A5">
          <w:rPr>
            <w:rStyle w:val="Hipercze"/>
            <w:sz w:val="18"/>
            <w:szCs w:val="18"/>
          </w:rPr>
          <w:t>www.big.pl</w:t>
        </w:r>
      </w:hyperlink>
    </w:p>
    <w:p w14:paraId="62CE0E6D" w14:textId="77777777" w:rsidR="006D45A5" w:rsidRDefault="006D45A5">
      <w:pPr>
        <w:spacing w:after="160" w:line="259" w:lineRule="auto"/>
        <w:jc w:val="both"/>
        <w:rPr>
          <w:sz w:val="18"/>
          <w:szCs w:val="18"/>
        </w:rPr>
      </w:pPr>
    </w:p>
    <w:p w14:paraId="72A06257" w14:textId="77777777" w:rsidR="00943A3E" w:rsidRDefault="00943A3E">
      <w:pPr>
        <w:spacing w:line="240" w:lineRule="auto"/>
        <w:jc w:val="both"/>
        <w:rPr>
          <w:b/>
          <w:bCs/>
        </w:rPr>
      </w:pPr>
    </w:p>
    <w:p w14:paraId="0DE9A995" w14:textId="77777777" w:rsidR="00943A3E" w:rsidRDefault="008B5900">
      <w:pPr>
        <w:spacing w:line="240" w:lineRule="auto"/>
        <w:jc w:val="both"/>
        <w:rPr>
          <w:b/>
          <w:bCs/>
          <w:sz w:val="18"/>
          <w:szCs w:val="18"/>
        </w:rPr>
      </w:pPr>
      <w:r>
        <w:rPr>
          <w:b/>
          <w:bCs/>
          <w:sz w:val="18"/>
          <w:szCs w:val="18"/>
        </w:rPr>
        <w:t>Kontakt dla mediów:</w:t>
      </w:r>
    </w:p>
    <w:tbl>
      <w:tblPr>
        <w:tblStyle w:val="a"/>
        <w:tblW w:w="10460" w:type="dxa"/>
        <w:tblInd w:w="0" w:type="dxa"/>
        <w:tblLayout w:type="fixed"/>
        <w:tblLook w:val="0400" w:firstRow="0" w:lastRow="0" w:firstColumn="0" w:lastColumn="0" w:noHBand="0" w:noVBand="1"/>
      </w:tblPr>
      <w:tblGrid>
        <w:gridCol w:w="3780"/>
        <w:gridCol w:w="3340"/>
        <w:gridCol w:w="3340"/>
      </w:tblGrid>
      <w:tr w:rsidR="00943A3E" w14:paraId="281F4FDC" w14:textId="77777777">
        <w:trPr>
          <w:trHeight w:val="1440"/>
        </w:trPr>
        <w:tc>
          <w:tcPr>
            <w:tcW w:w="3780" w:type="dxa"/>
          </w:tcPr>
          <w:p w14:paraId="581B63E9" w14:textId="77777777" w:rsidR="00943A3E" w:rsidRDefault="008B5900">
            <w:pPr>
              <w:spacing w:line="240" w:lineRule="auto"/>
              <w:ind w:left="-108"/>
              <w:jc w:val="both"/>
              <w:rPr>
                <w:sz w:val="18"/>
                <w:szCs w:val="18"/>
              </w:rPr>
            </w:pPr>
            <w:r>
              <w:rPr>
                <w:sz w:val="18"/>
                <w:szCs w:val="18"/>
              </w:rPr>
              <w:t>Diana Borowiecka</w:t>
            </w:r>
          </w:p>
          <w:p w14:paraId="2DD4D6FC" w14:textId="77777777" w:rsidR="00943A3E" w:rsidRDefault="008B5900">
            <w:pPr>
              <w:spacing w:line="240" w:lineRule="auto"/>
              <w:ind w:left="-108"/>
              <w:jc w:val="both"/>
              <w:rPr>
                <w:sz w:val="18"/>
                <w:szCs w:val="18"/>
              </w:rPr>
            </w:pPr>
            <w:r>
              <w:rPr>
                <w:sz w:val="18"/>
                <w:szCs w:val="18"/>
              </w:rPr>
              <w:t>Biuro PR i Komunikacji</w:t>
            </w:r>
          </w:p>
          <w:p w14:paraId="59484641" w14:textId="77777777" w:rsidR="00943A3E" w:rsidRDefault="008B5900">
            <w:pPr>
              <w:spacing w:line="240" w:lineRule="auto"/>
              <w:ind w:left="-108"/>
              <w:jc w:val="both"/>
              <w:rPr>
                <w:sz w:val="18"/>
                <w:szCs w:val="18"/>
              </w:rPr>
            </w:pPr>
            <w:r>
              <w:rPr>
                <w:sz w:val="18"/>
                <w:szCs w:val="18"/>
              </w:rPr>
              <w:t>tel.: +48 22 486 56 46</w:t>
            </w:r>
          </w:p>
          <w:p w14:paraId="44BC1B1B" w14:textId="77777777" w:rsidR="00943A3E" w:rsidRDefault="008B5900">
            <w:pPr>
              <w:spacing w:line="240" w:lineRule="auto"/>
              <w:ind w:left="-108"/>
              <w:jc w:val="both"/>
              <w:rPr>
                <w:sz w:val="18"/>
                <w:szCs w:val="18"/>
              </w:rPr>
            </w:pPr>
            <w:r>
              <w:rPr>
                <w:sz w:val="18"/>
                <w:szCs w:val="18"/>
              </w:rPr>
              <w:t>kom.: + 48 607 146 583</w:t>
            </w:r>
          </w:p>
          <w:p w14:paraId="7F68BF6F" w14:textId="77777777" w:rsidR="00943A3E" w:rsidRDefault="008B5900">
            <w:pPr>
              <w:spacing w:line="240" w:lineRule="auto"/>
              <w:ind w:left="-108"/>
              <w:jc w:val="both"/>
            </w:pPr>
            <w:r>
              <w:rPr>
                <w:sz w:val="18"/>
                <w:szCs w:val="18"/>
              </w:rPr>
              <w:t>diana.borowiecka@big.pl</w:t>
            </w:r>
          </w:p>
        </w:tc>
        <w:tc>
          <w:tcPr>
            <w:tcW w:w="3340" w:type="dxa"/>
          </w:tcPr>
          <w:p w14:paraId="7085035A" w14:textId="77777777" w:rsidR="00943A3E" w:rsidRDefault="00943A3E">
            <w:pPr>
              <w:spacing w:line="240" w:lineRule="auto"/>
              <w:ind w:left="-108"/>
              <w:jc w:val="both"/>
              <w:rPr>
                <w:sz w:val="18"/>
                <w:szCs w:val="18"/>
              </w:rPr>
            </w:pPr>
          </w:p>
        </w:tc>
        <w:tc>
          <w:tcPr>
            <w:tcW w:w="3340" w:type="dxa"/>
          </w:tcPr>
          <w:p w14:paraId="39DE819E" w14:textId="77777777" w:rsidR="00943A3E" w:rsidRDefault="00943A3E">
            <w:pPr>
              <w:spacing w:line="240" w:lineRule="auto"/>
              <w:jc w:val="both"/>
            </w:pPr>
          </w:p>
        </w:tc>
      </w:tr>
    </w:tbl>
    <w:p w14:paraId="54476D02" w14:textId="77777777" w:rsidR="00943A3E" w:rsidRDefault="00943A3E">
      <w:pPr>
        <w:jc w:val="both"/>
        <w:rPr>
          <w:color w:val="000000"/>
        </w:rPr>
      </w:pPr>
    </w:p>
    <w:p w14:paraId="532DC782" w14:textId="77777777" w:rsidR="00943A3E" w:rsidRDefault="00943A3E">
      <w:pPr>
        <w:jc w:val="both"/>
      </w:pPr>
    </w:p>
    <w:p w14:paraId="1E4BA1A4" w14:textId="77777777" w:rsidR="00943A3E" w:rsidRDefault="00943A3E">
      <w:pPr>
        <w:jc w:val="both"/>
      </w:pPr>
    </w:p>
    <w:p w14:paraId="5684DB21" w14:textId="77777777" w:rsidR="00943A3E" w:rsidRDefault="00943A3E">
      <w:pPr>
        <w:jc w:val="both"/>
      </w:pPr>
    </w:p>
    <w:p w14:paraId="41D776ED" w14:textId="77777777" w:rsidR="00943A3E" w:rsidRDefault="00943A3E"/>
    <w:sectPr w:rsidR="00943A3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A1905" w14:textId="77777777" w:rsidR="00A370EC" w:rsidRDefault="00A370EC">
      <w:pPr>
        <w:spacing w:line="240" w:lineRule="auto"/>
      </w:pPr>
      <w:r>
        <w:separator/>
      </w:r>
    </w:p>
  </w:endnote>
  <w:endnote w:type="continuationSeparator" w:id="0">
    <w:p w14:paraId="2B8187A5" w14:textId="77777777" w:rsidR="00A370EC" w:rsidRDefault="00A37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05D2272-8413-4A72-9121-0C7351DCD478}"/>
    <w:embedBold r:id="rId2" w:fontKey="{8B8AFAAB-17CE-4338-B52C-BBD543C6FF59}"/>
    <w:embedItalic r:id="rId3" w:fontKey="{D4E53874-0110-4D78-9023-BBAFE93F02B6}"/>
    <w:embedBoldItalic r:id="rId4" w:fontKey="{79D9B041-CB25-4EF4-8314-FC379DFDEB40}"/>
  </w:font>
  <w:font w:name="Georgia">
    <w:panose1 w:val="02040502050405020303"/>
    <w:charset w:val="EE"/>
    <w:family w:val="roman"/>
    <w:pitch w:val="variable"/>
    <w:sig w:usb0="00000287" w:usb1="00000000" w:usb2="00000000" w:usb3="00000000" w:csb0="0000009F" w:csb1="00000000"/>
    <w:embedItalic r:id="rId5" w:fontKey="{277FB857-2AB8-4605-851A-32300B62B21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F7AEC65C-3423-4097-A1E3-6C407B4E8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8499" w14:textId="77777777" w:rsidR="00943A3E" w:rsidRDefault="008B5900">
    <w:r>
      <w:rPr>
        <w:noProof/>
      </w:rPr>
      <mc:AlternateContent>
        <mc:Choice Requires="wps">
          <w:drawing>
            <wp:anchor distT="0" distB="0" distL="0" distR="0" simplePos="0" relativeHeight="251681792" behindDoc="0" locked="0" layoutInCell="1" hidden="0" allowOverlap="1" wp14:anchorId="0BD1A340" wp14:editId="04708554">
              <wp:simplePos x="0" y="0"/>
              <wp:positionH relativeFrom="column">
                <wp:posOffset>4392613</wp:posOffset>
              </wp:positionH>
              <wp:positionV relativeFrom="paragraph">
                <wp:posOffset>-14283</wp:posOffset>
              </wp:positionV>
              <wp:extent cx="481965" cy="481965"/>
              <wp:effectExtent l="0" t="0" r="0" b="0"/>
              <wp:wrapNone/>
              <wp:docPr id="6" name="Prostokąt 6"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9ECB93E" w14:textId="77777777" w:rsidR="00943A3E" w:rsidRDefault="008B5900">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BD1A340" id="Prostokąt 6" o:spid="_x0000_s1026" alt="Informacje Jawne" style="position:absolute;margin-left:345.9pt;margin-top:-1.1pt;width:37.95pt;height:37.9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" filled="f" stroked="f">
              <v:textbox inset="0,0,20pt,15pt">
                <w:txbxContent>
                  <w:p w14:paraId="79ECB93E" w14:textId="77777777" w:rsidR="00943A3E" w:rsidRDefault="008B5900">
                    <w:pPr>
                      <w:textDirection w:val="btLr"/>
                    </w:pPr>
                    <w:r>
                      <w:rPr>
                        <w:color w:val="008000"/>
                      </w:rPr>
                      <w:t>Informacje Jawne</w:t>
                    </w:r>
                  </w:p>
                </w:txbxContent>
              </v:textbox>
            </v:rect>
          </w:pict>
        </mc:Fallback>
      </mc:AlternateContent>
    </w:r>
  </w:p>
  <w:p w14:paraId="2FE7DFC3" w14:textId="77777777" w:rsidR="00943A3E" w:rsidRDefault="00943A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00DA4" w14:textId="77777777" w:rsidR="00943A3E" w:rsidRDefault="008B5900">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59264" behindDoc="0" locked="0" layoutInCell="1" hidden="0" allowOverlap="1" wp14:anchorId="6BB78808" wp14:editId="7AEA94A9">
              <wp:simplePos x="0" y="0"/>
              <wp:positionH relativeFrom="column">
                <wp:posOffset>-103182</wp:posOffset>
              </wp:positionH>
              <wp:positionV relativeFrom="paragraph">
                <wp:posOffset>-6662</wp:posOffset>
              </wp:positionV>
              <wp:extent cx="4724400" cy="1537970"/>
              <wp:effectExtent l="0" t="0" r="0" b="0"/>
              <wp:wrapSquare wrapText="bothSides" distT="45720" distB="45720" distL="114300" distR="114300"/>
              <wp:docPr id="17" name="Prostokąt 17"/>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BB64110" w14:textId="77777777" w:rsidR="00943A3E" w:rsidRDefault="008B5900">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69EAC858" w14:textId="77777777" w:rsidR="00943A3E" w:rsidRDefault="008B5900">
                          <w:pPr>
                            <w:spacing w:line="240" w:lineRule="auto"/>
                            <w:textDirection w:val="btLr"/>
                          </w:pPr>
                          <w:r>
                            <w:rPr>
                              <w:color w:val="BFBFBF"/>
                              <w:sz w:val="16"/>
                            </w:rPr>
                            <w:t xml:space="preserve">tel. +48 22 486 5656, e-mail: </w:t>
                          </w:r>
                          <w:r>
                            <w:rPr>
                              <w:color w:val="BFBFBF"/>
                              <w:sz w:val="16"/>
                              <w:u w:val="single"/>
                            </w:rPr>
                            <w:t>biuro@big.pl</w:t>
                          </w:r>
                        </w:p>
                      </w:txbxContent>
                    </wps:txbx>
                    <wps:bodyPr spcFirstLastPara="1" wrap="square" lIns="91425" tIns="45700" rIns="91425" bIns="45700" anchor="t" anchorCtr="0">
                      <a:noAutofit/>
                    </wps:bodyPr>
                  </wps:wsp>
                </a:graphicData>
              </a:graphic>
            </wp:anchor>
          </w:drawing>
        </mc:Choice>
        <mc:Fallback>
          <w:pict>
            <v:rect w14:anchorId="6BB78808" id="Prostokąt 17" o:spid="_x0000_s1027" style="position:absolute;margin-left:-8.1pt;margin-top:-.5pt;width:372pt;height:121.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" stroked="f">
              <v:textbox inset="2.53958mm,1.2694mm,2.53958mm,1.2694mm">
                <w:txbxContent>
                  <w:p w14:paraId="0BB64110" w14:textId="77777777" w:rsidR="00943A3E" w:rsidRDefault="008B5900">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69EAC858" w14:textId="77777777" w:rsidR="00943A3E" w:rsidRDefault="008B5900">
                    <w:pPr>
                      <w:spacing w:line="240" w:lineRule="auto"/>
                      <w:textDirection w:val="btLr"/>
                    </w:pPr>
                    <w:r>
                      <w:rPr>
                        <w:color w:val="BFBFBF"/>
                        <w:sz w:val="16"/>
                      </w:rPr>
                      <w:t xml:space="preserve">tel. +48 22 486 5656, e-mail: </w:t>
                    </w:r>
                    <w:r>
                      <w:rPr>
                        <w:color w:val="BFBFBF"/>
                        <w:sz w:val="16"/>
                        <w:u w:val="single"/>
                      </w:rPr>
                      <w:t>biuro@big.pl</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14561E0B" wp14:editId="46CB4F35">
              <wp:simplePos x="0" y="0"/>
              <wp:positionH relativeFrom="column">
                <wp:posOffset>-915981</wp:posOffset>
              </wp:positionH>
              <wp:positionV relativeFrom="paragraph">
                <wp:posOffset>10082213</wp:posOffset>
              </wp:positionV>
              <wp:extent cx="7693660" cy="406400"/>
              <wp:effectExtent l="0" t="0" r="0" b="0"/>
              <wp:wrapNone/>
              <wp:docPr id="15" name="Prostokąt 15"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B31FEA1"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4561E0B" id="Prostokąt 15" o:spid="_x0000_s1028" alt="{&quot;HashCode&quot;:-1048850003,&quot;Height&quot;:841.0,&quot;Width&quot;:595.0,&quot;Placement&quot;:&quot;Footer&quot;,&quot;Index&quot;:&quot;Primary&quot;,&quot;Section&quot;:1,&quot;Top&quot;:0.0,&quot;Left&quot;:0.0}" style="position:absolute;margin-left:-72.1pt;margin-top:793.9pt;width:605.8pt;height:32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" filled="f" stroked="f">
              <v:textbox inset="2.53958mm,0,20pt,0">
                <w:txbxContent>
                  <w:p w14:paraId="0B31FEA1"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0AA7B7A" wp14:editId="274F94EB">
              <wp:simplePos x="0" y="0"/>
              <wp:positionH relativeFrom="column">
                <wp:posOffset>-915981</wp:posOffset>
              </wp:positionH>
              <wp:positionV relativeFrom="paragraph">
                <wp:posOffset>10171113</wp:posOffset>
              </wp:positionV>
              <wp:extent cx="7617460" cy="330200"/>
              <wp:effectExtent l="0" t="0" r="0" b="0"/>
              <wp:wrapNone/>
              <wp:docPr id="23" name="Prostokąt 2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3FB66C9"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0AA7B7A" id="Prostokąt 23" o:spid="_x0000_s1029" alt="{&quot;HashCode&quot;:-1048850003,&quot;Height&quot;:841.0,&quot;Width&quot;:595.0,&quot;Placement&quot;:&quot;Footer&quot;,&quot;Index&quot;:&quot;Primary&quot;,&quot;Section&quot;:1,&quot;Top&quot;:0.0,&quot;Left&quot;:0.0}" style="position:absolute;margin-left:-72.1pt;margin-top:800.9pt;width:599.8pt;height:26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5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" filled="f" stroked="f">
              <v:textbox inset="2.53958mm,0,20pt,0">
                <w:txbxContent>
                  <w:p w14:paraId="23FB66C9"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3310CB8C" wp14:editId="265D867A">
              <wp:simplePos x="0" y="0"/>
              <wp:positionH relativeFrom="column">
                <wp:posOffset>-915981</wp:posOffset>
              </wp:positionH>
              <wp:positionV relativeFrom="paragraph">
                <wp:posOffset>10183813</wp:posOffset>
              </wp:positionV>
              <wp:extent cx="7607935" cy="320675"/>
              <wp:effectExtent l="0" t="0" r="0" b="0"/>
              <wp:wrapNone/>
              <wp:docPr id="22" name="Prostokąt 2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96E7B1A"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310CB8C" id="Prostokąt 22" o:spid="_x0000_s1030" alt="{&quot;HashCode&quot;:-1048850003,&quot;Height&quot;:841.0,&quot;Width&quot;:595.0,&quot;Placement&quot;:&quot;Footer&quot;,&quot;Index&quot;:&quot;Primary&quot;,&quot;Section&quot;:1,&quot;Top&quot;:0.0,&quot;Left&quot;:0.0}" style="position:absolute;margin-left:-72.1pt;margin-top:801.9pt;width:599.05pt;height:25.2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" filled="f" stroked="f">
              <v:textbox inset="2.53958mm,0,20pt,0">
                <w:txbxContent>
                  <w:p w14:paraId="496E7B1A"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63360" behindDoc="0" locked="0" layoutInCell="1" hidden="0" allowOverlap="1" wp14:anchorId="6CFCB286" wp14:editId="3559A9B7">
              <wp:simplePos x="0" y="0"/>
              <wp:positionH relativeFrom="column">
                <wp:posOffset>4392613</wp:posOffset>
              </wp:positionH>
              <wp:positionV relativeFrom="paragraph">
                <wp:posOffset>-14283</wp:posOffset>
              </wp:positionV>
              <wp:extent cx="481965" cy="481965"/>
              <wp:effectExtent l="0" t="0" r="0" b="0"/>
              <wp:wrapNone/>
              <wp:docPr id="20" name="Prostokąt 20"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A70B40D" w14:textId="77777777" w:rsidR="00943A3E" w:rsidRDefault="008B5900">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6CFCB286" id="Prostokąt 20" o:spid="_x0000_s1031" alt="Informacje Jawne" style="position:absolute;margin-left:345.9pt;margin-top:-1.1pt;width:37.95pt;height:37.9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wI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" filled="f" stroked="f">
              <v:textbox inset="0,0,20pt,15pt">
                <w:txbxContent>
                  <w:p w14:paraId="6A70B40D" w14:textId="77777777" w:rsidR="00943A3E" w:rsidRDefault="008B5900">
                    <w:pPr>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BD0AA6C" wp14:editId="1F26BC04">
              <wp:simplePos x="0" y="0"/>
              <wp:positionH relativeFrom="column">
                <wp:posOffset>-915981</wp:posOffset>
              </wp:positionH>
              <wp:positionV relativeFrom="paragraph">
                <wp:posOffset>10082213</wp:posOffset>
              </wp:positionV>
              <wp:extent cx="7684135" cy="396875"/>
              <wp:effectExtent l="0" t="0" r="0" b="0"/>
              <wp:wrapNone/>
              <wp:docPr id="12" name="Prostokąt 1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8567184"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D0AA6C" id="Prostokąt 12" o:spid="_x0000_s1032" alt="{&quot;HashCode&quot;:-1048850003,&quot;Height&quot;:841.0,&quot;Width&quot;:595.0,&quot;Placement&quot;:&quot;Footer&quot;,&quot;Index&quot;:&quot;Primary&quot;,&quot;Section&quot;:1,&quot;Top&quot;:0.0,&quot;Left&quot;:0.0}" style="position:absolute;margin-left:-72.1pt;margin-top:793.9pt;width:605.05pt;height:31.2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" filled="f" stroked="f">
              <v:textbox inset="2.53958mm,0,20pt,0">
                <w:txbxContent>
                  <w:p w14:paraId="38567184"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2C07A392" wp14:editId="3C1AE1C5">
              <wp:simplePos x="0" y="0"/>
              <wp:positionH relativeFrom="column">
                <wp:posOffset>-915981</wp:posOffset>
              </wp:positionH>
              <wp:positionV relativeFrom="paragraph">
                <wp:posOffset>10094913</wp:posOffset>
              </wp:positionV>
              <wp:extent cx="7674610" cy="387350"/>
              <wp:effectExtent l="0" t="0" r="0" b="0"/>
              <wp:wrapNone/>
              <wp:docPr id="11" name="Prostokąt 1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877130F"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2C07A392" id="Prostokąt 11" o:spid="_x0000_s1033" alt="{&quot;HashCode&quot;:-1048850003,&quot;Height&quot;:841.0,&quot;Width&quot;:595.0,&quot;Placement&quot;:&quot;Footer&quot;,&quot;Index&quot;:&quot;Primary&quot;,&quot;Section&quot;:1,&quot;Top&quot;:0.0,&quot;Left&quot;:0.0}" style="position:absolute;margin-left:-72.1pt;margin-top:794.9pt;width:604.3pt;height:30.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" filled="f" stroked="f">
              <v:textbox inset="2.53958mm,0,20pt,0">
                <w:txbxContent>
                  <w:p w14:paraId="2877130F"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E541236" wp14:editId="2A4BA50B">
              <wp:simplePos x="0" y="0"/>
              <wp:positionH relativeFrom="column">
                <wp:posOffset>-915981</wp:posOffset>
              </wp:positionH>
              <wp:positionV relativeFrom="paragraph">
                <wp:posOffset>10107613</wp:posOffset>
              </wp:positionV>
              <wp:extent cx="7665085" cy="377825"/>
              <wp:effectExtent l="0" t="0" r="0" b="0"/>
              <wp:wrapNone/>
              <wp:docPr id="14" name="Prostokąt 14"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625A735"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E541236" id="Prostokąt 14" o:spid="_x0000_s1034" alt="{&quot;HashCode&quot;:-1048850003,&quot;Height&quot;:841.0,&quot;Width&quot;:595.0,&quot;Placement&quot;:&quot;Footer&quot;,&quot;Index&quot;:&quot;Primary&quot;,&quot;Section&quot;:1,&quot;Top&quot;:0.0,&quot;Left&quot;:0.0}" style="position:absolute;margin-left:-72.1pt;margin-top:795.9pt;width:603.55pt;height:29.7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" filled="f" stroked="f">
              <v:textbox inset="2.53958mm,0,20pt,0">
                <w:txbxContent>
                  <w:p w14:paraId="0625A735"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3307618D" wp14:editId="3D362DCC">
              <wp:simplePos x="0" y="0"/>
              <wp:positionH relativeFrom="column">
                <wp:posOffset>-915981</wp:posOffset>
              </wp:positionH>
              <wp:positionV relativeFrom="paragraph">
                <wp:posOffset>10120313</wp:posOffset>
              </wp:positionV>
              <wp:extent cx="7655560" cy="368300"/>
              <wp:effectExtent l="0" t="0" r="0" b="0"/>
              <wp:wrapNone/>
              <wp:docPr id="13" name="Prostokąt 1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D70ACDC"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307618D" id="Prostokąt 13" o:spid="_x0000_s1035" alt="{&quot;HashCode&quot;:-1048850003,&quot;Height&quot;:841.0,&quot;Width&quot;:595.0,&quot;Placement&quot;:&quot;Footer&quot;,&quot;Index&quot;:&quot;Primary&quot;,&quot;Section&quot;:1,&quot;Top&quot;:0.0,&quot;Left&quot;:0.0}" style="position:absolute;margin-left:-72.1pt;margin-top:796.9pt;width:602.8pt;height:29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" filled="f" stroked="f">
              <v:textbox inset="2.53958mm,0,20pt,0">
                <w:txbxContent>
                  <w:p w14:paraId="3D70ACDC"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6287C133" wp14:editId="0D0BB66B">
              <wp:simplePos x="0" y="0"/>
              <wp:positionH relativeFrom="column">
                <wp:posOffset>-915981</wp:posOffset>
              </wp:positionH>
              <wp:positionV relativeFrom="paragraph">
                <wp:posOffset>10133013</wp:posOffset>
              </wp:positionV>
              <wp:extent cx="7646035" cy="358775"/>
              <wp:effectExtent l="0" t="0" r="0" b="0"/>
              <wp:wrapNone/>
              <wp:docPr id="10" name="Prostokąt 1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9E5F0E4"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287C133" id="Prostokąt 10" o:spid="_x0000_s1036" alt="{&quot;HashCode&quot;:-1048850003,&quot;Height&quot;:841.0,&quot;Width&quot;:595.0,&quot;Placement&quot;:&quot;Footer&quot;,&quot;Index&quot;:&quot;Primary&quot;,&quot;Section&quot;:1,&quot;Top&quot;:0.0,&quot;Left&quot;:0.0}" style="position:absolute;margin-left:-72.1pt;margin-top:797.9pt;width:602.05pt;height:28.2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" filled="f" stroked="f">
              <v:textbox inset="2.53958mm,0,20pt,0">
                <w:txbxContent>
                  <w:p w14:paraId="09E5F0E4"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1561E823" wp14:editId="68134235">
              <wp:simplePos x="0" y="0"/>
              <wp:positionH relativeFrom="column">
                <wp:posOffset>-915981</wp:posOffset>
              </wp:positionH>
              <wp:positionV relativeFrom="paragraph">
                <wp:posOffset>10145713</wp:posOffset>
              </wp:positionV>
              <wp:extent cx="7636510" cy="349250"/>
              <wp:effectExtent l="0" t="0" r="0" b="0"/>
              <wp:wrapNone/>
              <wp:docPr id="9" name="Prostokąt 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AC9359C"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61E823" id="Prostokąt 9" o:spid="_x0000_s1037" alt="{&quot;HashCode&quot;:-1048850003,&quot;Height&quot;:841.0,&quot;Width&quot;:595.0,&quot;Placement&quot;:&quot;Footer&quot;,&quot;Index&quot;:&quot;Primary&quot;,&quot;Section&quot;:1,&quot;Top&quot;:0.0,&quot;Left&quot;:0.0}" style="position:absolute;margin-left:-72.1pt;margin-top:798.9pt;width:601.3pt;height:27.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1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" filled="f" stroked="f">
              <v:textbox inset="2.53958mm,0,20pt,0">
                <w:txbxContent>
                  <w:p w14:paraId="0AC9359C" w14:textId="77777777" w:rsidR="00943A3E" w:rsidRDefault="008B5900">
                    <w:pPr>
                      <w:jc w:val="right"/>
                      <w:textDirection w:val="btLr"/>
                    </w:pPr>
                    <w:r>
                      <w:rPr>
                        <w:color w:val="008000"/>
                      </w:rPr>
                      <w:t>Informacje Jawne</w:t>
                    </w:r>
                  </w:p>
                </w:txbxContent>
              </v:textbox>
            </v:rect>
          </w:pict>
        </mc:Fallback>
      </mc:AlternateContent>
    </w:r>
  </w:p>
  <w:p w14:paraId="19B83734" w14:textId="77777777" w:rsidR="00943A3E" w:rsidRDefault="008B5900">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D7241E">
      <w:rPr>
        <w:noProof/>
        <w:color w:val="44546A"/>
      </w:rPr>
      <w:t>2</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D7241E">
      <w:rPr>
        <w:noProof/>
        <w:color w:val="44546A"/>
      </w:rPr>
      <w:t>3</w:t>
    </w:r>
    <w:r>
      <w:rPr>
        <w:color w:val="44546A"/>
      </w:rPr>
      <w:fldChar w:fldCharType="end"/>
    </w:r>
  </w:p>
  <w:p w14:paraId="4B2A8B93" w14:textId="77777777" w:rsidR="00943A3E" w:rsidRDefault="00943A3E">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7F19" w14:textId="77777777" w:rsidR="00943A3E" w:rsidRDefault="008B5900">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70528" behindDoc="0" locked="0" layoutInCell="1" hidden="0" allowOverlap="1" wp14:anchorId="074C2C42" wp14:editId="104A8C30">
              <wp:simplePos x="0" y="0"/>
              <wp:positionH relativeFrom="column">
                <wp:posOffset>-103182</wp:posOffset>
              </wp:positionH>
              <wp:positionV relativeFrom="paragraph">
                <wp:posOffset>-6662</wp:posOffset>
              </wp:positionV>
              <wp:extent cx="4724400" cy="1537970"/>
              <wp:effectExtent l="0" t="0" r="0" b="0"/>
              <wp:wrapSquare wrapText="bothSides" distT="45720" distB="45720" distL="114300" distR="114300"/>
              <wp:docPr id="16" name="Prostokąt 16"/>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63A2C90F" w14:textId="77777777" w:rsidR="00943A3E" w:rsidRDefault="008B5900">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77082687" w14:textId="77777777" w:rsidR="00943A3E" w:rsidRDefault="008B5900">
                          <w:pPr>
                            <w:spacing w:line="240" w:lineRule="auto"/>
                            <w:textDirection w:val="btLr"/>
                          </w:pPr>
                          <w:r>
                            <w:rPr>
                              <w:color w:val="BFBFBF"/>
                              <w:sz w:val="16"/>
                            </w:rPr>
                            <w:t xml:space="preserve">tel. +48 22 486 5656, e-mail: </w:t>
                          </w:r>
                          <w:r>
                            <w:rPr>
                              <w:color w:val="BFBFBF"/>
                              <w:sz w:val="16"/>
                              <w:u w:val="single"/>
                            </w:rPr>
                            <w:t>biuro@big.pl</w:t>
                          </w:r>
                        </w:p>
                      </w:txbxContent>
                    </wps:txbx>
                    <wps:bodyPr spcFirstLastPara="1" wrap="square" lIns="91425" tIns="45700" rIns="91425" bIns="45700" anchor="t" anchorCtr="0">
                      <a:noAutofit/>
                    </wps:bodyPr>
                  </wps:wsp>
                </a:graphicData>
              </a:graphic>
            </wp:anchor>
          </w:drawing>
        </mc:Choice>
        <mc:Fallback>
          <w:pict>
            <v:rect w14:anchorId="074C2C42" id="Prostokąt 16" o:spid="_x0000_s1038" style="position:absolute;margin-left:-8.1pt;margin-top:-.5pt;width:372pt;height:121.1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" stroked="f">
              <v:textbox inset="2.53958mm,1.2694mm,2.53958mm,1.2694mm">
                <w:txbxContent>
                  <w:p w14:paraId="63A2C90F" w14:textId="77777777" w:rsidR="00943A3E" w:rsidRDefault="008B5900">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77082687" w14:textId="77777777" w:rsidR="00943A3E" w:rsidRDefault="008B5900">
                    <w:pPr>
                      <w:spacing w:line="240" w:lineRule="auto"/>
                      <w:textDirection w:val="btLr"/>
                    </w:pPr>
                    <w:r>
                      <w:rPr>
                        <w:color w:val="BFBFBF"/>
                        <w:sz w:val="16"/>
                      </w:rPr>
                      <w:t xml:space="preserve">tel. +48 22 486 5656, e-mail: </w:t>
                    </w:r>
                    <w:r>
                      <w:rPr>
                        <w:color w:val="BFBFBF"/>
                        <w:sz w:val="16"/>
                        <w:u w:val="single"/>
                      </w:rPr>
                      <w:t>biuro@big.pl</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16F0C75C" wp14:editId="2E1CD78F">
              <wp:simplePos x="0" y="0"/>
              <wp:positionH relativeFrom="column">
                <wp:posOffset>-915981</wp:posOffset>
              </wp:positionH>
              <wp:positionV relativeFrom="paragraph">
                <wp:posOffset>10082213</wp:posOffset>
              </wp:positionV>
              <wp:extent cx="7693660" cy="406400"/>
              <wp:effectExtent l="0" t="0" r="0" b="0"/>
              <wp:wrapNone/>
              <wp:docPr id="18" name="Prostokąt 18"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70876F3"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6F0C75C" id="Prostokąt 18" o:spid="_x0000_s1039" alt="{&quot;HashCode&quot;:-1048850003,&quot;Height&quot;:841.0,&quot;Width&quot;:595.0,&quot;Placement&quot;:&quot;Footer&quot;,&quot;Index&quot;:&quot;FirstPage&quot;,&quot;Section&quot;:1,&quot;Top&quot;:0.0,&quot;Left&quot;:0.0}" style="position:absolute;margin-left:-72.1pt;margin-top:793.9pt;width:605.8pt;height:32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" filled="f" stroked="f">
              <v:textbox inset="2.53958mm,0,20pt,0">
                <w:txbxContent>
                  <w:p w14:paraId="370876F3"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23865933" wp14:editId="7418C19B">
              <wp:simplePos x="0" y="0"/>
              <wp:positionH relativeFrom="column">
                <wp:posOffset>-915981</wp:posOffset>
              </wp:positionH>
              <wp:positionV relativeFrom="paragraph">
                <wp:posOffset>10082213</wp:posOffset>
              </wp:positionV>
              <wp:extent cx="7684135" cy="396875"/>
              <wp:effectExtent l="0" t="0" r="0" b="0"/>
              <wp:wrapNone/>
              <wp:docPr id="19" name="Prostokąt 1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98159B3"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23865933" id="Prostokąt 19" o:spid="_x0000_s1040" alt="{&quot;HashCode&quot;:-1048850003,&quot;Height&quot;:841.0,&quot;Width&quot;:595.0,&quot;Placement&quot;:&quot;Footer&quot;,&quot;Index&quot;:&quot;FirstPage&quot;,&quot;Section&quot;:1,&quot;Top&quot;:0.0,&quot;Left&quot;:0.0}" style="position:absolute;margin-left:-72.1pt;margin-top:793.9pt;width:605.05pt;height:31.2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" filled="f" stroked="f">
              <v:textbox inset="2.53958mm,0,20pt,0">
                <w:txbxContent>
                  <w:p w14:paraId="498159B3"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4C84D78" wp14:editId="4350DFAB">
              <wp:simplePos x="0" y="0"/>
              <wp:positionH relativeFrom="column">
                <wp:posOffset>-915981</wp:posOffset>
              </wp:positionH>
              <wp:positionV relativeFrom="paragraph">
                <wp:posOffset>10094913</wp:posOffset>
              </wp:positionV>
              <wp:extent cx="7674610" cy="387350"/>
              <wp:effectExtent l="0" t="0" r="0" b="0"/>
              <wp:wrapNone/>
              <wp:docPr id="21" name="Prostokąt 2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B96AE76"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4C84D78" id="Prostokąt 21" o:spid="_x0000_s1041" alt="{&quot;HashCode&quot;:-1048850003,&quot;Height&quot;:841.0,&quot;Width&quot;:595.0,&quot;Placement&quot;:&quot;Footer&quot;,&quot;Index&quot;:&quot;FirstPage&quot;,&quot;Section&quot;:1,&quot;Top&quot;:0.0,&quot;Left&quot;:0.0}" style="position:absolute;margin-left:-72.1pt;margin-top:794.9pt;width:604.3pt;height:30.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" filled="f" stroked="f">
              <v:textbox inset="2.53958mm,0,20pt,0">
                <w:txbxContent>
                  <w:p w14:paraId="7B96AE76"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10A16C54" wp14:editId="1BC597C0">
              <wp:simplePos x="0" y="0"/>
              <wp:positionH relativeFrom="column">
                <wp:posOffset>-915981</wp:posOffset>
              </wp:positionH>
              <wp:positionV relativeFrom="paragraph">
                <wp:posOffset>10107613</wp:posOffset>
              </wp:positionV>
              <wp:extent cx="7665085" cy="377825"/>
              <wp:effectExtent l="0" t="0" r="0" b="0"/>
              <wp:wrapNone/>
              <wp:docPr id="2" name="Prostokąt 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95915CE"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0A16C54" id="Prostokąt 2" o:spid="_x0000_s1042" alt="{&quot;HashCode&quot;:-1048850003,&quot;Height&quot;:841.0,&quot;Width&quot;:595.0,&quot;Placement&quot;:&quot;Footer&quot;,&quot;Index&quot;:&quot;FirstPage&quot;,&quot;Section&quot;:1,&quot;Top&quot;:0.0,&quot;Left&quot;:0.0}" style="position:absolute;margin-left:-72.1pt;margin-top:795.9pt;width:603.55pt;height:29.7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" filled="f" stroked="f">
              <v:textbox inset="2.53958mm,0,20pt,0">
                <w:txbxContent>
                  <w:p w14:paraId="195915CE"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065B744D" wp14:editId="7D894F63">
              <wp:simplePos x="0" y="0"/>
              <wp:positionH relativeFrom="column">
                <wp:posOffset>-915981</wp:posOffset>
              </wp:positionH>
              <wp:positionV relativeFrom="paragraph">
                <wp:posOffset>10120313</wp:posOffset>
              </wp:positionV>
              <wp:extent cx="7655560" cy="368300"/>
              <wp:effectExtent l="0" t="0" r="0" b="0"/>
              <wp:wrapNone/>
              <wp:docPr id="3" name="Prostokąt 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A6F9A30"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65B744D" id="Prostokąt 3" o:spid="_x0000_s1043" alt="{&quot;HashCode&quot;:-1048850003,&quot;Height&quot;:841.0,&quot;Width&quot;:595.0,&quot;Placement&quot;:&quot;Footer&quot;,&quot;Index&quot;:&quot;FirstPage&quot;,&quot;Section&quot;:1,&quot;Top&quot;:0.0,&quot;Left&quot;:0.0}" style="position:absolute;margin-left:-72.1pt;margin-top:796.9pt;width:602.8pt;height:29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" filled="f" stroked="f">
              <v:textbox inset="2.53958mm,0,20pt,0">
                <w:txbxContent>
                  <w:p w14:paraId="4A6F9A30"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17B7899F" wp14:editId="77274797">
              <wp:simplePos x="0" y="0"/>
              <wp:positionH relativeFrom="column">
                <wp:posOffset>-915981</wp:posOffset>
              </wp:positionH>
              <wp:positionV relativeFrom="paragraph">
                <wp:posOffset>10133013</wp:posOffset>
              </wp:positionV>
              <wp:extent cx="7646035" cy="358775"/>
              <wp:effectExtent l="0" t="0" r="0" b="0"/>
              <wp:wrapNone/>
              <wp:docPr id="4" name="Prostokąt 4"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7F1775B"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7B7899F" id="Prostokąt 4" o:spid="_x0000_s1044" alt="{&quot;HashCode&quot;:-1048850003,&quot;Height&quot;:841.0,&quot;Width&quot;:595.0,&quot;Placement&quot;:&quot;Footer&quot;,&quot;Index&quot;:&quot;FirstPage&quot;,&quot;Section&quot;:1,&quot;Top&quot;:0.0,&quot;Left&quot;:0.0}" style="position:absolute;margin-left:-72.1pt;margin-top:797.9pt;width:602.05pt;height:28.2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" filled="f" stroked="f">
              <v:textbox inset="2.53958mm,0,20pt,0">
                <w:txbxContent>
                  <w:p w14:paraId="27F1775B"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38F259DA" wp14:editId="446DCC8C">
              <wp:simplePos x="0" y="0"/>
              <wp:positionH relativeFrom="column">
                <wp:posOffset>-915981</wp:posOffset>
              </wp:positionH>
              <wp:positionV relativeFrom="paragraph">
                <wp:posOffset>10145713</wp:posOffset>
              </wp:positionV>
              <wp:extent cx="7636510" cy="349250"/>
              <wp:effectExtent l="0" t="0" r="0" b="0"/>
              <wp:wrapNone/>
              <wp:docPr id="5" name="Prostokąt 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75DE124"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8F259DA" id="Prostokąt 5" o:spid="_x0000_s1045" alt="{&quot;HashCode&quot;:-1048850003,&quot;Height&quot;:841.0,&quot;Width&quot;:595.0,&quot;Placement&quot;:&quot;Footer&quot;,&quot;Index&quot;:&quot;FirstPage&quot;,&quot;Section&quot;:1,&quot;Top&quot;:0.0,&quot;Left&quot;:0.0}" style="position:absolute;margin-left:-72.1pt;margin-top:798.9pt;width:601.3pt;height:27.5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" filled="f" stroked="f">
              <v:textbox inset="2.53958mm,0,20pt,0">
                <w:txbxContent>
                  <w:p w14:paraId="475DE124"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434CF438" wp14:editId="7A41EE9E">
              <wp:simplePos x="0" y="0"/>
              <wp:positionH relativeFrom="column">
                <wp:posOffset>-915981</wp:posOffset>
              </wp:positionH>
              <wp:positionV relativeFrom="paragraph">
                <wp:posOffset>10171113</wp:posOffset>
              </wp:positionV>
              <wp:extent cx="7617460" cy="330200"/>
              <wp:effectExtent l="0" t="0" r="0" b="0"/>
              <wp:wrapNone/>
              <wp:docPr id="1" name="Prostokąt 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A75D375"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34CF438" id="Prostokąt 1" o:spid="_x0000_s1046" alt="{&quot;HashCode&quot;:-1048850003,&quot;Height&quot;:841.0,&quot;Width&quot;:595.0,&quot;Placement&quot;:&quot;Footer&quot;,&quot;Index&quot;:&quot;FirstPage&quot;,&quot;Section&quot;:1,&quot;Top&quot;:0.0,&quot;Left&quot;:0.0}" style="position:absolute;margin-left:-72.1pt;margin-top:800.9pt;width:599.8pt;height:26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" filled="f" stroked="f">
              <v:textbox inset="2.53958mm,0,20pt,0">
                <w:txbxContent>
                  <w:p w14:paraId="5A75D375"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4E6C2147" wp14:editId="254580A1">
              <wp:simplePos x="0" y="0"/>
              <wp:positionH relativeFrom="column">
                <wp:posOffset>-915981</wp:posOffset>
              </wp:positionH>
              <wp:positionV relativeFrom="paragraph">
                <wp:posOffset>10183813</wp:posOffset>
              </wp:positionV>
              <wp:extent cx="7607935" cy="320675"/>
              <wp:effectExtent l="0" t="0" r="0" b="0"/>
              <wp:wrapNone/>
              <wp:docPr id="7" name="Prostokąt 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C6013F1" w14:textId="77777777" w:rsidR="00943A3E" w:rsidRDefault="008B5900">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E6C2147" id="Prostokąt 7" o:spid="_x0000_s1047" alt="{&quot;HashCode&quot;:-1048850003,&quot;Height&quot;:841.0,&quot;Width&quot;:595.0,&quot;Placement&quot;:&quot;Footer&quot;,&quot;Index&quot;:&quot;FirstPage&quot;,&quot;Section&quot;:1,&quot;Top&quot;:0.0,&quot;Left&quot;:0.0}" style="position:absolute;margin-left:-72.1pt;margin-top:801.9pt;width:599.05pt;height:25.2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" filled="f" stroked="f">
              <v:textbox inset="2.53958mm,0,20pt,0">
                <w:txbxContent>
                  <w:p w14:paraId="6C6013F1" w14:textId="77777777" w:rsidR="00943A3E" w:rsidRDefault="008B5900">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80768" behindDoc="0" locked="0" layoutInCell="1" hidden="0" allowOverlap="1" wp14:anchorId="7664602D" wp14:editId="03CA8754">
              <wp:simplePos x="0" y="0"/>
              <wp:positionH relativeFrom="column">
                <wp:posOffset>4392613</wp:posOffset>
              </wp:positionH>
              <wp:positionV relativeFrom="paragraph">
                <wp:posOffset>-14283</wp:posOffset>
              </wp:positionV>
              <wp:extent cx="481965" cy="481965"/>
              <wp:effectExtent l="0" t="0" r="0" b="0"/>
              <wp:wrapNone/>
              <wp:docPr id="8" name="Prostokąt 8"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818B99E" w14:textId="77777777" w:rsidR="00943A3E" w:rsidRDefault="008B5900">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7664602D" id="Prostokąt 8" o:spid="_x0000_s1048" alt="Informacje Jawne" style="position:absolute;margin-left:345.9pt;margin-top:-1.1pt;width:37.95pt;height:37.9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" filled="f" stroked="f">
              <v:textbox inset="0,0,20pt,15pt">
                <w:txbxContent>
                  <w:p w14:paraId="7818B99E" w14:textId="77777777" w:rsidR="00943A3E" w:rsidRDefault="008B5900">
                    <w:pPr>
                      <w:textDirection w:val="btLr"/>
                    </w:pPr>
                    <w:r>
                      <w:rPr>
                        <w:color w:val="008000"/>
                      </w:rPr>
                      <w:t>Informacje Jawne</w:t>
                    </w:r>
                  </w:p>
                </w:txbxContent>
              </v:textbox>
            </v:rect>
          </w:pict>
        </mc:Fallback>
      </mc:AlternateContent>
    </w:r>
  </w:p>
  <w:p w14:paraId="79D0C8E1" w14:textId="77777777" w:rsidR="00943A3E" w:rsidRDefault="008B5900">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D7241E">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D7241E">
      <w:rPr>
        <w:noProof/>
        <w:color w:val="44546A"/>
      </w:rPr>
      <w:t>2</w:t>
    </w:r>
    <w:r>
      <w:rPr>
        <w:color w:val="44546A"/>
      </w:rPr>
      <w:fldChar w:fldCharType="end"/>
    </w:r>
  </w:p>
  <w:p w14:paraId="59B76808" w14:textId="77777777" w:rsidR="00943A3E" w:rsidRDefault="00943A3E">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C951D" w14:textId="77777777" w:rsidR="00A370EC" w:rsidRDefault="00A370EC">
      <w:pPr>
        <w:spacing w:line="240" w:lineRule="auto"/>
      </w:pPr>
      <w:r>
        <w:separator/>
      </w:r>
    </w:p>
  </w:footnote>
  <w:footnote w:type="continuationSeparator" w:id="0">
    <w:p w14:paraId="0F00CFBA" w14:textId="77777777" w:rsidR="00A370EC" w:rsidRDefault="00A37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DB7F" w14:textId="77777777" w:rsidR="00943A3E" w:rsidRDefault="00943A3E"/>
  <w:p w14:paraId="30874D63" w14:textId="77777777" w:rsidR="00943A3E" w:rsidRDefault="00943A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45918" w14:textId="77777777" w:rsidR="00943A3E" w:rsidRDefault="00943A3E">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C11C" w14:textId="77777777" w:rsidR="00943A3E" w:rsidRDefault="008B5900">
    <w:r>
      <w:rPr>
        <w:noProof/>
      </w:rPr>
      <w:drawing>
        <wp:anchor distT="0" distB="0" distL="0" distR="0" simplePos="0" relativeHeight="251658240" behindDoc="1" locked="0" layoutInCell="1" hidden="0" allowOverlap="1" wp14:anchorId="45DFCDA2" wp14:editId="35E0ACA6">
          <wp:simplePos x="0" y="0"/>
          <wp:positionH relativeFrom="column">
            <wp:posOffset>-438133</wp:posOffset>
          </wp:positionH>
          <wp:positionV relativeFrom="paragraph">
            <wp:posOffset>8890</wp:posOffset>
          </wp:positionV>
          <wp:extent cx="2266950" cy="1197584"/>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0EBD2BB6" w14:textId="77777777" w:rsidR="00943A3E" w:rsidRDefault="00943A3E"/>
  <w:p w14:paraId="0A42A51C" w14:textId="77777777" w:rsidR="00943A3E" w:rsidRDefault="00943A3E"/>
  <w:p w14:paraId="39C4DB4B" w14:textId="77777777" w:rsidR="00943A3E" w:rsidRDefault="00943A3E"/>
  <w:p w14:paraId="501DA7F5" w14:textId="77777777" w:rsidR="00943A3E" w:rsidRDefault="00943A3E">
    <w:pPr>
      <w:ind w:firstLine="708"/>
    </w:pPr>
  </w:p>
  <w:p w14:paraId="1CC1486F" w14:textId="77777777" w:rsidR="00943A3E" w:rsidRDefault="00943A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06670"/>
    <w:multiLevelType w:val="multilevel"/>
    <w:tmpl w:val="C4F45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664BD0"/>
    <w:multiLevelType w:val="multilevel"/>
    <w:tmpl w:val="5EF2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2216761">
    <w:abstractNumId w:val="0"/>
  </w:num>
  <w:num w:numId="2" w16cid:durableId="915822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A3E"/>
    <w:rsid w:val="0008697A"/>
    <w:rsid w:val="0011609A"/>
    <w:rsid w:val="00167F5A"/>
    <w:rsid w:val="001A2C2A"/>
    <w:rsid w:val="0022430C"/>
    <w:rsid w:val="002C0DF0"/>
    <w:rsid w:val="00306ACA"/>
    <w:rsid w:val="00352E28"/>
    <w:rsid w:val="00355083"/>
    <w:rsid w:val="004368CA"/>
    <w:rsid w:val="00503141"/>
    <w:rsid w:val="005571D9"/>
    <w:rsid w:val="006A3382"/>
    <w:rsid w:val="006D45A5"/>
    <w:rsid w:val="006E069B"/>
    <w:rsid w:val="00703346"/>
    <w:rsid w:val="00802581"/>
    <w:rsid w:val="008077D3"/>
    <w:rsid w:val="00810DC0"/>
    <w:rsid w:val="00871CF4"/>
    <w:rsid w:val="008A3B5B"/>
    <w:rsid w:val="008B5900"/>
    <w:rsid w:val="008C2523"/>
    <w:rsid w:val="008E0CEE"/>
    <w:rsid w:val="00943A3E"/>
    <w:rsid w:val="00A370EC"/>
    <w:rsid w:val="00A56BA6"/>
    <w:rsid w:val="00A910DE"/>
    <w:rsid w:val="00AB7829"/>
    <w:rsid w:val="00B22465"/>
    <w:rsid w:val="00B437A6"/>
    <w:rsid w:val="00BC311B"/>
    <w:rsid w:val="00C96616"/>
    <w:rsid w:val="00D26D45"/>
    <w:rsid w:val="00D7241E"/>
    <w:rsid w:val="00F26F0B"/>
    <w:rsid w:val="00F44F75"/>
    <w:rsid w:val="00F469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0DB87"/>
  <w15:docId w15:val="{EE931F26-55E7-4945-9600-AD2CEA45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spacing w:line="240" w:lineRule="auto"/>
      <w:outlineLvl w:val="2"/>
    </w:pPr>
    <w:rPr>
      <w:rFonts w:ascii="Times New Roman" w:eastAsia="Times New Roman" w:hAnsi="Times New Roman" w:cs="Times New Roman"/>
      <w:b/>
      <w:bCs/>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iCs/>
      <w:color w:val="2F5496"/>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Poprawka">
    <w:name w:val="Revision"/>
    <w:hidden/>
    <w:uiPriority w:val="99"/>
    <w:semiHidden/>
    <w:rsid w:val="00503141"/>
    <w:pPr>
      <w:spacing w:line="240" w:lineRule="auto"/>
    </w:pPr>
  </w:style>
  <w:style w:type="character" w:styleId="Odwoaniedokomentarza">
    <w:name w:val="annotation reference"/>
    <w:basedOn w:val="Domylnaczcionkaakapitu"/>
    <w:uiPriority w:val="99"/>
    <w:semiHidden/>
    <w:unhideWhenUsed/>
    <w:rsid w:val="00503141"/>
    <w:rPr>
      <w:sz w:val="16"/>
      <w:szCs w:val="16"/>
    </w:rPr>
  </w:style>
  <w:style w:type="paragraph" w:styleId="Tekstkomentarza">
    <w:name w:val="annotation text"/>
    <w:basedOn w:val="Normalny"/>
    <w:link w:val="TekstkomentarzaZnak"/>
    <w:uiPriority w:val="99"/>
    <w:unhideWhenUsed/>
    <w:rsid w:val="00503141"/>
    <w:pPr>
      <w:spacing w:line="240" w:lineRule="auto"/>
    </w:pPr>
  </w:style>
  <w:style w:type="character" w:customStyle="1" w:styleId="TekstkomentarzaZnak">
    <w:name w:val="Tekst komentarza Znak"/>
    <w:basedOn w:val="Domylnaczcionkaakapitu"/>
    <w:link w:val="Tekstkomentarza"/>
    <w:uiPriority w:val="99"/>
    <w:rsid w:val="00503141"/>
  </w:style>
  <w:style w:type="paragraph" w:styleId="Tematkomentarza">
    <w:name w:val="annotation subject"/>
    <w:basedOn w:val="Tekstkomentarza"/>
    <w:next w:val="Tekstkomentarza"/>
    <w:link w:val="TematkomentarzaZnak"/>
    <w:uiPriority w:val="99"/>
    <w:semiHidden/>
    <w:unhideWhenUsed/>
    <w:rsid w:val="00503141"/>
    <w:rPr>
      <w:b/>
      <w:bCs/>
    </w:rPr>
  </w:style>
  <w:style w:type="character" w:customStyle="1" w:styleId="TematkomentarzaZnak">
    <w:name w:val="Temat komentarza Znak"/>
    <w:basedOn w:val="TekstkomentarzaZnak"/>
    <w:link w:val="Tematkomentarza"/>
    <w:uiPriority w:val="99"/>
    <w:semiHidden/>
    <w:rsid w:val="00503141"/>
    <w:rPr>
      <w:b/>
      <w:bCs/>
    </w:rPr>
  </w:style>
  <w:style w:type="character" w:styleId="Hipercze">
    <w:name w:val="Hyperlink"/>
    <w:basedOn w:val="Domylnaczcionkaakapitu"/>
    <w:uiPriority w:val="99"/>
    <w:unhideWhenUsed/>
    <w:rsid w:val="006D45A5"/>
    <w:rPr>
      <w:color w:val="0000FF" w:themeColor="hyperlink"/>
      <w:u w:val="single"/>
    </w:rPr>
  </w:style>
  <w:style w:type="character" w:styleId="Nierozpoznanawzmianka">
    <w:name w:val="Unresolved Mention"/>
    <w:basedOn w:val="Domylnaczcionkaakapitu"/>
    <w:uiPriority w:val="99"/>
    <w:semiHidden/>
    <w:unhideWhenUsed/>
    <w:rsid w:val="006D4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g.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OIJh6dCZE/bzyE4mw6CvSwoA==">CgMxLjAyDmgucmptY3ExeXVxdmJiMg5oLnNhNXl1cWcxd2VrMzIOaC5sc3U2c2RscmtkdTI4AGomChRzdWdnZXN0LnBoNWloMGpheWIxYRIOTWljaGHFgiBaxJliaWtyITFIOTRmc2o2ZkMtRmtuemp6ZG84MXJjUWp2VURWNXRqRg==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1003</Words>
  <Characters>6020</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Rogowski Waldemar</dc:creator>
  <cp:lastModifiedBy>Piotr Chojnacki</cp:lastModifiedBy>
  <cp:revision>8</cp:revision>
  <dcterms:created xsi:type="dcterms:W3CDTF">2026-06-30T12:40:00Z</dcterms:created>
  <dcterms:modified xsi:type="dcterms:W3CDTF">2026-07-10T07:15:00Z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