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AB2BE" w14:textId="0E99B364" w:rsidR="00D73699" w:rsidRPr="00E83674" w:rsidRDefault="00E2449E">
      <w:pPr>
        <w:spacing w:before="240" w:after="120" w:line="360" w:lineRule="auto"/>
        <w:jc w:val="right"/>
        <w:rPr>
          <w:color w:val="000000" w:themeColor="text1"/>
        </w:rPr>
      </w:pPr>
      <w:r w:rsidRPr="00E83674">
        <w:rPr>
          <w:color w:val="000000" w:themeColor="text1"/>
        </w:rPr>
        <w:t>Warszawa,</w:t>
      </w:r>
      <w:r w:rsidR="005827CF" w:rsidRPr="00E83674">
        <w:rPr>
          <w:color w:val="000000" w:themeColor="text1"/>
        </w:rPr>
        <w:t xml:space="preserve"> </w:t>
      </w:r>
      <w:r w:rsidR="000848DD">
        <w:rPr>
          <w:color w:val="000000" w:themeColor="text1"/>
        </w:rPr>
        <w:t>8</w:t>
      </w:r>
      <w:r w:rsidRPr="00E83674">
        <w:rPr>
          <w:color w:val="000000" w:themeColor="text1"/>
        </w:rPr>
        <w:t>.</w:t>
      </w:r>
      <w:r w:rsidR="009F2CCE" w:rsidRPr="00E83674">
        <w:rPr>
          <w:color w:val="000000" w:themeColor="text1"/>
        </w:rPr>
        <w:t>0</w:t>
      </w:r>
      <w:r w:rsidR="002E43C3">
        <w:rPr>
          <w:color w:val="000000" w:themeColor="text1"/>
        </w:rPr>
        <w:t>7</w:t>
      </w:r>
      <w:r w:rsidRPr="00E83674">
        <w:rPr>
          <w:color w:val="000000" w:themeColor="text1"/>
        </w:rPr>
        <w:t>.202</w:t>
      </w:r>
      <w:r w:rsidR="002E43C3">
        <w:rPr>
          <w:color w:val="000000" w:themeColor="text1"/>
        </w:rPr>
        <w:t>6</w:t>
      </w:r>
      <w:r w:rsidRPr="00E83674">
        <w:rPr>
          <w:color w:val="000000" w:themeColor="text1"/>
        </w:rPr>
        <w:t xml:space="preserve"> r.</w:t>
      </w:r>
    </w:p>
    <w:p w14:paraId="480BE4D2" w14:textId="77777777" w:rsidR="009B2688" w:rsidRDefault="009B2688" w:rsidP="00327877">
      <w:pPr>
        <w:spacing w:after="240"/>
        <w:rPr>
          <w:b/>
          <w:color w:val="000000" w:themeColor="text1"/>
        </w:rPr>
      </w:pPr>
    </w:p>
    <w:p w14:paraId="71BDF312" w14:textId="5AAD5E6A" w:rsidR="00DD1E74" w:rsidRPr="009B2688" w:rsidRDefault="00094EE7" w:rsidP="00327877">
      <w:pPr>
        <w:spacing w:after="240"/>
        <w:rPr>
          <w:b/>
          <w:color w:val="000000" w:themeColor="text1"/>
          <w:sz w:val="26"/>
          <w:szCs w:val="26"/>
        </w:rPr>
      </w:pPr>
      <w:r w:rsidRPr="009B2688">
        <w:rPr>
          <w:b/>
          <w:color w:val="000000" w:themeColor="text1"/>
          <w:sz w:val="26"/>
          <w:szCs w:val="26"/>
        </w:rPr>
        <w:t>9 na 10 firm zwiększa przychody dzięki lepszemu zarządzaniu informacją. Firmy porządkują dokumenty, aby poprawić efektywność operacyjną</w:t>
      </w:r>
    </w:p>
    <w:p w14:paraId="473659EB" w14:textId="62CAAB22" w:rsidR="008C5253" w:rsidRDefault="008C5253" w:rsidP="00B92F57">
      <w:pPr>
        <w:spacing w:after="240" w:line="360" w:lineRule="auto"/>
        <w:jc w:val="both"/>
        <w:rPr>
          <w:b/>
          <w:bCs/>
          <w:color w:val="000000" w:themeColor="text1"/>
        </w:rPr>
      </w:pPr>
      <w:r w:rsidRPr="008C5253">
        <w:rPr>
          <w:b/>
          <w:bCs/>
          <w:color w:val="000000" w:themeColor="text1"/>
        </w:rPr>
        <w:t>Jak wynika z badania zrealizowanego przez FT Longitude, 90% dużych organizacji odnotowało w ciągu ostatnich 12 miesięcy wzrost przychodów lub rentowności dzięki inwestycjom w zarządzanie informacją</w:t>
      </w:r>
      <w:r>
        <w:rPr>
          <w:rStyle w:val="Odwoanieprzypisudolnego"/>
          <w:b/>
          <w:bCs/>
          <w:color w:val="000000" w:themeColor="text1"/>
        </w:rPr>
        <w:footnoteReference w:id="1"/>
      </w:r>
      <w:r w:rsidRPr="008C5253">
        <w:rPr>
          <w:b/>
          <w:bCs/>
          <w:color w:val="000000" w:themeColor="text1"/>
        </w:rPr>
        <w:t>. Jednocześnie przedsiębiorstwa tracą średnio blisko 390 tys. dolarów rocznie z powodu problemów związanych z integralnością danych</w:t>
      </w:r>
      <w:r w:rsidR="00B70633">
        <w:rPr>
          <w:rStyle w:val="Odwoanieprzypisudolnego"/>
          <w:b/>
          <w:bCs/>
          <w:color w:val="000000" w:themeColor="text1"/>
        </w:rPr>
        <w:footnoteReference w:id="2"/>
      </w:r>
      <w:r w:rsidRPr="008C5253">
        <w:rPr>
          <w:b/>
          <w:bCs/>
          <w:color w:val="000000" w:themeColor="text1"/>
        </w:rPr>
        <w:t>. To wyraźny sygnał, że sposób zarządzania informacją coraz częściej przekłada się na wymierne wyniki biznesowe.</w:t>
      </w:r>
    </w:p>
    <w:p w14:paraId="50F8628D" w14:textId="77777777" w:rsidR="007D37CC" w:rsidRPr="007D37CC" w:rsidRDefault="007D37CC" w:rsidP="007D37CC">
      <w:pPr>
        <w:spacing w:after="240" w:line="360" w:lineRule="auto"/>
        <w:jc w:val="both"/>
        <w:rPr>
          <w:b/>
          <w:bCs/>
          <w:color w:val="000000" w:themeColor="text1"/>
        </w:rPr>
      </w:pPr>
      <w:r w:rsidRPr="007D37CC">
        <w:rPr>
          <w:b/>
          <w:bCs/>
          <w:color w:val="000000" w:themeColor="text1"/>
        </w:rPr>
        <w:t>Zarządzanie informacją buduje przewagę konkurencyjną</w:t>
      </w:r>
    </w:p>
    <w:p w14:paraId="7A4F521E" w14:textId="7478CF37" w:rsidR="008A1E54" w:rsidRDefault="00E132BC" w:rsidP="007D37CC">
      <w:pPr>
        <w:spacing w:after="240" w:line="360" w:lineRule="auto"/>
        <w:jc w:val="both"/>
        <w:rPr>
          <w:color w:val="000000" w:themeColor="text1"/>
        </w:rPr>
      </w:pPr>
      <w:r w:rsidRPr="00E132BC">
        <w:rPr>
          <w:color w:val="000000" w:themeColor="text1"/>
        </w:rPr>
        <w:t>Badanie FT Longitude przeprowadzone wśród 500 przedstawicieli dużych przedsiębiorstw z całego świata pokazuje, że skuteczne zarządzanie informacją przekłada się na wymierne korzyści biznesowe – od wzrostu przychodów i rentowności, przez wyższą produktywność pracowników, po sprawniejsze podejmowanie decyzji. W grupie organizacji najlepiej zarządzających informacją średni „good data dividend” odpowiadał wzrostowi przychodów o 1,9 mld dolarów w ciągu ostatnich 12 miesięcy</w:t>
      </w:r>
      <w:r>
        <w:rPr>
          <w:rStyle w:val="Odwoanieprzypisudolnego"/>
          <w:color w:val="000000" w:themeColor="text1"/>
        </w:rPr>
        <w:footnoteReference w:id="3"/>
      </w:r>
      <w:r w:rsidRPr="00E132BC">
        <w:rPr>
          <w:color w:val="000000" w:themeColor="text1"/>
        </w:rPr>
        <w:t>.</w:t>
      </w:r>
    </w:p>
    <w:p w14:paraId="642DAA5C" w14:textId="4E10667A" w:rsidR="003A0401" w:rsidRDefault="003A0401" w:rsidP="00B92F57">
      <w:pPr>
        <w:spacing w:after="240" w:line="360" w:lineRule="auto"/>
        <w:jc w:val="both"/>
        <w:rPr>
          <w:color w:val="000000" w:themeColor="text1"/>
        </w:rPr>
      </w:pPr>
      <w:r w:rsidRPr="003A0401">
        <w:rPr>
          <w:color w:val="000000" w:themeColor="text1"/>
        </w:rPr>
        <w:t>Jednocześnie raport pokazuje, że przedsiębiorstwa wciąż mają wiele do zrobienia. Średnio tracą blisko 390 tys. dolarów rocznie z powodu problemów z integralnością danych</w:t>
      </w:r>
      <w:r>
        <w:rPr>
          <w:rStyle w:val="Odwoanieprzypisudolnego"/>
          <w:color w:val="000000" w:themeColor="text1"/>
        </w:rPr>
        <w:footnoteReference w:id="4"/>
      </w:r>
      <w:r w:rsidRPr="003A0401">
        <w:rPr>
          <w:color w:val="000000" w:themeColor="text1"/>
        </w:rPr>
        <w:t>. Dodatkowo 70</w:t>
      </w:r>
      <w:r>
        <w:rPr>
          <w:color w:val="000000" w:themeColor="text1"/>
        </w:rPr>
        <w:t>%</w:t>
      </w:r>
      <w:r w:rsidRPr="003A0401">
        <w:rPr>
          <w:color w:val="000000" w:themeColor="text1"/>
        </w:rPr>
        <w:t xml:space="preserve"> organizacji przyznaje, że nie potrafi wystarczająco szybko integrować danych z różnych źródeł na potrzeby analityki w czasie rzeczywistym wspierającej podejmowanie decyzji</w:t>
      </w:r>
      <w:r w:rsidR="00A52942">
        <w:rPr>
          <w:rStyle w:val="Odwoanieprzypisudolnego"/>
          <w:color w:val="000000" w:themeColor="text1"/>
        </w:rPr>
        <w:footnoteReference w:id="5"/>
      </w:r>
      <w:r w:rsidRPr="003A0401">
        <w:rPr>
          <w:color w:val="000000" w:themeColor="text1"/>
        </w:rPr>
        <w:t>. To pokazuje, że wyzwaniem nie jest już samo gromadzenie informacji, ale zapewnienie ich spójności, wiarygodności i dostępności tam, gdzie są potrzebne.</w:t>
      </w:r>
    </w:p>
    <w:p w14:paraId="00CCC106" w14:textId="183E9FAE" w:rsidR="008421DD" w:rsidRPr="00CB24CC" w:rsidRDefault="00311092" w:rsidP="00B92F57">
      <w:pPr>
        <w:spacing w:after="240" w:line="360" w:lineRule="auto"/>
        <w:jc w:val="both"/>
        <w:rPr>
          <w:color w:val="000000" w:themeColor="text1"/>
        </w:rPr>
      </w:pPr>
      <w:r w:rsidRPr="00311092">
        <w:rPr>
          <w:color w:val="000000" w:themeColor="text1"/>
        </w:rPr>
        <w:t xml:space="preserve">– </w:t>
      </w:r>
      <w:r w:rsidRPr="00311092">
        <w:rPr>
          <w:i/>
          <w:iCs/>
          <w:color w:val="000000" w:themeColor="text1"/>
        </w:rPr>
        <w:t xml:space="preserve">Choć wyniki badania dotyczą największych organizacji na świecie, podobne wyzwania obserwujemy również w Polsce. W wielu firmach dokumentacja i informacje są nadal rozproszone pomiędzy różnymi systemami, lokalizacjami i procesami, co utrudnia szybki dostęp do danych oraz ogranicza efektywność operacyjną. Tymczasem uporządkowane informacje i dobrze zaprojektowane procesy pozwalają </w:t>
      </w:r>
      <w:r w:rsidRPr="00311092">
        <w:rPr>
          <w:i/>
          <w:iCs/>
          <w:color w:val="000000" w:themeColor="text1"/>
        </w:rPr>
        <w:lastRenderedPageBreak/>
        <w:t>organizacjom szybciej docierać do potrzebnych danych, ograniczać ryzyko błędów i usprawniać współpracę między zespołami. Dlatego inwestycje w zarządzanie informacją coraz częściej przekładają się na wymierne korzyści biznesowe. Co więcej, uporządkowane i wiarygodne informacje stanowią dziś fundament dalszej automatyzacji procesów oraz skutecznego wykorzystania rozwiązań opartych na sztucznej inteligencji</w:t>
      </w:r>
      <w:r w:rsidRPr="00311092">
        <w:rPr>
          <w:color w:val="000000" w:themeColor="text1"/>
        </w:rPr>
        <w:t xml:space="preserve"> – </w:t>
      </w:r>
      <w:r w:rsidRPr="002F543B">
        <w:rPr>
          <w:color w:val="000000" w:themeColor="text1"/>
        </w:rPr>
        <w:t xml:space="preserve">mówi </w:t>
      </w:r>
      <w:r w:rsidR="00CB24CC" w:rsidRPr="002F543B">
        <w:rPr>
          <w:b/>
          <w:bCs/>
          <w:color w:val="000000" w:themeColor="text1"/>
        </w:rPr>
        <w:t>Krzysztof Piątek</w:t>
      </w:r>
      <w:r w:rsidR="002F543B" w:rsidRPr="002F543B">
        <w:rPr>
          <w:b/>
          <w:bCs/>
          <w:color w:val="000000" w:themeColor="text1"/>
        </w:rPr>
        <w:t xml:space="preserve">, </w:t>
      </w:r>
      <w:r w:rsidR="002F543B" w:rsidRPr="002F543B">
        <w:rPr>
          <w:b/>
          <w:bCs/>
          <w:color w:val="000000" w:themeColor="text1"/>
        </w:rPr>
        <w:t>Business Development Manager, Iron Mountain Polska.</w:t>
      </w:r>
    </w:p>
    <w:p w14:paraId="29EB11CF" w14:textId="02639DFB" w:rsidR="00E2059D" w:rsidRPr="00DB285C" w:rsidRDefault="00DB285C" w:rsidP="00B92F57">
      <w:pPr>
        <w:spacing w:after="240" w:line="360" w:lineRule="auto"/>
        <w:jc w:val="both"/>
        <w:rPr>
          <w:b/>
          <w:bCs/>
          <w:color w:val="000000" w:themeColor="text1"/>
        </w:rPr>
      </w:pPr>
      <w:r w:rsidRPr="00DB285C">
        <w:rPr>
          <w:b/>
          <w:bCs/>
          <w:color w:val="000000" w:themeColor="text1"/>
        </w:rPr>
        <w:t>Potencjał do optymalizacji tkwi w dokumentach</w:t>
      </w:r>
    </w:p>
    <w:p w14:paraId="35AA5829" w14:textId="7420439D" w:rsidR="005146B3" w:rsidRDefault="00A9541A" w:rsidP="00B92F57">
      <w:pPr>
        <w:spacing w:after="240" w:line="360" w:lineRule="auto"/>
        <w:jc w:val="both"/>
        <w:rPr>
          <w:color w:val="000000" w:themeColor="text1"/>
        </w:rPr>
      </w:pPr>
      <w:r w:rsidRPr="00A9541A">
        <w:rPr>
          <w:color w:val="000000" w:themeColor="text1"/>
        </w:rPr>
        <w:t>Choć korzyści z lepszego zarządzania informacją dotyczą całej organizacji, największy potencjał do optymalizacji często kryje się w procesach opartych na dokumentach. Dotyczy to przede wszystkim obszarów takich jak HR, gdzie każdego dnia przetwarzane są duże wolumeny dokumentacji, a sprawny dostęp do informacji ma bezpośredni wpływ na efektywność pracy, bezpieczeństwo danych i zgodność z obowiązującymi regulacjami.</w:t>
      </w:r>
    </w:p>
    <w:p w14:paraId="4469CA09" w14:textId="5E1F8574" w:rsidR="005146B3" w:rsidRDefault="0010492E" w:rsidP="00C820B3">
      <w:pPr>
        <w:spacing w:after="240" w:line="360" w:lineRule="auto"/>
        <w:jc w:val="both"/>
        <w:rPr>
          <w:color w:val="000000" w:themeColor="text1"/>
        </w:rPr>
      </w:pPr>
      <w:r w:rsidRPr="0010492E">
        <w:rPr>
          <w:color w:val="000000" w:themeColor="text1"/>
        </w:rPr>
        <w:t xml:space="preserve">– </w:t>
      </w:r>
      <w:r w:rsidR="00A33CE6" w:rsidRPr="00A33CE6">
        <w:rPr>
          <w:i/>
          <w:iCs/>
          <w:color w:val="000000" w:themeColor="text1"/>
        </w:rPr>
        <w:t>W sektorze finansowym szczególnie wyraźnie widać, jak duży wpływ na efektywność organizacji ma sposób zarządzania dokumentacją. W jednym z projektów</w:t>
      </w:r>
      <w:r w:rsidR="0094283D" w:rsidRPr="0094283D">
        <w:rPr>
          <w:i/>
          <w:iCs/>
          <w:color w:val="000000" w:themeColor="text1"/>
        </w:rPr>
        <w:t xml:space="preserve"> prowadzonym dla GBSBanku</w:t>
      </w:r>
      <w:r w:rsidR="00311092">
        <w:rPr>
          <w:i/>
          <w:iCs/>
          <w:color w:val="000000" w:themeColor="text1"/>
        </w:rPr>
        <w:t>,</w:t>
      </w:r>
      <w:r w:rsidR="0094283D">
        <w:rPr>
          <w:i/>
          <w:iCs/>
          <w:color w:val="000000" w:themeColor="text1"/>
        </w:rPr>
        <w:t xml:space="preserve"> w</w:t>
      </w:r>
      <w:r w:rsidR="00C64380" w:rsidRPr="00C64380">
        <w:rPr>
          <w:i/>
          <w:iCs/>
          <w:color w:val="000000" w:themeColor="text1"/>
        </w:rPr>
        <w:t xml:space="preserve"> zaledwie 30 dni zdigitalizowaliśmy 18,5 tys. stron dokumentacji kadrowo-płacowej, tworząc jedno centralne repozytorium informacji. Pozwoliło to wyeliminować rozproszony obieg dokumentów, umożliwić pracownikom równoczesną pracę na tych samych dokumentach, bezpiecznie udostępniać akta audytorom oraz odzyskać powierzchnię biurową zajmowaną wcześniej przez papierową dokumentację. To pokazuje, że dobrze zaplanowana digitalizacja bardzo szybko przekłada się na wymierne korzyści operacyjne, a jednocześnie tworzy solidny fundament pod dalszą automatyzację procesów i wykorzystanie sztucznej inteligencji</w:t>
      </w:r>
      <w:r w:rsidRPr="0010492E">
        <w:rPr>
          <w:color w:val="000000" w:themeColor="text1"/>
        </w:rPr>
        <w:t xml:space="preserve"> – </w:t>
      </w:r>
      <w:r w:rsidR="00CA76EE">
        <w:rPr>
          <w:color w:val="000000" w:themeColor="text1"/>
        </w:rPr>
        <w:t>podsumowuje</w:t>
      </w:r>
      <w:r w:rsidR="00CA76EE" w:rsidRPr="00E2059D">
        <w:rPr>
          <w:color w:val="000000" w:themeColor="text1"/>
        </w:rPr>
        <w:t xml:space="preserve"> </w:t>
      </w:r>
      <w:r w:rsidR="006B6699" w:rsidRPr="002F543B">
        <w:rPr>
          <w:b/>
          <w:bCs/>
          <w:color w:val="000000" w:themeColor="text1"/>
        </w:rPr>
        <w:t>Krzysztof Piątek, Business Development Manager, Iron Mountain Polska.</w:t>
      </w:r>
    </w:p>
    <w:p w14:paraId="308486E3" w14:textId="7B0EECAF" w:rsidR="00E745DA" w:rsidRDefault="00A66BFD">
      <w:pPr>
        <w:spacing w:after="240" w:line="360" w:lineRule="auto"/>
        <w:jc w:val="both"/>
        <w:rPr>
          <w:color w:val="000000" w:themeColor="text1"/>
        </w:rPr>
      </w:pPr>
      <w:r w:rsidRPr="00A66BFD">
        <w:rPr>
          <w:color w:val="000000" w:themeColor="text1"/>
        </w:rPr>
        <w:t xml:space="preserve">Cyfrowa transformacja coraz częściej zaczyna się nie od wdrażania nowych technologii, </w:t>
      </w:r>
      <w:r w:rsidR="00BB63ED">
        <w:rPr>
          <w:color w:val="000000" w:themeColor="text1"/>
        </w:rPr>
        <w:t>ale</w:t>
      </w:r>
      <w:r w:rsidRPr="00A66BFD">
        <w:rPr>
          <w:color w:val="000000" w:themeColor="text1"/>
        </w:rPr>
        <w:t xml:space="preserve"> od uporządkowania procesów i danych, na których opiera się organizacja.</w:t>
      </w:r>
      <w:r w:rsidR="00BB63ED">
        <w:rPr>
          <w:color w:val="000000" w:themeColor="text1"/>
        </w:rPr>
        <w:t xml:space="preserve"> </w:t>
      </w:r>
      <w:r w:rsidR="00CA76EE" w:rsidRPr="00CA76EE">
        <w:rPr>
          <w:color w:val="000000" w:themeColor="text1"/>
        </w:rPr>
        <w:t xml:space="preserve">W obliczu rosnących wymagań regulacyjnych oraz rozwoju automatyzacji i sztucznej inteligencji to właśnie </w:t>
      </w:r>
      <w:r w:rsidR="00F12211" w:rsidRPr="00F12211">
        <w:rPr>
          <w:color w:val="000000" w:themeColor="text1"/>
        </w:rPr>
        <w:t>jakość oraz dostępność informacji</w:t>
      </w:r>
      <w:r w:rsidR="00CA76EE" w:rsidRPr="00CA76EE">
        <w:rPr>
          <w:color w:val="000000" w:themeColor="text1"/>
        </w:rPr>
        <w:t xml:space="preserve"> </w:t>
      </w:r>
      <w:r w:rsidR="00272E0B" w:rsidRPr="00CA76EE">
        <w:rPr>
          <w:color w:val="000000" w:themeColor="text1"/>
        </w:rPr>
        <w:t>będą</w:t>
      </w:r>
      <w:r w:rsidR="00CA76EE" w:rsidRPr="00CA76EE">
        <w:rPr>
          <w:color w:val="000000" w:themeColor="text1"/>
        </w:rPr>
        <w:t xml:space="preserve"> w większym stopniu decydować o efektywności i konkurencyjności przedsiębiorstw.</w:t>
      </w:r>
    </w:p>
    <w:tbl>
      <w:tblPr>
        <w:tblStyle w:val="a0"/>
        <w:tblW w:w="9062" w:type="dxa"/>
        <w:tblInd w:w="0" w:type="dxa"/>
        <w:tblLayout w:type="fixed"/>
        <w:tblLook w:val="0400" w:firstRow="0" w:lastRow="0" w:firstColumn="0" w:lastColumn="0" w:noHBand="0" w:noVBand="1"/>
      </w:tblPr>
      <w:tblGrid>
        <w:gridCol w:w="9062"/>
      </w:tblGrid>
      <w:tr w:rsidR="00D73699" w14:paraId="50EAB2C8" w14:textId="77777777">
        <w:tc>
          <w:tcPr>
            <w:tcW w:w="9062" w:type="dxa"/>
            <w:shd w:val="clear" w:color="auto" w:fill="2F5496"/>
          </w:tcPr>
          <w:p w14:paraId="50EAB2C7" w14:textId="77777777" w:rsidR="00D73699" w:rsidRDefault="00E2449E">
            <w:pPr>
              <w:spacing w:after="240"/>
              <w:jc w:val="both"/>
              <w:rPr>
                <w:b/>
                <w:color w:val="FFFFFF"/>
              </w:rPr>
            </w:pPr>
            <w:r>
              <w:rPr>
                <w:b/>
                <w:color w:val="FFFFFF"/>
              </w:rPr>
              <w:t>O Iron Mountain Polska:</w:t>
            </w:r>
          </w:p>
        </w:tc>
      </w:tr>
    </w:tbl>
    <w:p w14:paraId="50EAB2C9" w14:textId="77777777" w:rsidR="00D73699" w:rsidRDefault="00E2449E">
      <w:pPr>
        <w:spacing w:after="120" w:line="360" w:lineRule="auto"/>
        <w:jc w:val="both"/>
        <w:rPr>
          <w:color w:val="000000"/>
        </w:rPr>
      </w:pPr>
      <w:r>
        <w:rPr>
          <w:color w:val="000000"/>
        </w:rPr>
        <w:t xml:space="preserve">Iron Mountain Polska to lider </w:t>
      </w:r>
      <w:r>
        <w:t>rynku zarządzania informacją, archiwizacji i digitalizacji dokumentów</w:t>
      </w:r>
      <w:r>
        <w:rPr>
          <w:color w:val="000000"/>
        </w:rPr>
        <w:t xml:space="preserve">. Zapewnia kompleksową obsługę firm w zakresie: consultingu procesów po stronie Klienta, cyklu życia dokumentów w organizacji oraz ich digitalizacji. Jest także dostawcą systemów do zarządzania </w:t>
      </w:r>
      <w:r>
        <w:lastRenderedPageBreak/>
        <w:t xml:space="preserve">procesami oraz informacją w efektywny i bezpieczny sposób. Prowadzi działania z zakresu bezpiecznego przechowywania, składowania, archiwizacji oraz niszczenia dokumentacji tradycyjnej, cyfrowej jak i zużytego sprzętu IT. Firma oferuje </w:t>
      </w:r>
      <w:r>
        <w:rPr>
          <w:color w:val="000000"/>
        </w:rPr>
        <w:t xml:space="preserve">dedykowane rozwiązania sektorowe, m.in.: dla branży finansowej i ubezpieczeniowej, służby zdrowia, kancelarii prawnych, a także instytucji publicznych oraz firm geodezyjnych i kartograficznych. </w:t>
      </w:r>
    </w:p>
    <w:p w14:paraId="50EAB2CA" w14:textId="06ADFCE0" w:rsidR="00D73699" w:rsidRDefault="00E2449E">
      <w:pPr>
        <w:spacing w:after="120" w:line="360" w:lineRule="auto"/>
        <w:jc w:val="both"/>
        <w:rPr>
          <w:color w:val="000000"/>
        </w:rPr>
      </w:pPr>
      <w:r>
        <w:rPr>
          <w:color w:val="000000"/>
        </w:rPr>
        <w:t xml:space="preserve">Iron Mountain Polska to 25 lat doświadczenia, ponad 1800 klientów, a także </w:t>
      </w:r>
      <w:r w:rsidR="008028A7">
        <w:rPr>
          <w:color w:val="000000"/>
        </w:rPr>
        <w:t>7</w:t>
      </w:r>
      <w:r>
        <w:rPr>
          <w:color w:val="000000"/>
        </w:rPr>
        <w:t xml:space="preserve"> milionów przechowywanych pudeł z dokumentami i prawie 100 milionów skanowanych stron rocznie.</w:t>
      </w:r>
    </w:p>
    <w:p w14:paraId="50EAB2CB" w14:textId="77777777" w:rsidR="00D73699" w:rsidRDefault="00E2449E">
      <w:pPr>
        <w:spacing w:after="120" w:line="360" w:lineRule="auto"/>
        <w:jc w:val="both"/>
        <w:rPr>
          <w:color w:val="000000"/>
        </w:rPr>
      </w:pPr>
      <w:r>
        <w:rPr>
          <w:color w:val="000000"/>
        </w:rPr>
        <w:t>Iron Mountain Polska jest częścią Iron Mountain Inc. – globalnego lidera w branży zarządzania informacją, założonego w 1951 roku w Livingstone w USA. Firma działa w kilkudziesięciu krajach na 5 kontynentach i notowana jest na Nowojorskiej Giełdzie Papierów Wartościowych (IRM).</w:t>
      </w:r>
    </w:p>
    <w:p w14:paraId="50EAB2CC" w14:textId="77777777" w:rsidR="00D73699" w:rsidRDefault="00E2449E">
      <w:pPr>
        <w:spacing w:after="120" w:line="360" w:lineRule="auto"/>
        <w:jc w:val="both"/>
        <w:rPr>
          <w:color w:val="0563C1"/>
          <w:u w:val="single"/>
        </w:rPr>
      </w:pPr>
      <w:r>
        <w:rPr>
          <w:color w:val="000000"/>
        </w:rPr>
        <w:t xml:space="preserve">Więcej informacji na temat Iron Mountain można znaleźć na stronie </w:t>
      </w:r>
      <w:hyperlink r:id="rId9">
        <w:r>
          <w:rPr>
            <w:color w:val="0563C1"/>
            <w:u w:val="single"/>
          </w:rPr>
          <w:t>www.ironmountain.pl</w:t>
        </w:r>
      </w:hyperlink>
      <w:r>
        <w:t>.</w:t>
      </w:r>
    </w:p>
    <w:sectPr w:rsidR="00D73699">
      <w:headerReference w:type="default" r:id="rId10"/>
      <w:pgSz w:w="11906" w:h="16838"/>
      <w:pgMar w:top="1985"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7538A" w14:textId="77777777" w:rsidR="002732AE" w:rsidRDefault="002732AE">
      <w:pPr>
        <w:spacing w:after="0" w:line="240" w:lineRule="auto"/>
      </w:pPr>
      <w:r>
        <w:separator/>
      </w:r>
    </w:p>
  </w:endnote>
  <w:endnote w:type="continuationSeparator" w:id="0">
    <w:p w14:paraId="155913CB" w14:textId="77777777" w:rsidR="002732AE" w:rsidRDefault="00273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A9172E" w14:textId="77777777" w:rsidR="002732AE" w:rsidRDefault="002732AE">
      <w:pPr>
        <w:spacing w:after="0" w:line="240" w:lineRule="auto"/>
      </w:pPr>
      <w:r>
        <w:separator/>
      </w:r>
    </w:p>
  </w:footnote>
  <w:footnote w:type="continuationSeparator" w:id="0">
    <w:p w14:paraId="68B58BB8" w14:textId="77777777" w:rsidR="002732AE" w:rsidRDefault="002732AE">
      <w:pPr>
        <w:spacing w:after="0" w:line="240" w:lineRule="auto"/>
      </w:pPr>
      <w:r>
        <w:continuationSeparator/>
      </w:r>
    </w:p>
  </w:footnote>
  <w:footnote w:id="1">
    <w:p w14:paraId="22AEB492" w14:textId="758DFA5D" w:rsidR="008C5253" w:rsidRPr="00B70633" w:rsidRDefault="008C5253">
      <w:pPr>
        <w:pStyle w:val="Tekstprzypisudolnego"/>
        <w:rPr>
          <w:lang w:val="en-GB"/>
        </w:rPr>
      </w:pPr>
      <w:r>
        <w:rPr>
          <w:rStyle w:val="Odwoanieprzypisudolnego"/>
        </w:rPr>
        <w:footnoteRef/>
      </w:r>
      <w:r w:rsidRPr="00B70633">
        <w:rPr>
          <w:lang w:val="en-GB"/>
        </w:rPr>
        <w:t xml:space="preserve"> </w:t>
      </w:r>
      <w:r w:rsidR="00B70633" w:rsidRPr="00B70633">
        <w:rPr>
          <w:lang w:val="en-GB"/>
        </w:rPr>
        <w:t>Responsibly Sourced Data: AI's Crucial Ingredient, FT Longitude i Iron Mountain, 2025</w:t>
      </w:r>
    </w:p>
  </w:footnote>
  <w:footnote w:id="2">
    <w:p w14:paraId="1414202E" w14:textId="34E937F0" w:rsidR="00B70633" w:rsidRDefault="00B70633">
      <w:pPr>
        <w:pStyle w:val="Tekstprzypisudolnego"/>
      </w:pPr>
      <w:r>
        <w:rPr>
          <w:rStyle w:val="Odwoanieprzypisudolnego"/>
        </w:rPr>
        <w:footnoteRef/>
      </w:r>
      <w:r>
        <w:t xml:space="preserve"> Tamże</w:t>
      </w:r>
    </w:p>
  </w:footnote>
  <w:footnote w:id="3">
    <w:p w14:paraId="59B260FF" w14:textId="0ADBD007" w:rsidR="00E132BC" w:rsidRDefault="00E132BC">
      <w:pPr>
        <w:pStyle w:val="Tekstprzypisudolnego"/>
      </w:pPr>
      <w:r>
        <w:rPr>
          <w:rStyle w:val="Odwoanieprzypisudolnego"/>
        </w:rPr>
        <w:footnoteRef/>
      </w:r>
      <w:r>
        <w:t xml:space="preserve"> Tamże</w:t>
      </w:r>
    </w:p>
  </w:footnote>
  <w:footnote w:id="4">
    <w:p w14:paraId="0CA12A12" w14:textId="625C200E" w:rsidR="003A0401" w:rsidRDefault="003A0401">
      <w:pPr>
        <w:pStyle w:val="Tekstprzypisudolnego"/>
      </w:pPr>
      <w:r>
        <w:rPr>
          <w:rStyle w:val="Odwoanieprzypisudolnego"/>
        </w:rPr>
        <w:footnoteRef/>
      </w:r>
      <w:r>
        <w:t xml:space="preserve"> Tamże</w:t>
      </w:r>
    </w:p>
  </w:footnote>
  <w:footnote w:id="5">
    <w:p w14:paraId="663826B8" w14:textId="2A6D6033" w:rsidR="00A52942" w:rsidRDefault="00A52942">
      <w:pPr>
        <w:pStyle w:val="Tekstprzypisudolnego"/>
      </w:pPr>
      <w:r>
        <w:rPr>
          <w:rStyle w:val="Odwoanieprzypisudolnego"/>
        </w:rPr>
        <w:footnoteRef/>
      </w:r>
      <w:r>
        <w:t xml:space="preserve"> Tamże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AB2CF" w14:textId="77777777" w:rsidR="00D73699" w:rsidRDefault="00E2449E">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58240" behindDoc="0" locked="0" layoutInCell="1" hidden="0" allowOverlap="1" wp14:anchorId="50EAB2D0" wp14:editId="50EAB2D1">
          <wp:simplePos x="0" y="0"/>
          <wp:positionH relativeFrom="column">
            <wp:posOffset>2206307</wp:posOffset>
          </wp:positionH>
          <wp:positionV relativeFrom="paragraph">
            <wp:posOffset>102235</wp:posOffset>
          </wp:positionV>
          <wp:extent cx="1346835" cy="379095"/>
          <wp:effectExtent l="0" t="0" r="0" b="0"/>
          <wp:wrapNone/>
          <wp:docPr id="3" name="image1.png" descr="Obraz zawierający tekst&#10;&#10;Opis wygenerowany automatycznie"/>
          <wp:cNvGraphicFramePr/>
          <a:graphic xmlns:a="http://schemas.openxmlformats.org/drawingml/2006/main">
            <a:graphicData uri="http://schemas.openxmlformats.org/drawingml/2006/picture">
              <pic:pic xmlns:pic="http://schemas.openxmlformats.org/drawingml/2006/picture">
                <pic:nvPicPr>
                  <pic:cNvPr id="0" name="image1.png" descr="Obraz zawierający tekst&#10;&#10;Opis wygenerowany automatycznie"/>
                  <pic:cNvPicPr preferRelativeResize="0"/>
                </pic:nvPicPr>
                <pic:blipFill>
                  <a:blip r:embed="rId1"/>
                  <a:srcRect/>
                  <a:stretch>
                    <a:fillRect/>
                  </a:stretch>
                </pic:blipFill>
                <pic:spPr>
                  <a:xfrm>
                    <a:off x="0" y="0"/>
                    <a:ext cx="1346835" cy="37909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97CA0"/>
    <w:multiLevelType w:val="hybridMultilevel"/>
    <w:tmpl w:val="5C34C214"/>
    <w:lvl w:ilvl="0" w:tplc="704460F6">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97714F"/>
    <w:multiLevelType w:val="multilevel"/>
    <w:tmpl w:val="581C8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7CE493"/>
    <w:multiLevelType w:val="hybridMultilevel"/>
    <w:tmpl w:val="36C8DFDA"/>
    <w:lvl w:ilvl="0" w:tplc="69CE88B8">
      <w:start w:val="1"/>
      <w:numFmt w:val="bullet"/>
      <w:lvlText w:val="-"/>
      <w:lvlJc w:val="left"/>
      <w:pPr>
        <w:ind w:left="720" w:hanging="360"/>
      </w:pPr>
      <w:rPr>
        <w:rFonts w:ascii="Aptos" w:hAnsi="Aptos" w:hint="default"/>
      </w:rPr>
    </w:lvl>
    <w:lvl w:ilvl="1" w:tplc="653C3198">
      <w:start w:val="1"/>
      <w:numFmt w:val="bullet"/>
      <w:lvlText w:val="o"/>
      <w:lvlJc w:val="left"/>
      <w:pPr>
        <w:ind w:left="1440" w:hanging="360"/>
      </w:pPr>
      <w:rPr>
        <w:rFonts w:ascii="Courier New" w:hAnsi="Courier New" w:hint="default"/>
      </w:rPr>
    </w:lvl>
    <w:lvl w:ilvl="2" w:tplc="115AECC0">
      <w:start w:val="1"/>
      <w:numFmt w:val="bullet"/>
      <w:lvlText w:val=""/>
      <w:lvlJc w:val="left"/>
      <w:pPr>
        <w:ind w:left="2160" w:hanging="360"/>
      </w:pPr>
      <w:rPr>
        <w:rFonts w:ascii="Wingdings" w:hAnsi="Wingdings" w:hint="default"/>
      </w:rPr>
    </w:lvl>
    <w:lvl w:ilvl="3" w:tplc="26DC1BE4">
      <w:start w:val="1"/>
      <w:numFmt w:val="bullet"/>
      <w:lvlText w:val=""/>
      <w:lvlJc w:val="left"/>
      <w:pPr>
        <w:ind w:left="2880" w:hanging="360"/>
      </w:pPr>
      <w:rPr>
        <w:rFonts w:ascii="Symbol" w:hAnsi="Symbol" w:hint="default"/>
      </w:rPr>
    </w:lvl>
    <w:lvl w:ilvl="4" w:tplc="7172BC8E">
      <w:start w:val="1"/>
      <w:numFmt w:val="bullet"/>
      <w:lvlText w:val="o"/>
      <w:lvlJc w:val="left"/>
      <w:pPr>
        <w:ind w:left="3600" w:hanging="360"/>
      </w:pPr>
      <w:rPr>
        <w:rFonts w:ascii="Courier New" w:hAnsi="Courier New" w:hint="default"/>
      </w:rPr>
    </w:lvl>
    <w:lvl w:ilvl="5" w:tplc="2CB43FDA">
      <w:start w:val="1"/>
      <w:numFmt w:val="bullet"/>
      <w:lvlText w:val=""/>
      <w:lvlJc w:val="left"/>
      <w:pPr>
        <w:ind w:left="4320" w:hanging="360"/>
      </w:pPr>
      <w:rPr>
        <w:rFonts w:ascii="Wingdings" w:hAnsi="Wingdings" w:hint="default"/>
      </w:rPr>
    </w:lvl>
    <w:lvl w:ilvl="6" w:tplc="FEFEF3D4">
      <w:start w:val="1"/>
      <w:numFmt w:val="bullet"/>
      <w:lvlText w:val=""/>
      <w:lvlJc w:val="left"/>
      <w:pPr>
        <w:ind w:left="5040" w:hanging="360"/>
      </w:pPr>
      <w:rPr>
        <w:rFonts w:ascii="Symbol" w:hAnsi="Symbol" w:hint="default"/>
      </w:rPr>
    </w:lvl>
    <w:lvl w:ilvl="7" w:tplc="B5C8468A">
      <w:start w:val="1"/>
      <w:numFmt w:val="bullet"/>
      <w:lvlText w:val="o"/>
      <w:lvlJc w:val="left"/>
      <w:pPr>
        <w:ind w:left="5760" w:hanging="360"/>
      </w:pPr>
      <w:rPr>
        <w:rFonts w:ascii="Courier New" w:hAnsi="Courier New" w:hint="default"/>
      </w:rPr>
    </w:lvl>
    <w:lvl w:ilvl="8" w:tplc="7C72A89E">
      <w:start w:val="1"/>
      <w:numFmt w:val="bullet"/>
      <w:lvlText w:val=""/>
      <w:lvlJc w:val="left"/>
      <w:pPr>
        <w:ind w:left="6480" w:hanging="360"/>
      </w:pPr>
      <w:rPr>
        <w:rFonts w:ascii="Wingdings" w:hAnsi="Wingdings" w:hint="default"/>
      </w:rPr>
    </w:lvl>
  </w:abstractNum>
  <w:abstractNum w:abstractNumId="3" w15:restartNumberingAfterBreak="0">
    <w:nsid w:val="23DF4D1F"/>
    <w:multiLevelType w:val="multilevel"/>
    <w:tmpl w:val="CEF4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FA0315"/>
    <w:multiLevelType w:val="hybridMultilevel"/>
    <w:tmpl w:val="C944E1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07E1E0B"/>
    <w:multiLevelType w:val="multilevel"/>
    <w:tmpl w:val="A124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6F2A5"/>
    <w:multiLevelType w:val="hybridMultilevel"/>
    <w:tmpl w:val="FD263CCC"/>
    <w:lvl w:ilvl="0" w:tplc="DD80F7F0">
      <w:start w:val="1"/>
      <w:numFmt w:val="bullet"/>
      <w:lvlText w:val="-"/>
      <w:lvlJc w:val="left"/>
      <w:pPr>
        <w:ind w:left="720" w:hanging="360"/>
      </w:pPr>
      <w:rPr>
        <w:rFonts w:ascii="Aptos" w:hAnsi="Aptos" w:hint="default"/>
      </w:rPr>
    </w:lvl>
    <w:lvl w:ilvl="1" w:tplc="7866491C">
      <w:start w:val="1"/>
      <w:numFmt w:val="bullet"/>
      <w:lvlText w:val="o"/>
      <w:lvlJc w:val="left"/>
      <w:pPr>
        <w:ind w:left="1440" w:hanging="360"/>
      </w:pPr>
      <w:rPr>
        <w:rFonts w:ascii="Courier New" w:hAnsi="Courier New" w:hint="default"/>
      </w:rPr>
    </w:lvl>
    <w:lvl w:ilvl="2" w:tplc="2918ED96">
      <w:start w:val="1"/>
      <w:numFmt w:val="bullet"/>
      <w:lvlText w:val=""/>
      <w:lvlJc w:val="left"/>
      <w:pPr>
        <w:ind w:left="2160" w:hanging="360"/>
      </w:pPr>
      <w:rPr>
        <w:rFonts w:ascii="Wingdings" w:hAnsi="Wingdings" w:hint="default"/>
      </w:rPr>
    </w:lvl>
    <w:lvl w:ilvl="3" w:tplc="3C12C9FC">
      <w:start w:val="1"/>
      <w:numFmt w:val="bullet"/>
      <w:lvlText w:val=""/>
      <w:lvlJc w:val="left"/>
      <w:pPr>
        <w:ind w:left="2880" w:hanging="360"/>
      </w:pPr>
      <w:rPr>
        <w:rFonts w:ascii="Symbol" w:hAnsi="Symbol" w:hint="default"/>
      </w:rPr>
    </w:lvl>
    <w:lvl w:ilvl="4" w:tplc="4B3C9702">
      <w:start w:val="1"/>
      <w:numFmt w:val="bullet"/>
      <w:lvlText w:val="o"/>
      <w:lvlJc w:val="left"/>
      <w:pPr>
        <w:ind w:left="3600" w:hanging="360"/>
      </w:pPr>
      <w:rPr>
        <w:rFonts w:ascii="Courier New" w:hAnsi="Courier New" w:hint="default"/>
      </w:rPr>
    </w:lvl>
    <w:lvl w:ilvl="5" w:tplc="D0642132">
      <w:start w:val="1"/>
      <w:numFmt w:val="bullet"/>
      <w:lvlText w:val=""/>
      <w:lvlJc w:val="left"/>
      <w:pPr>
        <w:ind w:left="4320" w:hanging="360"/>
      </w:pPr>
      <w:rPr>
        <w:rFonts w:ascii="Wingdings" w:hAnsi="Wingdings" w:hint="default"/>
      </w:rPr>
    </w:lvl>
    <w:lvl w:ilvl="6" w:tplc="F34AF80C">
      <w:start w:val="1"/>
      <w:numFmt w:val="bullet"/>
      <w:lvlText w:val=""/>
      <w:lvlJc w:val="left"/>
      <w:pPr>
        <w:ind w:left="5040" w:hanging="360"/>
      </w:pPr>
      <w:rPr>
        <w:rFonts w:ascii="Symbol" w:hAnsi="Symbol" w:hint="default"/>
      </w:rPr>
    </w:lvl>
    <w:lvl w:ilvl="7" w:tplc="6EE02A1E">
      <w:start w:val="1"/>
      <w:numFmt w:val="bullet"/>
      <w:lvlText w:val="o"/>
      <w:lvlJc w:val="left"/>
      <w:pPr>
        <w:ind w:left="5760" w:hanging="360"/>
      </w:pPr>
      <w:rPr>
        <w:rFonts w:ascii="Courier New" w:hAnsi="Courier New" w:hint="default"/>
      </w:rPr>
    </w:lvl>
    <w:lvl w:ilvl="8" w:tplc="206ACB0A">
      <w:start w:val="1"/>
      <w:numFmt w:val="bullet"/>
      <w:lvlText w:val=""/>
      <w:lvlJc w:val="left"/>
      <w:pPr>
        <w:ind w:left="6480" w:hanging="360"/>
      </w:pPr>
      <w:rPr>
        <w:rFonts w:ascii="Wingdings" w:hAnsi="Wingdings" w:hint="default"/>
      </w:rPr>
    </w:lvl>
  </w:abstractNum>
  <w:abstractNum w:abstractNumId="7" w15:restartNumberingAfterBreak="0">
    <w:nsid w:val="3DC03E9B"/>
    <w:multiLevelType w:val="multilevel"/>
    <w:tmpl w:val="1052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1B79F6"/>
    <w:multiLevelType w:val="hybridMultilevel"/>
    <w:tmpl w:val="8DB49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42321656">
    <w:abstractNumId w:val="3"/>
  </w:num>
  <w:num w:numId="2" w16cid:durableId="611480039">
    <w:abstractNumId w:val="7"/>
  </w:num>
  <w:num w:numId="3" w16cid:durableId="291447663">
    <w:abstractNumId w:val="1"/>
  </w:num>
  <w:num w:numId="4" w16cid:durableId="1676953211">
    <w:abstractNumId w:val="2"/>
  </w:num>
  <w:num w:numId="5" w16cid:durableId="608583525">
    <w:abstractNumId w:val="0"/>
  </w:num>
  <w:num w:numId="6" w16cid:durableId="230699393">
    <w:abstractNumId w:val="6"/>
  </w:num>
  <w:num w:numId="7" w16cid:durableId="288172171">
    <w:abstractNumId w:val="8"/>
  </w:num>
  <w:num w:numId="8" w16cid:durableId="1087116403">
    <w:abstractNumId w:val="4"/>
  </w:num>
  <w:num w:numId="9" w16cid:durableId="11521357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699"/>
    <w:rsid w:val="00002E16"/>
    <w:rsid w:val="000054C1"/>
    <w:rsid w:val="00005580"/>
    <w:rsid w:val="000070DB"/>
    <w:rsid w:val="00011F6C"/>
    <w:rsid w:val="000127CF"/>
    <w:rsid w:val="0002017F"/>
    <w:rsid w:val="00020629"/>
    <w:rsid w:val="00021C95"/>
    <w:rsid w:val="0002470F"/>
    <w:rsid w:val="000267E0"/>
    <w:rsid w:val="00031994"/>
    <w:rsid w:val="000369BC"/>
    <w:rsid w:val="0004194C"/>
    <w:rsid w:val="000432BA"/>
    <w:rsid w:val="00044CA7"/>
    <w:rsid w:val="00050D1C"/>
    <w:rsid w:val="00052312"/>
    <w:rsid w:val="00054213"/>
    <w:rsid w:val="00057035"/>
    <w:rsid w:val="000615C9"/>
    <w:rsid w:val="00067FA5"/>
    <w:rsid w:val="00071C79"/>
    <w:rsid w:val="00072A2B"/>
    <w:rsid w:val="000738EC"/>
    <w:rsid w:val="00073F7E"/>
    <w:rsid w:val="000848DD"/>
    <w:rsid w:val="00093A0E"/>
    <w:rsid w:val="00094EE7"/>
    <w:rsid w:val="00095E33"/>
    <w:rsid w:val="00097E40"/>
    <w:rsid w:val="000A0146"/>
    <w:rsid w:val="000B3033"/>
    <w:rsid w:val="000B4438"/>
    <w:rsid w:val="000C00A4"/>
    <w:rsid w:val="000C13D5"/>
    <w:rsid w:val="000C76E9"/>
    <w:rsid w:val="000D2121"/>
    <w:rsid w:val="000D23A0"/>
    <w:rsid w:val="000D5E0B"/>
    <w:rsid w:val="000D5F56"/>
    <w:rsid w:val="000E2AFD"/>
    <w:rsid w:val="000F5A91"/>
    <w:rsid w:val="0010492E"/>
    <w:rsid w:val="00110355"/>
    <w:rsid w:val="00116BAE"/>
    <w:rsid w:val="001203B9"/>
    <w:rsid w:val="00121C7E"/>
    <w:rsid w:val="00122F79"/>
    <w:rsid w:val="00123353"/>
    <w:rsid w:val="00126120"/>
    <w:rsid w:val="00126924"/>
    <w:rsid w:val="001304F9"/>
    <w:rsid w:val="00136AA6"/>
    <w:rsid w:val="00137199"/>
    <w:rsid w:val="00151429"/>
    <w:rsid w:val="00152724"/>
    <w:rsid w:val="00160640"/>
    <w:rsid w:val="001606B2"/>
    <w:rsid w:val="00163B06"/>
    <w:rsid w:val="00170AB0"/>
    <w:rsid w:val="00172040"/>
    <w:rsid w:val="001729BA"/>
    <w:rsid w:val="00176ECB"/>
    <w:rsid w:val="00186EAF"/>
    <w:rsid w:val="001971B7"/>
    <w:rsid w:val="001A392B"/>
    <w:rsid w:val="001B4B2A"/>
    <w:rsid w:val="001B4D9E"/>
    <w:rsid w:val="001B649B"/>
    <w:rsid w:val="001C0334"/>
    <w:rsid w:val="001D22F0"/>
    <w:rsid w:val="001D449A"/>
    <w:rsid w:val="001E0B2B"/>
    <w:rsid w:val="001E2D1D"/>
    <w:rsid w:val="001E3BA5"/>
    <w:rsid w:val="001E3FC2"/>
    <w:rsid w:val="001E4DB4"/>
    <w:rsid w:val="001E4F16"/>
    <w:rsid w:val="001F0512"/>
    <w:rsid w:val="001F07AF"/>
    <w:rsid w:val="001F7AD5"/>
    <w:rsid w:val="002057E7"/>
    <w:rsid w:val="0020584E"/>
    <w:rsid w:val="0021533B"/>
    <w:rsid w:val="00221D0E"/>
    <w:rsid w:val="00233867"/>
    <w:rsid w:val="0023413B"/>
    <w:rsid w:val="0023573E"/>
    <w:rsid w:val="0025473F"/>
    <w:rsid w:val="00257396"/>
    <w:rsid w:val="00257E7A"/>
    <w:rsid w:val="00261B8C"/>
    <w:rsid w:val="002638B0"/>
    <w:rsid w:val="00263992"/>
    <w:rsid w:val="00264612"/>
    <w:rsid w:val="00271D6C"/>
    <w:rsid w:val="00272E0B"/>
    <w:rsid w:val="002732AE"/>
    <w:rsid w:val="002813A6"/>
    <w:rsid w:val="00281F38"/>
    <w:rsid w:val="00283077"/>
    <w:rsid w:val="002870A4"/>
    <w:rsid w:val="00295067"/>
    <w:rsid w:val="002A5351"/>
    <w:rsid w:val="002B4CAD"/>
    <w:rsid w:val="002C70DA"/>
    <w:rsid w:val="002D29AD"/>
    <w:rsid w:val="002E1B16"/>
    <w:rsid w:val="002E43C3"/>
    <w:rsid w:val="002E6826"/>
    <w:rsid w:val="002F2D9C"/>
    <w:rsid w:val="002F356B"/>
    <w:rsid w:val="002F543B"/>
    <w:rsid w:val="003014BD"/>
    <w:rsid w:val="00301A24"/>
    <w:rsid w:val="0030338F"/>
    <w:rsid w:val="00311092"/>
    <w:rsid w:val="00311169"/>
    <w:rsid w:val="00317931"/>
    <w:rsid w:val="00324048"/>
    <w:rsid w:val="00327877"/>
    <w:rsid w:val="003308A0"/>
    <w:rsid w:val="00330F9F"/>
    <w:rsid w:val="003331BE"/>
    <w:rsid w:val="00334CCE"/>
    <w:rsid w:val="00337EA3"/>
    <w:rsid w:val="003402C2"/>
    <w:rsid w:val="0036179D"/>
    <w:rsid w:val="003727F5"/>
    <w:rsid w:val="00374A09"/>
    <w:rsid w:val="00375467"/>
    <w:rsid w:val="003905C9"/>
    <w:rsid w:val="00394959"/>
    <w:rsid w:val="00397F4A"/>
    <w:rsid w:val="003A0401"/>
    <w:rsid w:val="003A34D4"/>
    <w:rsid w:val="003A4376"/>
    <w:rsid w:val="003A64D8"/>
    <w:rsid w:val="003B2CAF"/>
    <w:rsid w:val="003B425E"/>
    <w:rsid w:val="003C1940"/>
    <w:rsid w:val="003C525A"/>
    <w:rsid w:val="003D52A6"/>
    <w:rsid w:val="003E34DE"/>
    <w:rsid w:val="003F1035"/>
    <w:rsid w:val="003F2458"/>
    <w:rsid w:val="003F75FA"/>
    <w:rsid w:val="0040427A"/>
    <w:rsid w:val="00406AF6"/>
    <w:rsid w:val="00412545"/>
    <w:rsid w:val="0041643F"/>
    <w:rsid w:val="004224A6"/>
    <w:rsid w:val="00424A33"/>
    <w:rsid w:val="00426099"/>
    <w:rsid w:val="0042742C"/>
    <w:rsid w:val="00431F1C"/>
    <w:rsid w:val="0045185C"/>
    <w:rsid w:val="0045265C"/>
    <w:rsid w:val="0046008B"/>
    <w:rsid w:val="004619F2"/>
    <w:rsid w:val="00476310"/>
    <w:rsid w:val="00476488"/>
    <w:rsid w:val="004864C9"/>
    <w:rsid w:val="004A2B07"/>
    <w:rsid w:val="004A5587"/>
    <w:rsid w:val="004B2C91"/>
    <w:rsid w:val="004B5932"/>
    <w:rsid w:val="004B7814"/>
    <w:rsid w:val="004C068D"/>
    <w:rsid w:val="004C0B53"/>
    <w:rsid w:val="004C13D4"/>
    <w:rsid w:val="004D016A"/>
    <w:rsid w:val="004D7E93"/>
    <w:rsid w:val="004E213E"/>
    <w:rsid w:val="004E2264"/>
    <w:rsid w:val="004F0DD7"/>
    <w:rsid w:val="004F2283"/>
    <w:rsid w:val="004F69C9"/>
    <w:rsid w:val="004F78CC"/>
    <w:rsid w:val="00500117"/>
    <w:rsid w:val="0050536A"/>
    <w:rsid w:val="00511198"/>
    <w:rsid w:val="005146B3"/>
    <w:rsid w:val="00514A03"/>
    <w:rsid w:val="00516FF4"/>
    <w:rsid w:val="00520802"/>
    <w:rsid w:val="0052113B"/>
    <w:rsid w:val="00521449"/>
    <w:rsid w:val="00533DB5"/>
    <w:rsid w:val="0054173A"/>
    <w:rsid w:val="00542FA8"/>
    <w:rsid w:val="00561CA1"/>
    <w:rsid w:val="00567E31"/>
    <w:rsid w:val="00572072"/>
    <w:rsid w:val="00573D6C"/>
    <w:rsid w:val="00576C32"/>
    <w:rsid w:val="005827CF"/>
    <w:rsid w:val="00583E78"/>
    <w:rsid w:val="00587F66"/>
    <w:rsid w:val="00590F30"/>
    <w:rsid w:val="005911BF"/>
    <w:rsid w:val="005925D9"/>
    <w:rsid w:val="00593EA2"/>
    <w:rsid w:val="0059403D"/>
    <w:rsid w:val="0059712E"/>
    <w:rsid w:val="005A0D8D"/>
    <w:rsid w:val="005A0DA2"/>
    <w:rsid w:val="005A2700"/>
    <w:rsid w:val="005A40ED"/>
    <w:rsid w:val="005A6566"/>
    <w:rsid w:val="005C4543"/>
    <w:rsid w:val="005C488C"/>
    <w:rsid w:val="005C6E9C"/>
    <w:rsid w:val="005C7F5C"/>
    <w:rsid w:val="005D005E"/>
    <w:rsid w:val="005D0BF9"/>
    <w:rsid w:val="005D7504"/>
    <w:rsid w:val="006019B1"/>
    <w:rsid w:val="00601E1C"/>
    <w:rsid w:val="00607097"/>
    <w:rsid w:val="00607190"/>
    <w:rsid w:val="0061314C"/>
    <w:rsid w:val="00614A2C"/>
    <w:rsid w:val="006247FD"/>
    <w:rsid w:val="006316F5"/>
    <w:rsid w:val="00631E6C"/>
    <w:rsid w:val="006335AE"/>
    <w:rsid w:val="00634F64"/>
    <w:rsid w:val="00634FAB"/>
    <w:rsid w:val="0063626D"/>
    <w:rsid w:val="00642D80"/>
    <w:rsid w:val="00644CA3"/>
    <w:rsid w:val="00645921"/>
    <w:rsid w:val="00650143"/>
    <w:rsid w:val="0065344D"/>
    <w:rsid w:val="00653620"/>
    <w:rsid w:val="0066245E"/>
    <w:rsid w:val="00664982"/>
    <w:rsid w:val="006670FF"/>
    <w:rsid w:val="006718E3"/>
    <w:rsid w:val="00671EE3"/>
    <w:rsid w:val="00671F8F"/>
    <w:rsid w:val="00672E16"/>
    <w:rsid w:val="00673E74"/>
    <w:rsid w:val="00674E95"/>
    <w:rsid w:val="00681937"/>
    <w:rsid w:val="0068723A"/>
    <w:rsid w:val="006909E3"/>
    <w:rsid w:val="00692A02"/>
    <w:rsid w:val="00695E19"/>
    <w:rsid w:val="00696D5D"/>
    <w:rsid w:val="006A0D0F"/>
    <w:rsid w:val="006A0ED6"/>
    <w:rsid w:val="006A1EF3"/>
    <w:rsid w:val="006A5AC3"/>
    <w:rsid w:val="006B0937"/>
    <w:rsid w:val="006B3DFB"/>
    <w:rsid w:val="006B6699"/>
    <w:rsid w:val="006D7FED"/>
    <w:rsid w:val="006E104E"/>
    <w:rsid w:val="006E241D"/>
    <w:rsid w:val="006E2636"/>
    <w:rsid w:val="006E33DD"/>
    <w:rsid w:val="006F525F"/>
    <w:rsid w:val="006F56F3"/>
    <w:rsid w:val="006F7914"/>
    <w:rsid w:val="00700303"/>
    <w:rsid w:val="00713EE7"/>
    <w:rsid w:val="00713F73"/>
    <w:rsid w:val="007143F8"/>
    <w:rsid w:val="00717A7C"/>
    <w:rsid w:val="00722C5F"/>
    <w:rsid w:val="007265E7"/>
    <w:rsid w:val="00731302"/>
    <w:rsid w:val="00733041"/>
    <w:rsid w:val="00751C18"/>
    <w:rsid w:val="007571E3"/>
    <w:rsid w:val="00761D0F"/>
    <w:rsid w:val="00776420"/>
    <w:rsid w:val="0078226F"/>
    <w:rsid w:val="00783B8F"/>
    <w:rsid w:val="00784446"/>
    <w:rsid w:val="00794823"/>
    <w:rsid w:val="00796BF6"/>
    <w:rsid w:val="007A47B7"/>
    <w:rsid w:val="007A7534"/>
    <w:rsid w:val="007C0DC7"/>
    <w:rsid w:val="007C4787"/>
    <w:rsid w:val="007C7926"/>
    <w:rsid w:val="007D37CC"/>
    <w:rsid w:val="007F0C63"/>
    <w:rsid w:val="007F134D"/>
    <w:rsid w:val="007F6D47"/>
    <w:rsid w:val="008028A7"/>
    <w:rsid w:val="00805615"/>
    <w:rsid w:val="00810779"/>
    <w:rsid w:val="008321B4"/>
    <w:rsid w:val="00835AD2"/>
    <w:rsid w:val="008421DD"/>
    <w:rsid w:val="0084444C"/>
    <w:rsid w:val="008469A7"/>
    <w:rsid w:val="008552C5"/>
    <w:rsid w:val="008656E0"/>
    <w:rsid w:val="00872F02"/>
    <w:rsid w:val="00873BE1"/>
    <w:rsid w:val="00875ECE"/>
    <w:rsid w:val="008815B9"/>
    <w:rsid w:val="008836C4"/>
    <w:rsid w:val="0088530B"/>
    <w:rsid w:val="008924AE"/>
    <w:rsid w:val="00895321"/>
    <w:rsid w:val="008A13ED"/>
    <w:rsid w:val="008A1E54"/>
    <w:rsid w:val="008B2934"/>
    <w:rsid w:val="008B413B"/>
    <w:rsid w:val="008C5253"/>
    <w:rsid w:val="008C59C0"/>
    <w:rsid w:val="008D46A8"/>
    <w:rsid w:val="008E284E"/>
    <w:rsid w:val="008E3915"/>
    <w:rsid w:val="008E4D3F"/>
    <w:rsid w:val="008F1C54"/>
    <w:rsid w:val="008F6255"/>
    <w:rsid w:val="00902472"/>
    <w:rsid w:val="009039D6"/>
    <w:rsid w:val="00907EB2"/>
    <w:rsid w:val="009100DE"/>
    <w:rsid w:val="009147D5"/>
    <w:rsid w:val="00915C45"/>
    <w:rsid w:val="00927B81"/>
    <w:rsid w:val="00934AE7"/>
    <w:rsid w:val="009356A0"/>
    <w:rsid w:val="009405ED"/>
    <w:rsid w:val="0094283D"/>
    <w:rsid w:val="00943E24"/>
    <w:rsid w:val="00946919"/>
    <w:rsid w:val="0095001B"/>
    <w:rsid w:val="009523EA"/>
    <w:rsid w:val="0095636B"/>
    <w:rsid w:val="0096227E"/>
    <w:rsid w:val="00966645"/>
    <w:rsid w:val="00970F1F"/>
    <w:rsid w:val="0097143B"/>
    <w:rsid w:val="00980E0B"/>
    <w:rsid w:val="009863F7"/>
    <w:rsid w:val="009927DC"/>
    <w:rsid w:val="00993405"/>
    <w:rsid w:val="009949F6"/>
    <w:rsid w:val="00996803"/>
    <w:rsid w:val="009A325B"/>
    <w:rsid w:val="009A391D"/>
    <w:rsid w:val="009B2688"/>
    <w:rsid w:val="009B7289"/>
    <w:rsid w:val="009C4B39"/>
    <w:rsid w:val="009D2474"/>
    <w:rsid w:val="009D459B"/>
    <w:rsid w:val="009D5FBC"/>
    <w:rsid w:val="009E443F"/>
    <w:rsid w:val="009F0801"/>
    <w:rsid w:val="009F1D5B"/>
    <w:rsid w:val="009F2642"/>
    <w:rsid w:val="009F2CCE"/>
    <w:rsid w:val="009F52FC"/>
    <w:rsid w:val="009F61F6"/>
    <w:rsid w:val="009F73F3"/>
    <w:rsid w:val="00A03A3E"/>
    <w:rsid w:val="00A05888"/>
    <w:rsid w:val="00A10DAA"/>
    <w:rsid w:val="00A11AC7"/>
    <w:rsid w:val="00A22177"/>
    <w:rsid w:val="00A22831"/>
    <w:rsid w:val="00A23BDB"/>
    <w:rsid w:val="00A24A46"/>
    <w:rsid w:val="00A3089B"/>
    <w:rsid w:val="00A32DEE"/>
    <w:rsid w:val="00A33B9F"/>
    <w:rsid w:val="00A33CE6"/>
    <w:rsid w:val="00A4107B"/>
    <w:rsid w:val="00A44E7C"/>
    <w:rsid w:val="00A47BA0"/>
    <w:rsid w:val="00A52942"/>
    <w:rsid w:val="00A551D3"/>
    <w:rsid w:val="00A658C1"/>
    <w:rsid w:val="00A66BFD"/>
    <w:rsid w:val="00A81B4B"/>
    <w:rsid w:val="00A82A11"/>
    <w:rsid w:val="00A84595"/>
    <w:rsid w:val="00A903C6"/>
    <w:rsid w:val="00A94736"/>
    <w:rsid w:val="00A9541A"/>
    <w:rsid w:val="00AC1D55"/>
    <w:rsid w:val="00AC32EE"/>
    <w:rsid w:val="00AC4632"/>
    <w:rsid w:val="00AC4FB4"/>
    <w:rsid w:val="00AD1A2F"/>
    <w:rsid w:val="00AD435D"/>
    <w:rsid w:val="00AD6B73"/>
    <w:rsid w:val="00AD76AB"/>
    <w:rsid w:val="00AE20A2"/>
    <w:rsid w:val="00AF6289"/>
    <w:rsid w:val="00B0097E"/>
    <w:rsid w:val="00B0549E"/>
    <w:rsid w:val="00B05D9E"/>
    <w:rsid w:val="00B070E0"/>
    <w:rsid w:val="00B07251"/>
    <w:rsid w:val="00B07B7B"/>
    <w:rsid w:val="00B07FF7"/>
    <w:rsid w:val="00B22D51"/>
    <w:rsid w:val="00B23A4D"/>
    <w:rsid w:val="00B33942"/>
    <w:rsid w:val="00B35796"/>
    <w:rsid w:val="00B36BA2"/>
    <w:rsid w:val="00B37DA8"/>
    <w:rsid w:val="00B44AF7"/>
    <w:rsid w:val="00B44FE2"/>
    <w:rsid w:val="00B502CE"/>
    <w:rsid w:val="00B5308E"/>
    <w:rsid w:val="00B55D94"/>
    <w:rsid w:val="00B56CCC"/>
    <w:rsid w:val="00B70633"/>
    <w:rsid w:val="00B70B87"/>
    <w:rsid w:val="00B72258"/>
    <w:rsid w:val="00B77DCC"/>
    <w:rsid w:val="00B91491"/>
    <w:rsid w:val="00B92F57"/>
    <w:rsid w:val="00BA34E3"/>
    <w:rsid w:val="00BA3766"/>
    <w:rsid w:val="00BB3CD2"/>
    <w:rsid w:val="00BB63ED"/>
    <w:rsid w:val="00BB675A"/>
    <w:rsid w:val="00BC13A0"/>
    <w:rsid w:val="00BC654D"/>
    <w:rsid w:val="00BC6BEB"/>
    <w:rsid w:val="00BC7A1E"/>
    <w:rsid w:val="00BD0DA8"/>
    <w:rsid w:val="00BE0BB2"/>
    <w:rsid w:val="00BE1F59"/>
    <w:rsid w:val="00BE3E9B"/>
    <w:rsid w:val="00BE511A"/>
    <w:rsid w:val="00BF30DC"/>
    <w:rsid w:val="00BF38FC"/>
    <w:rsid w:val="00BF4953"/>
    <w:rsid w:val="00C01C19"/>
    <w:rsid w:val="00C04C65"/>
    <w:rsid w:val="00C15FD3"/>
    <w:rsid w:val="00C173E1"/>
    <w:rsid w:val="00C34E70"/>
    <w:rsid w:val="00C34EEE"/>
    <w:rsid w:val="00C3713C"/>
    <w:rsid w:val="00C40364"/>
    <w:rsid w:val="00C425AC"/>
    <w:rsid w:val="00C50BD3"/>
    <w:rsid w:val="00C50F0C"/>
    <w:rsid w:val="00C51E89"/>
    <w:rsid w:val="00C54F68"/>
    <w:rsid w:val="00C55561"/>
    <w:rsid w:val="00C61032"/>
    <w:rsid w:val="00C64380"/>
    <w:rsid w:val="00C72B5E"/>
    <w:rsid w:val="00C77B65"/>
    <w:rsid w:val="00C8173C"/>
    <w:rsid w:val="00C81DB7"/>
    <w:rsid w:val="00C820B3"/>
    <w:rsid w:val="00C87C26"/>
    <w:rsid w:val="00CA0DFE"/>
    <w:rsid w:val="00CA1795"/>
    <w:rsid w:val="00CA498E"/>
    <w:rsid w:val="00CA76EE"/>
    <w:rsid w:val="00CB24CC"/>
    <w:rsid w:val="00CB6247"/>
    <w:rsid w:val="00CB68F6"/>
    <w:rsid w:val="00CB6DC2"/>
    <w:rsid w:val="00CB752A"/>
    <w:rsid w:val="00CC06CE"/>
    <w:rsid w:val="00CC31C1"/>
    <w:rsid w:val="00CC5AEC"/>
    <w:rsid w:val="00CD1085"/>
    <w:rsid w:val="00CD7EF8"/>
    <w:rsid w:val="00CE5FA0"/>
    <w:rsid w:val="00CF1519"/>
    <w:rsid w:val="00CF5163"/>
    <w:rsid w:val="00CF5927"/>
    <w:rsid w:val="00D0135A"/>
    <w:rsid w:val="00D0376A"/>
    <w:rsid w:val="00D05AEA"/>
    <w:rsid w:val="00D15340"/>
    <w:rsid w:val="00D1636C"/>
    <w:rsid w:val="00D204DE"/>
    <w:rsid w:val="00D27114"/>
    <w:rsid w:val="00D31C98"/>
    <w:rsid w:val="00D31E86"/>
    <w:rsid w:val="00D34891"/>
    <w:rsid w:val="00D52301"/>
    <w:rsid w:val="00D552D1"/>
    <w:rsid w:val="00D56548"/>
    <w:rsid w:val="00D629A7"/>
    <w:rsid w:val="00D63410"/>
    <w:rsid w:val="00D70168"/>
    <w:rsid w:val="00D711D3"/>
    <w:rsid w:val="00D7168D"/>
    <w:rsid w:val="00D73699"/>
    <w:rsid w:val="00D80ED5"/>
    <w:rsid w:val="00D82D59"/>
    <w:rsid w:val="00D871BF"/>
    <w:rsid w:val="00D87A17"/>
    <w:rsid w:val="00D87EF4"/>
    <w:rsid w:val="00D945B1"/>
    <w:rsid w:val="00DA312D"/>
    <w:rsid w:val="00DA35AC"/>
    <w:rsid w:val="00DA5199"/>
    <w:rsid w:val="00DB0420"/>
    <w:rsid w:val="00DB285C"/>
    <w:rsid w:val="00DB5CBC"/>
    <w:rsid w:val="00DB658E"/>
    <w:rsid w:val="00DB7903"/>
    <w:rsid w:val="00DD1814"/>
    <w:rsid w:val="00DD1E74"/>
    <w:rsid w:val="00DD73F8"/>
    <w:rsid w:val="00DE5980"/>
    <w:rsid w:val="00DE7E48"/>
    <w:rsid w:val="00DF6847"/>
    <w:rsid w:val="00DF7763"/>
    <w:rsid w:val="00E016E9"/>
    <w:rsid w:val="00E01E4E"/>
    <w:rsid w:val="00E12FF8"/>
    <w:rsid w:val="00E132BC"/>
    <w:rsid w:val="00E134B3"/>
    <w:rsid w:val="00E14A94"/>
    <w:rsid w:val="00E15D22"/>
    <w:rsid w:val="00E1621C"/>
    <w:rsid w:val="00E17D75"/>
    <w:rsid w:val="00E17EEC"/>
    <w:rsid w:val="00E2059D"/>
    <w:rsid w:val="00E2372A"/>
    <w:rsid w:val="00E2449E"/>
    <w:rsid w:val="00E254EC"/>
    <w:rsid w:val="00E26249"/>
    <w:rsid w:val="00E3371B"/>
    <w:rsid w:val="00E33CDB"/>
    <w:rsid w:val="00E34E5F"/>
    <w:rsid w:val="00E37CAE"/>
    <w:rsid w:val="00E41732"/>
    <w:rsid w:val="00E44B01"/>
    <w:rsid w:val="00E47425"/>
    <w:rsid w:val="00E474A0"/>
    <w:rsid w:val="00E545CD"/>
    <w:rsid w:val="00E61E9D"/>
    <w:rsid w:val="00E61EEA"/>
    <w:rsid w:val="00E6293F"/>
    <w:rsid w:val="00E655CD"/>
    <w:rsid w:val="00E66EE0"/>
    <w:rsid w:val="00E72999"/>
    <w:rsid w:val="00E72A31"/>
    <w:rsid w:val="00E73176"/>
    <w:rsid w:val="00E732A8"/>
    <w:rsid w:val="00E745DA"/>
    <w:rsid w:val="00E83674"/>
    <w:rsid w:val="00E85A3E"/>
    <w:rsid w:val="00E92FE6"/>
    <w:rsid w:val="00EB230D"/>
    <w:rsid w:val="00EB54A1"/>
    <w:rsid w:val="00EB64F1"/>
    <w:rsid w:val="00EC069E"/>
    <w:rsid w:val="00EC0C59"/>
    <w:rsid w:val="00EC1F15"/>
    <w:rsid w:val="00EC283C"/>
    <w:rsid w:val="00ED2F2F"/>
    <w:rsid w:val="00EE671D"/>
    <w:rsid w:val="00EE6C9D"/>
    <w:rsid w:val="00EE7979"/>
    <w:rsid w:val="00EF262F"/>
    <w:rsid w:val="00EF4306"/>
    <w:rsid w:val="00EF6131"/>
    <w:rsid w:val="00F056BE"/>
    <w:rsid w:val="00F12211"/>
    <w:rsid w:val="00F12896"/>
    <w:rsid w:val="00F1368A"/>
    <w:rsid w:val="00F13E89"/>
    <w:rsid w:val="00F15178"/>
    <w:rsid w:val="00F15AEE"/>
    <w:rsid w:val="00F16C5A"/>
    <w:rsid w:val="00F23312"/>
    <w:rsid w:val="00F25650"/>
    <w:rsid w:val="00F25A20"/>
    <w:rsid w:val="00F26F53"/>
    <w:rsid w:val="00F34827"/>
    <w:rsid w:val="00F36A0D"/>
    <w:rsid w:val="00F40357"/>
    <w:rsid w:val="00F42D47"/>
    <w:rsid w:val="00F43D31"/>
    <w:rsid w:val="00F50BE6"/>
    <w:rsid w:val="00F52C83"/>
    <w:rsid w:val="00F55EB9"/>
    <w:rsid w:val="00F62127"/>
    <w:rsid w:val="00F678B8"/>
    <w:rsid w:val="00F73D8B"/>
    <w:rsid w:val="00F76C2C"/>
    <w:rsid w:val="00F76DDA"/>
    <w:rsid w:val="00F80DAC"/>
    <w:rsid w:val="00F9370A"/>
    <w:rsid w:val="00F94364"/>
    <w:rsid w:val="00F95993"/>
    <w:rsid w:val="00F96071"/>
    <w:rsid w:val="00F97EC0"/>
    <w:rsid w:val="00FA1A9D"/>
    <w:rsid w:val="00FA4308"/>
    <w:rsid w:val="00FA6614"/>
    <w:rsid w:val="00FA7A40"/>
    <w:rsid w:val="00FB02CE"/>
    <w:rsid w:val="00FB0A4E"/>
    <w:rsid w:val="00FB22ED"/>
    <w:rsid w:val="00FB3D0A"/>
    <w:rsid w:val="00FB712B"/>
    <w:rsid w:val="00FC3338"/>
    <w:rsid w:val="00FC3B66"/>
    <w:rsid w:val="00FC468F"/>
    <w:rsid w:val="00FC7C5C"/>
    <w:rsid w:val="00FC7F81"/>
    <w:rsid w:val="00FD31B3"/>
    <w:rsid w:val="00FD5EF8"/>
    <w:rsid w:val="00FD77B6"/>
    <w:rsid w:val="00FE2658"/>
    <w:rsid w:val="00FE7F15"/>
    <w:rsid w:val="00FF06B4"/>
    <w:rsid w:val="00FF3BDA"/>
    <w:rsid w:val="00FF4F5B"/>
    <w:rsid w:val="00FF6692"/>
    <w:rsid w:val="00FF73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AB2BE"/>
  <w15:docId w15:val="{6A1C7235-B1F9-455A-8266-D30A3C35F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609B"/>
  </w:style>
  <w:style w:type="paragraph" w:styleId="Nagwek1">
    <w:name w:val="heading 1"/>
    <w:basedOn w:val="Normalny"/>
    <w:link w:val="Nagwek1Znak"/>
    <w:uiPriority w:val="9"/>
    <w:qFormat/>
    <w:rsid w:val="005A54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Tekstprzypisudolnego">
    <w:name w:val="footnote text"/>
    <w:basedOn w:val="Normalny"/>
    <w:link w:val="TekstprzypisudolnegoZnak"/>
    <w:uiPriority w:val="99"/>
    <w:semiHidden/>
    <w:unhideWhenUsed/>
    <w:rsid w:val="00C16DF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16DF0"/>
    <w:rPr>
      <w:sz w:val="20"/>
      <w:szCs w:val="20"/>
    </w:rPr>
  </w:style>
  <w:style w:type="character" w:styleId="Odwoanieprzypisudolnego">
    <w:name w:val="footnote reference"/>
    <w:basedOn w:val="Domylnaczcionkaakapitu"/>
    <w:uiPriority w:val="99"/>
    <w:semiHidden/>
    <w:unhideWhenUsed/>
    <w:rsid w:val="00C16DF0"/>
    <w:rPr>
      <w:vertAlign w:val="superscript"/>
    </w:rPr>
  </w:style>
  <w:style w:type="character" w:styleId="Uwydatnienie">
    <w:name w:val="Emphasis"/>
    <w:basedOn w:val="Domylnaczcionkaakapitu"/>
    <w:uiPriority w:val="20"/>
    <w:qFormat/>
    <w:rsid w:val="00C251F6"/>
    <w:rPr>
      <w:i/>
      <w:iCs/>
    </w:rPr>
  </w:style>
  <w:style w:type="character" w:styleId="Hipercze">
    <w:name w:val="Hyperlink"/>
    <w:basedOn w:val="Domylnaczcionkaakapitu"/>
    <w:uiPriority w:val="99"/>
    <w:unhideWhenUsed/>
    <w:rsid w:val="00C251F6"/>
    <w:rPr>
      <w:color w:val="0563C1" w:themeColor="hyperlink"/>
      <w:u w:val="single"/>
    </w:rPr>
  </w:style>
  <w:style w:type="character" w:customStyle="1" w:styleId="Nierozpoznanawzmianka1">
    <w:name w:val="Nierozpoznana wzmianka1"/>
    <w:basedOn w:val="Domylnaczcionkaakapitu"/>
    <w:uiPriority w:val="99"/>
    <w:semiHidden/>
    <w:unhideWhenUsed/>
    <w:rsid w:val="00C251F6"/>
    <w:rPr>
      <w:color w:val="605E5C"/>
      <w:shd w:val="clear" w:color="auto" w:fill="E1DFDD"/>
    </w:rPr>
  </w:style>
  <w:style w:type="paragraph" w:styleId="Nagwek">
    <w:name w:val="header"/>
    <w:basedOn w:val="Normalny"/>
    <w:link w:val="NagwekZnak"/>
    <w:uiPriority w:val="99"/>
    <w:unhideWhenUsed/>
    <w:rsid w:val="00730C8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0C80"/>
  </w:style>
  <w:style w:type="paragraph" w:styleId="Stopka">
    <w:name w:val="footer"/>
    <w:basedOn w:val="Normalny"/>
    <w:link w:val="StopkaZnak"/>
    <w:uiPriority w:val="99"/>
    <w:unhideWhenUsed/>
    <w:rsid w:val="00730C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0C80"/>
  </w:style>
  <w:style w:type="character" w:styleId="Odwoaniedokomentarza">
    <w:name w:val="annotation reference"/>
    <w:basedOn w:val="Domylnaczcionkaakapitu"/>
    <w:uiPriority w:val="99"/>
    <w:semiHidden/>
    <w:unhideWhenUsed/>
    <w:rsid w:val="00EB0B6B"/>
    <w:rPr>
      <w:sz w:val="16"/>
      <w:szCs w:val="16"/>
    </w:rPr>
  </w:style>
  <w:style w:type="paragraph" w:styleId="Tekstkomentarza">
    <w:name w:val="annotation text"/>
    <w:basedOn w:val="Normalny"/>
    <w:link w:val="TekstkomentarzaZnak"/>
    <w:uiPriority w:val="99"/>
    <w:unhideWhenUsed/>
    <w:rsid w:val="00EB0B6B"/>
    <w:pPr>
      <w:spacing w:line="240" w:lineRule="auto"/>
    </w:pPr>
    <w:rPr>
      <w:sz w:val="20"/>
      <w:szCs w:val="20"/>
    </w:rPr>
  </w:style>
  <w:style w:type="character" w:customStyle="1" w:styleId="TekstkomentarzaZnak">
    <w:name w:val="Tekst komentarza Znak"/>
    <w:basedOn w:val="Domylnaczcionkaakapitu"/>
    <w:link w:val="Tekstkomentarza"/>
    <w:uiPriority w:val="99"/>
    <w:rsid w:val="00EB0B6B"/>
    <w:rPr>
      <w:sz w:val="20"/>
      <w:szCs w:val="20"/>
    </w:rPr>
  </w:style>
  <w:style w:type="paragraph" w:styleId="Tematkomentarza">
    <w:name w:val="annotation subject"/>
    <w:basedOn w:val="Tekstkomentarza"/>
    <w:next w:val="Tekstkomentarza"/>
    <w:link w:val="TematkomentarzaZnak"/>
    <w:uiPriority w:val="99"/>
    <w:semiHidden/>
    <w:unhideWhenUsed/>
    <w:rsid w:val="00EB0B6B"/>
    <w:rPr>
      <w:b/>
      <w:bCs/>
    </w:rPr>
  </w:style>
  <w:style w:type="character" w:customStyle="1" w:styleId="TematkomentarzaZnak">
    <w:name w:val="Temat komentarza Znak"/>
    <w:basedOn w:val="TekstkomentarzaZnak"/>
    <w:link w:val="Tematkomentarza"/>
    <w:uiPriority w:val="99"/>
    <w:semiHidden/>
    <w:rsid w:val="00EB0B6B"/>
    <w:rPr>
      <w:b/>
      <w:bCs/>
      <w:sz w:val="20"/>
      <w:szCs w:val="20"/>
    </w:rPr>
  </w:style>
  <w:style w:type="paragraph" w:styleId="Tekstprzypisukocowego">
    <w:name w:val="endnote text"/>
    <w:basedOn w:val="Normalny"/>
    <w:link w:val="TekstprzypisukocowegoZnak"/>
    <w:uiPriority w:val="99"/>
    <w:semiHidden/>
    <w:unhideWhenUsed/>
    <w:rsid w:val="000177A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77A5"/>
    <w:rPr>
      <w:sz w:val="20"/>
      <w:szCs w:val="20"/>
    </w:rPr>
  </w:style>
  <w:style w:type="character" w:styleId="Odwoanieprzypisukocowego">
    <w:name w:val="endnote reference"/>
    <w:basedOn w:val="Domylnaczcionkaakapitu"/>
    <w:uiPriority w:val="99"/>
    <w:semiHidden/>
    <w:unhideWhenUsed/>
    <w:rsid w:val="000177A5"/>
    <w:rPr>
      <w:vertAlign w:val="superscript"/>
    </w:rPr>
  </w:style>
  <w:style w:type="paragraph" w:styleId="Poprawka">
    <w:name w:val="Revision"/>
    <w:hidden/>
    <w:uiPriority w:val="99"/>
    <w:semiHidden/>
    <w:rsid w:val="00935C35"/>
    <w:pPr>
      <w:spacing w:after="0" w:line="240" w:lineRule="auto"/>
    </w:pPr>
  </w:style>
  <w:style w:type="character" w:styleId="UyteHipercze">
    <w:name w:val="FollowedHyperlink"/>
    <w:basedOn w:val="Domylnaczcionkaakapitu"/>
    <w:uiPriority w:val="99"/>
    <w:semiHidden/>
    <w:unhideWhenUsed/>
    <w:rsid w:val="00DB12B3"/>
    <w:rPr>
      <w:color w:val="954F72" w:themeColor="followedHyperlink"/>
      <w:u w:val="single"/>
    </w:rPr>
  </w:style>
  <w:style w:type="character" w:customStyle="1" w:styleId="Nagwek1Znak">
    <w:name w:val="Nagłówek 1 Znak"/>
    <w:basedOn w:val="Domylnaczcionkaakapitu"/>
    <w:link w:val="Nagwek1"/>
    <w:uiPriority w:val="9"/>
    <w:rsid w:val="005A548F"/>
    <w:rPr>
      <w:rFonts w:ascii="Times New Roman" w:eastAsia="Times New Roman" w:hAnsi="Times New Roman" w:cs="Times New Roman"/>
      <w:b/>
      <w:bCs/>
      <w:kern w:val="36"/>
      <w:sz w:val="48"/>
      <w:szCs w:val="48"/>
      <w:lang w:eastAsia="pl-PL"/>
    </w:rPr>
  </w:style>
  <w:style w:type="paragraph" w:customStyle="1" w:styleId="pr-story--text-small">
    <w:name w:val="pr-story--text-small"/>
    <w:basedOn w:val="Normalny"/>
    <w:rsid w:val="005A54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story--lead-sans">
    <w:name w:val="pr-story--lead-sans"/>
    <w:basedOn w:val="Normalny"/>
    <w:rsid w:val="005A54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story--quote">
    <w:name w:val="pr-story--quote"/>
    <w:basedOn w:val="Normalny"/>
    <w:rsid w:val="005A54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text--medium">
    <w:name w:val="pr-text--medium"/>
    <w:basedOn w:val="Normalny"/>
    <w:rsid w:val="005A548F"/>
    <w:pPr>
      <w:spacing w:before="100" w:beforeAutospacing="1" w:after="100" w:afterAutospacing="1" w:line="240" w:lineRule="auto"/>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80712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7121"/>
    <w:rPr>
      <w:rFonts w:ascii="Segoe UI" w:hAnsi="Segoe UI" w:cs="Segoe UI"/>
      <w:sz w:val="18"/>
      <w:szCs w:val="18"/>
    </w:rPr>
  </w:style>
  <w:style w:type="character" w:customStyle="1" w:styleId="Nierozpoznanawzmianka2">
    <w:name w:val="Nierozpoznana wzmianka2"/>
    <w:basedOn w:val="Domylnaczcionkaakapitu"/>
    <w:uiPriority w:val="99"/>
    <w:semiHidden/>
    <w:unhideWhenUsed/>
    <w:rsid w:val="00A45415"/>
    <w:rPr>
      <w:color w:val="605E5C"/>
      <w:shd w:val="clear" w:color="auto" w:fill="E1DFDD"/>
    </w:rPr>
  </w:style>
  <w:style w:type="paragraph" w:styleId="Akapitzlist">
    <w:name w:val="List Paragraph"/>
    <w:basedOn w:val="Normalny"/>
    <w:uiPriority w:val="34"/>
    <w:qFormat/>
    <w:rsid w:val="00C03001"/>
    <w:pPr>
      <w:ind w:left="720"/>
      <w:contextualSpacing/>
    </w:pPr>
  </w:style>
  <w:style w:type="character" w:customStyle="1" w:styleId="Nierozpoznanawzmianka3">
    <w:name w:val="Nierozpoznana wzmianka3"/>
    <w:basedOn w:val="Domylnaczcionkaakapitu"/>
    <w:uiPriority w:val="99"/>
    <w:semiHidden/>
    <w:unhideWhenUsed/>
    <w:rsid w:val="00750BC3"/>
    <w:rPr>
      <w:color w:val="605E5C"/>
      <w:shd w:val="clear" w:color="auto" w:fill="E1DFDD"/>
    </w:rPr>
  </w:style>
  <w:style w:type="character" w:customStyle="1" w:styleId="Nierozpoznanawzmianka4">
    <w:name w:val="Nierozpoznana wzmianka4"/>
    <w:basedOn w:val="Domylnaczcionkaakapitu"/>
    <w:uiPriority w:val="99"/>
    <w:semiHidden/>
    <w:unhideWhenUsed/>
    <w:rsid w:val="00465D10"/>
    <w:rPr>
      <w:color w:val="605E5C"/>
      <w:shd w:val="clear" w:color="auto" w:fill="E1DFDD"/>
    </w:rPr>
  </w:style>
  <w:style w:type="paragraph" w:styleId="NormalnyWeb">
    <w:name w:val="Normal (Web)"/>
    <w:basedOn w:val="Normalny"/>
    <w:uiPriority w:val="99"/>
    <w:semiHidden/>
    <w:unhideWhenUsed/>
    <w:rsid w:val="00135F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ierozpoznanawzmianka5">
    <w:name w:val="Nierozpoznana wzmianka5"/>
    <w:basedOn w:val="Domylnaczcionkaakapitu"/>
    <w:uiPriority w:val="99"/>
    <w:semiHidden/>
    <w:unhideWhenUsed/>
    <w:rsid w:val="006C3DB4"/>
    <w:rPr>
      <w:color w:val="605E5C"/>
      <w:shd w:val="clear" w:color="auto" w:fill="E1DFDD"/>
    </w:rPr>
  </w:style>
  <w:style w:type="character" w:customStyle="1" w:styleId="Nierozpoznanawzmianka6">
    <w:name w:val="Nierozpoznana wzmianka6"/>
    <w:basedOn w:val="Domylnaczcionkaakapitu"/>
    <w:uiPriority w:val="99"/>
    <w:semiHidden/>
    <w:unhideWhenUsed/>
    <w:rsid w:val="00447791"/>
    <w:rPr>
      <w:color w:val="605E5C"/>
      <w:shd w:val="clear" w:color="auto" w:fill="E1DFDD"/>
    </w:rPr>
  </w:style>
  <w:style w:type="character" w:styleId="Pogrubienie">
    <w:name w:val="Strong"/>
    <w:basedOn w:val="Domylnaczcionkaakapitu"/>
    <w:uiPriority w:val="22"/>
    <w:qFormat/>
    <w:rsid w:val="00050A8E"/>
    <w:rPr>
      <w:b/>
      <w:bCs/>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character" w:customStyle="1" w:styleId="Nierozpoznanawzmianka7">
    <w:name w:val="Nierozpoznana wzmianka7"/>
    <w:basedOn w:val="Domylnaczcionkaakapitu"/>
    <w:uiPriority w:val="99"/>
    <w:semiHidden/>
    <w:unhideWhenUsed/>
    <w:rsid w:val="003B425E"/>
    <w:rPr>
      <w:color w:val="605E5C"/>
      <w:shd w:val="clear" w:color="auto" w:fill="E1DFDD"/>
    </w:rPr>
  </w:style>
  <w:style w:type="character" w:customStyle="1" w:styleId="Nierozpoznanawzmianka8">
    <w:name w:val="Nierozpoznana wzmianka8"/>
    <w:basedOn w:val="Domylnaczcionkaakapitu"/>
    <w:uiPriority w:val="99"/>
    <w:semiHidden/>
    <w:unhideWhenUsed/>
    <w:rsid w:val="007F1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31478">
      <w:bodyDiv w:val="1"/>
      <w:marLeft w:val="0"/>
      <w:marRight w:val="0"/>
      <w:marTop w:val="0"/>
      <w:marBottom w:val="0"/>
      <w:divBdr>
        <w:top w:val="none" w:sz="0" w:space="0" w:color="auto"/>
        <w:left w:val="none" w:sz="0" w:space="0" w:color="auto"/>
        <w:bottom w:val="none" w:sz="0" w:space="0" w:color="auto"/>
        <w:right w:val="none" w:sz="0" w:space="0" w:color="auto"/>
      </w:divBdr>
    </w:div>
    <w:div w:id="120001548">
      <w:bodyDiv w:val="1"/>
      <w:marLeft w:val="0"/>
      <w:marRight w:val="0"/>
      <w:marTop w:val="0"/>
      <w:marBottom w:val="0"/>
      <w:divBdr>
        <w:top w:val="none" w:sz="0" w:space="0" w:color="auto"/>
        <w:left w:val="none" w:sz="0" w:space="0" w:color="auto"/>
        <w:bottom w:val="none" w:sz="0" w:space="0" w:color="auto"/>
        <w:right w:val="none" w:sz="0" w:space="0" w:color="auto"/>
      </w:divBdr>
    </w:div>
    <w:div w:id="145780299">
      <w:bodyDiv w:val="1"/>
      <w:marLeft w:val="0"/>
      <w:marRight w:val="0"/>
      <w:marTop w:val="0"/>
      <w:marBottom w:val="0"/>
      <w:divBdr>
        <w:top w:val="none" w:sz="0" w:space="0" w:color="auto"/>
        <w:left w:val="none" w:sz="0" w:space="0" w:color="auto"/>
        <w:bottom w:val="none" w:sz="0" w:space="0" w:color="auto"/>
        <w:right w:val="none" w:sz="0" w:space="0" w:color="auto"/>
      </w:divBdr>
    </w:div>
    <w:div w:id="189035189">
      <w:bodyDiv w:val="1"/>
      <w:marLeft w:val="0"/>
      <w:marRight w:val="0"/>
      <w:marTop w:val="0"/>
      <w:marBottom w:val="0"/>
      <w:divBdr>
        <w:top w:val="none" w:sz="0" w:space="0" w:color="auto"/>
        <w:left w:val="none" w:sz="0" w:space="0" w:color="auto"/>
        <w:bottom w:val="none" w:sz="0" w:space="0" w:color="auto"/>
        <w:right w:val="none" w:sz="0" w:space="0" w:color="auto"/>
      </w:divBdr>
    </w:div>
    <w:div w:id="221411172">
      <w:bodyDiv w:val="1"/>
      <w:marLeft w:val="0"/>
      <w:marRight w:val="0"/>
      <w:marTop w:val="0"/>
      <w:marBottom w:val="0"/>
      <w:divBdr>
        <w:top w:val="none" w:sz="0" w:space="0" w:color="auto"/>
        <w:left w:val="none" w:sz="0" w:space="0" w:color="auto"/>
        <w:bottom w:val="none" w:sz="0" w:space="0" w:color="auto"/>
        <w:right w:val="none" w:sz="0" w:space="0" w:color="auto"/>
      </w:divBdr>
    </w:div>
    <w:div w:id="381439414">
      <w:bodyDiv w:val="1"/>
      <w:marLeft w:val="0"/>
      <w:marRight w:val="0"/>
      <w:marTop w:val="0"/>
      <w:marBottom w:val="0"/>
      <w:divBdr>
        <w:top w:val="none" w:sz="0" w:space="0" w:color="auto"/>
        <w:left w:val="none" w:sz="0" w:space="0" w:color="auto"/>
        <w:bottom w:val="none" w:sz="0" w:space="0" w:color="auto"/>
        <w:right w:val="none" w:sz="0" w:space="0" w:color="auto"/>
      </w:divBdr>
    </w:div>
    <w:div w:id="420293750">
      <w:bodyDiv w:val="1"/>
      <w:marLeft w:val="0"/>
      <w:marRight w:val="0"/>
      <w:marTop w:val="0"/>
      <w:marBottom w:val="0"/>
      <w:divBdr>
        <w:top w:val="none" w:sz="0" w:space="0" w:color="auto"/>
        <w:left w:val="none" w:sz="0" w:space="0" w:color="auto"/>
        <w:bottom w:val="none" w:sz="0" w:space="0" w:color="auto"/>
        <w:right w:val="none" w:sz="0" w:space="0" w:color="auto"/>
      </w:divBdr>
    </w:div>
    <w:div w:id="431316905">
      <w:bodyDiv w:val="1"/>
      <w:marLeft w:val="0"/>
      <w:marRight w:val="0"/>
      <w:marTop w:val="0"/>
      <w:marBottom w:val="0"/>
      <w:divBdr>
        <w:top w:val="none" w:sz="0" w:space="0" w:color="auto"/>
        <w:left w:val="none" w:sz="0" w:space="0" w:color="auto"/>
        <w:bottom w:val="none" w:sz="0" w:space="0" w:color="auto"/>
        <w:right w:val="none" w:sz="0" w:space="0" w:color="auto"/>
      </w:divBdr>
    </w:div>
    <w:div w:id="439956887">
      <w:bodyDiv w:val="1"/>
      <w:marLeft w:val="0"/>
      <w:marRight w:val="0"/>
      <w:marTop w:val="0"/>
      <w:marBottom w:val="0"/>
      <w:divBdr>
        <w:top w:val="none" w:sz="0" w:space="0" w:color="auto"/>
        <w:left w:val="none" w:sz="0" w:space="0" w:color="auto"/>
        <w:bottom w:val="none" w:sz="0" w:space="0" w:color="auto"/>
        <w:right w:val="none" w:sz="0" w:space="0" w:color="auto"/>
      </w:divBdr>
    </w:div>
    <w:div w:id="526984650">
      <w:bodyDiv w:val="1"/>
      <w:marLeft w:val="0"/>
      <w:marRight w:val="0"/>
      <w:marTop w:val="0"/>
      <w:marBottom w:val="0"/>
      <w:divBdr>
        <w:top w:val="none" w:sz="0" w:space="0" w:color="auto"/>
        <w:left w:val="none" w:sz="0" w:space="0" w:color="auto"/>
        <w:bottom w:val="none" w:sz="0" w:space="0" w:color="auto"/>
        <w:right w:val="none" w:sz="0" w:space="0" w:color="auto"/>
      </w:divBdr>
    </w:div>
    <w:div w:id="536894396">
      <w:bodyDiv w:val="1"/>
      <w:marLeft w:val="0"/>
      <w:marRight w:val="0"/>
      <w:marTop w:val="0"/>
      <w:marBottom w:val="0"/>
      <w:divBdr>
        <w:top w:val="none" w:sz="0" w:space="0" w:color="auto"/>
        <w:left w:val="none" w:sz="0" w:space="0" w:color="auto"/>
        <w:bottom w:val="none" w:sz="0" w:space="0" w:color="auto"/>
        <w:right w:val="none" w:sz="0" w:space="0" w:color="auto"/>
      </w:divBdr>
    </w:div>
    <w:div w:id="608125715">
      <w:bodyDiv w:val="1"/>
      <w:marLeft w:val="0"/>
      <w:marRight w:val="0"/>
      <w:marTop w:val="0"/>
      <w:marBottom w:val="0"/>
      <w:divBdr>
        <w:top w:val="none" w:sz="0" w:space="0" w:color="auto"/>
        <w:left w:val="none" w:sz="0" w:space="0" w:color="auto"/>
        <w:bottom w:val="none" w:sz="0" w:space="0" w:color="auto"/>
        <w:right w:val="none" w:sz="0" w:space="0" w:color="auto"/>
      </w:divBdr>
    </w:div>
    <w:div w:id="674461650">
      <w:bodyDiv w:val="1"/>
      <w:marLeft w:val="0"/>
      <w:marRight w:val="0"/>
      <w:marTop w:val="0"/>
      <w:marBottom w:val="0"/>
      <w:divBdr>
        <w:top w:val="none" w:sz="0" w:space="0" w:color="auto"/>
        <w:left w:val="none" w:sz="0" w:space="0" w:color="auto"/>
        <w:bottom w:val="none" w:sz="0" w:space="0" w:color="auto"/>
        <w:right w:val="none" w:sz="0" w:space="0" w:color="auto"/>
      </w:divBdr>
    </w:div>
    <w:div w:id="689987669">
      <w:bodyDiv w:val="1"/>
      <w:marLeft w:val="0"/>
      <w:marRight w:val="0"/>
      <w:marTop w:val="0"/>
      <w:marBottom w:val="0"/>
      <w:divBdr>
        <w:top w:val="none" w:sz="0" w:space="0" w:color="auto"/>
        <w:left w:val="none" w:sz="0" w:space="0" w:color="auto"/>
        <w:bottom w:val="none" w:sz="0" w:space="0" w:color="auto"/>
        <w:right w:val="none" w:sz="0" w:space="0" w:color="auto"/>
      </w:divBdr>
    </w:div>
    <w:div w:id="715087892">
      <w:bodyDiv w:val="1"/>
      <w:marLeft w:val="0"/>
      <w:marRight w:val="0"/>
      <w:marTop w:val="0"/>
      <w:marBottom w:val="0"/>
      <w:divBdr>
        <w:top w:val="none" w:sz="0" w:space="0" w:color="auto"/>
        <w:left w:val="none" w:sz="0" w:space="0" w:color="auto"/>
        <w:bottom w:val="none" w:sz="0" w:space="0" w:color="auto"/>
        <w:right w:val="none" w:sz="0" w:space="0" w:color="auto"/>
      </w:divBdr>
    </w:div>
    <w:div w:id="750737507">
      <w:bodyDiv w:val="1"/>
      <w:marLeft w:val="0"/>
      <w:marRight w:val="0"/>
      <w:marTop w:val="0"/>
      <w:marBottom w:val="0"/>
      <w:divBdr>
        <w:top w:val="none" w:sz="0" w:space="0" w:color="auto"/>
        <w:left w:val="none" w:sz="0" w:space="0" w:color="auto"/>
        <w:bottom w:val="none" w:sz="0" w:space="0" w:color="auto"/>
        <w:right w:val="none" w:sz="0" w:space="0" w:color="auto"/>
      </w:divBdr>
    </w:div>
    <w:div w:id="762649551">
      <w:bodyDiv w:val="1"/>
      <w:marLeft w:val="0"/>
      <w:marRight w:val="0"/>
      <w:marTop w:val="0"/>
      <w:marBottom w:val="0"/>
      <w:divBdr>
        <w:top w:val="none" w:sz="0" w:space="0" w:color="auto"/>
        <w:left w:val="none" w:sz="0" w:space="0" w:color="auto"/>
        <w:bottom w:val="none" w:sz="0" w:space="0" w:color="auto"/>
        <w:right w:val="none" w:sz="0" w:space="0" w:color="auto"/>
      </w:divBdr>
    </w:div>
    <w:div w:id="778648148">
      <w:bodyDiv w:val="1"/>
      <w:marLeft w:val="0"/>
      <w:marRight w:val="0"/>
      <w:marTop w:val="0"/>
      <w:marBottom w:val="0"/>
      <w:divBdr>
        <w:top w:val="none" w:sz="0" w:space="0" w:color="auto"/>
        <w:left w:val="none" w:sz="0" w:space="0" w:color="auto"/>
        <w:bottom w:val="none" w:sz="0" w:space="0" w:color="auto"/>
        <w:right w:val="none" w:sz="0" w:space="0" w:color="auto"/>
      </w:divBdr>
    </w:div>
    <w:div w:id="825315096">
      <w:bodyDiv w:val="1"/>
      <w:marLeft w:val="0"/>
      <w:marRight w:val="0"/>
      <w:marTop w:val="0"/>
      <w:marBottom w:val="0"/>
      <w:divBdr>
        <w:top w:val="none" w:sz="0" w:space="0" w:color="auto"/>
        <w:left w:val="none" w:sz="0" w:space="0" w:color="auto"/>
        <w:bottom w:val="none" w:sz="0" w:space="0" w:color="auto"/>
        <w:right w:val="none" w:sz="0" w:space="0" w:color="auto"/>
      </w:divBdr>
    </w:div>
    <w:div w:id="1049837230">
      <w:bodyDiv w:val="1"/>
      <w:marLeft w:val="0"/>
      <w:marRight w:val="0"/>
      <w:marTop w:val="0"/>
      <w:marBottom w:val="0"/>
      <w:divBdr>
        <w:top w:val="none" w:sz="0" w:space="0" w:color="auto"/>
        <w:left w:val="none" w:sz="0" w:space="0" w:color="auto"/>
        <w:bottom w:val="none" w:sz="0" w:space="0" w:color="auto"/>
        <w:right w:val="none" w:sz="0" w:space="0" w:color="auto"/>
      </w:divBdr>
    </w:div>
    <w:div w:id="1098254330">
      <w:bodyDiv w:val="1"/>
      <w:marLeft w:val="0"/>
      <w:marRight w:val="0"/>
      <w:marTop w:val="0"/>
      <w:marBottom w:val="0"/>
      <w:divBdr>
        <w:top w:val="none" w:sz="0" w:space="0" w:color="auto"/>
        <w:left w:val="none" w:sz="0" w:space="0" w:color="auto"/>
        <w:bottom w:val="none" w:sz="0" w:space="0" w:color="auto"/>
        <w:right w:val="none" w:sz="0" w:space="0" w:color="auto"/>
      </w:divBdr>
    </w:div>
    <w:div w:id="1262445876">
      <w:bodyDiv w:val="1"/>
      <w:marLeft w:val="0"/>
      <w:marRight w:val="0"/>
      <w:marTop w:val="0"/>
      <w:marBottom w:val="0"/>
      <w:divBdr>
        <w:top w:val="none" w:sz="0" w:space="0" w:color="auto"/>
        <w:left w:val="none" w:sz="0" w:space="0" w:color="auto"/>
        <w:bottom w:val="none" w:sz="0" w:space="0" w:color="auto"/>
        <w:right w:val="none" w:sz="0" w:space="0" w:color="auto"/>
      </w:divBdr>
    </w:div>
    <w:div w:id="1343242533">
      <w:bodyDiv w:val="1"/>
      <w:marLeft w:val="0"/>
      <w:marRight w:val="0"/>
      <w:marTop w:val="0"/>
      <w:marBottom w:val="0"/>
      <w:divBdr>
        <w:top w:val="none" w:sz="0" w:space="0" w:color="auto"/>
        <w:left w:val="none" w:sz="0" w:space="0" w:color="auto"/>
        <w:bottom w:val="none" w:sz="0" w:space="0" w:color="auto"/>
        <w:right w:val="none" w:sz="0" w:space="0" w:color="auto"/>
      </w:divBdr>
    </w:div>
    <w:div w:id="1346781382">
      <w:bodyDiv w:val="1"/>
      <w:marLeft w:val="0"/>
      <w:marRight w:val="0"/>
      <w:marTop w:val="0"/>
      <w:marBottom w:val="0"/>
      <w:divBdr>
        <w:top w:val="none" w:sz="0" w:space="0" w:color="auto"/>
        <w:left w:val="none" w:sz="0" w:space="0" w:color="auto"/>
        <w:bottom w:val="none" w:sz="0" w:space="0" w:color="auto"/>
        <w:right w:val="none" w:sz="0" w:space="0" w:color="auto"/>
      </w:divBdr>
    </w:div>
    <w:div w:id="1425567132">
      <w:bodyDiv w:val="1"/>
      <w:marLeft w:val="0"/>
      <w:marRight w:val="0"/>
      <w:marTop w:val="0"/>
      <w:marBottom w:val="0"/>
      <w:divBdr>
        <w:top w:val="none" w:sz="0" w:space="0" w:color="auto"/>
        <w:left w:val="none" w:sz="0" w:space="0" w:color="auto"/>
        <w:bottom w:val="none" w:sz="0" w:space="0" w:color="auto"/>
        <w:right w:val="none" w:sz="0" w:space="0" w:color="auto"/>
      </w:divBdr>
    </w:div>
    <w:div w:id="1431047372">
      <w:bodyDiv w:val="1"/>
      <w:marLeft w:val="0"/>
      <w:marRight w:val="0"/>
      <w:marTop w:val="0"/>
      <w:marBottom w:val="0"/>
      <w:divBdr>
        <w:top w:val="none" w:sz="0" w:space="0" w:color="auto"/>
        <w:left w:val="none" w:sz="0" w:space="0" w:color="auto"/>
        <w:bottom w:val="none" w:sz="0" w:space="0" w:color="auto"/>
        <w:right w:val="none" w:sz="0" w:space="0" w:color="auto"/>
      </w:divBdr>
    </w:div>
    <w:div w:id="1482506993">
      <w:bodyDiv w:val="1"/>
      <w:marLeft w:val="0"/>
      <w:marRight w:val="0"/>
      <w:marTop w:val="0"/>
      <w:marBottom w:val="0"/>
      <w:divBdr>
        <w:top w:val="none" w:sz="0" w:space="0" w:color="auto"/>
        <w:left w:val="none" w:sz="0" w:space="0" w:color="auto"/>
        <w:bottom w:val="none" w:sz="0" w:space="0" w:color="auto"/>
        <w:right w:val="none" w:sz="0" w:space="0" w:color="auto"/>
      </w:divBdr>
    </w:div>
    <w:div w:id="1556971001">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sChild>
        <w:div w:id="3760481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705684">
      <w:bodyDiv w:val="1"/>
      <w:marLeft w:val="0"/>
      <w:marRight w:val="0"/>
      <w:marTop w:val="0"/>
      <w:marBottom w:val="0"/>
      <w:divBdr>
        <w:top w:val="none" w:sz="0" w:space="0" w:color="auto"/>
        <w:left w:val="none" w:sz="0" w:space="0" w:color="auto"/>
        <w:bottom w:val="none" w:sz="0" w:space="0" w:color="auto"/>
        <w:right w:val="none" w:sz="0" w:space="0" w:color="auto"/>
      </w:divBdr>
    </w:div>
    <w:div w:id="1609847788">
      <w:bodyDiv w:val="1"/>
      <w:marLeft w:val="0"/>
      <w:marRight w:val="0"/>
      <w:marTop w:val="0"/>
      <w:marBottom w:val="0"/>
      <w:divBdr>
        <w:top w:val="none" w:sz="0" w:space="0" w:color="auto"/>
        <w:left w:val="none" w:sz="0" w:space="0" w:color="auto"/>
        <w:bottom w:val="none" w:sz="0" w:space="0" w:color="auto"/>
        <w:right w:val="none" w:sz="0" w:space="0" w:color="auto"/>
      </w:divBdr>
    </w:div>
    <w:div w:id="1631127993">
      <w:bodyDiv w:val="1"/>
      <w:marLeft w:val="0"/>
      <w:marRight w:val="0"/>
      <w:marTop w:val="0"/>
      <w:marBottom w:val="0"/>
      <w:divBdr>
        <w:top w:val="none" w:sz="0" w:space="0" w:color="auto"/>
        <w:left w:val="none" w:sz="0" w:space="0" w:color="auto"/>
        <w:bottom w:val="none" w:sz="0" w:space="0" w:color="auto"/>
        <w:right w:val="none" w:sz="0" w:space="0" w:color="auto"/>
      </w:divBdr>
    </w:div>
    <w:div w:id="1672678183">
      <w:bodyDiv w:val="1"/>
      <w:marLeft w:val="0"/>
      <w:marRight w:val="0"/>
      <w:marTop w:val="0"/>
      <w:marBottom w:val="0"/>
      <w:divBdr>
        <w:top w:val="none" w:sz="0" w:space="0" w:color="auto"/>
        <w:left w:val="none" w:sz="0" w:space="0" w:color="auto"/>
        <w:bottom w:val="none" w:sz="0" w:space="0" w:color="auto"/>
        <w:right w:val="none" w:sz="0" w:space="0" w:color="auto"/>
      </w:divBdr>
    </w:div>
    <w:div w:id="1929576703">
      <w:bodyDiv w:val="1"/>
      <w:marLeft w:val="0"/>
      <w:marRight w:val="0"/>
      <w:marTop w:val="0"/>
      <w:marBottom w:val="0"/>
      <w:divBdr>
        <w:top w:val="none" w:sz="0" w:space="0" w:color="auto"/>
        <w:left w:val="none" w:sz="0" w:space="0" w:color="auto"/>
        <w:bottom w:val="none" w:sz="0" w:space="0" w:color="auto"/>
        <w:right w:val="none" w:sz="0" w:space="0" w:color="auto"/>
      </w:divBdr>
    </w:div>
    <w:div w:id="1948805840">
      <w:bodyDiv w:val="1"/>
      <w:marLeft w:val="0"/>
      <w:marRight w:val="0"/>
      <w:marTop w:val="0"/>
      <w:marBottom w:val="0"/>
      <w:divBdr>
        <w:top w:val="none" w:sz="0" w:space="0" w:color="auto"/>
        <w:left w:val="none" w:sz="0" w:space="0" w:color="auto"/>
        <w:bottom w:val="none" w:sz="0" w:space="0" w:color="auto"/>
        <w:right w:val="none" w:sz="0" w:space="0" w:color="auto"/>
      </w:divBdr>
    </w:div>
    <w:div w:id="2033342125">
      <w:bodyDiv w:val="1"/>
      <w:marLeft w:val="0"/>
      <w:marRight w:val="0"/>
      <w:marTop w:val="0"/>
      <w:marBottom w:val="0"/>
      <w:divBdr>
        <w:top w:val="none" w:sz="0" w:space="0" w:color="auto"/>
        <w:left w:val="none" w:sz="0" w:space="0" w:color="auto"/>
        <w:bottom w:val="none" w:sz="0" w:space="0" w:color="auto"/>
        <w:right w:val="none" w:sz="0" w:space="0" w:color="auto"/>
      </w:divBdr>
    </w:div>
    <w:div w:id="2090345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ironmountain.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08l2O6xCQFjtN3ZQb5AXmIFQhA==">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</go:docsCustomData>
</go:gDocsCustomXmlDataStorage>
</file>

<file path=customXml/itemProps1.xml><?xml version="1.0" encoding="utf-8"?>
<ds:datastoreItem xmlns:ds="http://schemas.openxmlformats.org/officeDocument/2006/customXml" ds:itemID="{E911DDDD-74B1-4261-B7C6-048A4A6F6D5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794</Words>
  <Characters>4764</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Małecka</dc:creator>
  <cp:lastModifiedBy>Ostrowski, Piotr</cp:lastModifiedBy>
  <cp:revision>11</cp:revision>
  <dcterms:created xsi:type="dcterms:W3CDTF">2026-07-06T07:45:00Z</dcterms:created>
  <dcterms:modified xsi:type="dcterms:W3CDTF">2026-07-08T12:01:00Z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83eb73-1339-4c09-b43c-88ef2eea0029_Enabled">
    <vt:lpwstr>true</vt:lpwstr>
  </property>
  <property fmtid="{D5CDD505-2E9C-101B-9397-08002B2CF9AE}" pid="3" name="MSIP_Label_ab83eb73-1339-4c09-b43c-88ef2eea0029_SetDate">
    <vt:lpwstr>2023-02-23T11:11:36Z</vt:lpwstr>
  </property>
  <property fmtid="{D5CDD505-2E9C-101B-9397-08002B2CF9AE}" pid="4" name="MSIP_Label_ab83eb73-1339-4c09-b43c-88ef2eea0029_Method">
    <vt:lpwstr>Standard</vt:lpwstr>
  </property>
  <property fmtid="{D5CDD505-2E9C-101B-9397-08002B2CF9AE}" pid="5" name="MSIP_Label_ab83eb73-1339-4c09-b43c-88ef2eea0029_Name">
    <vt:lpwstr>Wewnętrzny Asseco</vt:lpwstr>
  </property>
  <property fmtid="{D5CDD505-2E9C-101B-9397-08002B2CF9AE}" pid="6" name="MSIP_Label_ab83eb73-1339-4c09-b43c-88ef2eea0029_SiteId">
    <vt:lpwstr>88152bde-cfa3-4a5c-b981-a785c624bb42</vt:lpwstr>
  </property>
  <property fmtid="{D5CDD505-2E9C-101B-9397-08002B2CF9AE}" pid="7" name="MSIP_Label_ab83eb73-1339-4c09-b43c-88ef2eea0029_ActionId">
    <vt:lpwstr>25c30d23-bae9-421d-b575-51f13bbf39e7</vt:lpwstr>
  </property>
  <property fmtid="{D5CDD505-2E9C-101B-9397-08002B2CF9AE}" pid="8" name="MSIP_Label_ab83eb73-1339-4c09-b43c-88ef2eea0029_ContentBits">
    <vt:lpwstr>0</vt:lpwstr>
  </property>
</Properties>
</file>