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25EBF5B6" w14:textId="77777777" w:rsidR="008F205A" w:rsidRDefault="008F205A" w:rsidP="008F205A">
      <w:pPr>
        <w:jc w:val="both"/>
        <w:rPr>
          <w:rFonts w:ascii="Arial" w:eastAsia="Arial" w:hAnsi="Arial" w:cs="Arial"/>
          <w:b/>
          <w:bCs/>
          <w:color w:val="215E99" w:themeColor="text2" w:themeTint="BF"/>
          <w:sz w:val="28"/>
          <w:szCs w:val="28"/>
        </w:rPr>
      </w:pPr>
    </w:p>
    <w:p w14:paraId="3A8636CA" w14:textId="0C975D89" w:rsidR="00EA20EE" w:rsidRPr="005E075F" w:rsidRDefault="008F205A" w:rsidP="008F205A">
      <w:pPr>
        <w:jc w:val="both"/>
        <w:rPr>
          <w:rFonts w:ascii="Arial" w:eastAsia="Arial" w:hAnsi="Arial" w:cs="Arial"/>
          <w:color w:val="215E99" w:themeColor="text2" w:themeTint="BF"/>
          <w:sz w:val="28"/>
          <w:szCs w:val="28"/>
          <w:lang w:val="it-IT"/>
        </w:rPr>
      </w:pPr>
      <w:r w:rsidRPr="005E075F">
        <w:rPr>
          <w:rFonts w:ascii="Arial" w:eastAsia="Arial" w:hAnsi="Arial" w:cs="Arial"/>
          <w:b/>
          <w:bCs/>
          <w:color w:val="215E99" w:themeColor="text2" w:themeTint="BF"/>
          <w:sz w:val="28"/>
          <w:szCs w:val="28"/>
          <w:lang w:val="it-IT"/>
        </w:rPr>
        <w:t>COMUNICATO STAMPA</w:t>
      </w:r>
    </w:p>
    <w:p w14:paraId="17524376" w14:textId="38855526" w:rsidR="008F205A" w:rsidRPr="008F205A" w:rsidRDefault="00615EA4" w:rsidP="008F205A">
      <w:pPr>
        <w:pStyle w:val="NormaleWeb"/>
        <w:spacing w:line="300" w:lineRule="atLeast"/>
        <w:jc w:val="both"/>
        <w:rPr>
          <w:rFonts w:ascii="Arial" w:eastAsia="Times New Roman" w:hAnsi="Arial" w:cs="Arial"/>
          <w:kern w:val="0"/>
          <w:sz w:val="28"/>
          <w:szCs w:val="28"/>
          <w:lang w:val="it-IT"/>
          <w14:ligatures w14:val="none"/>
        </w:rPr>
      </w:pPr>
      <w:r w:rsidRPr="008F205A">
        <w:rPr>
          <w:rFonts w:ascii="Arial" w:eastAsia="Arial" w:hAnsi="Arial" w:cs="Arial"/>
          <w:b/>
          <w:bCs/>
          <w:sz w:val="28"/>
          <w:szCs w:val="28"/>
          <w:lang w:val="it-IT"/>
        </w:rPr>
        <w:br/>
      </w:r>
      <w:r w:rsidR="008F205A" w:rsidRPr="008F205A">
        <w:rPr>
          <w:rFonts w:ascii="Arial" w:eastAsia="Times New Roman" w:hAnsi="Arial" w:cs="Arial"/>
          <w:b/>
          <w:bCs/>
          <w:kern w:val="0"/>
          <w:sz w:val="28"/>
          <w:szCs w:val="28"/>
          <w:lang w:val="it-IT"/>
          <w14:ligatures w14:val="none"/>
        </w:rPr>
        <w:t xml:space="preserve">TETRA PAK RAFFORZA LA RESILIENZA DEL SISTEMA ALIMENTARE RIDUCENDO LE EMISSIONI DI </w:t>
      </w:r>
      <w:r w:rsidR="005E075F">
        <w:rPr>
          <w:rFonts w:ascii="Arial" w:eastAsia="Times New Roman" w:hAnsi="Arial" w:cs="Arial"/>
          <w:b/>
          <w:bCs/>
          <w:kern w:val="0"/>
          <w:sz w:val="28"/>
          <w:szCs w:val="28"/>
          <w:lang w:val="it-IT"/>
          <w14:ligatures w14:val="none"/>
        </w:rPr>
        <w:t>GAS SERRA</w:t>
      </w:r>
      <w:r w:rsidR="008F205A" w:rsidRPr="008F205A">
        <w:rPr>
          <w:rFonts w:ascii="Arial" w:eastAsia="Times New Roman" w:hAnsi="Arial" w:cs="Arial"/>
          <w:b/>
          <w:bCs/>
          <w:kern w:val="0"/>
          <w:sz w:val="28"/>
          <w:szCs w:val="28"/>
          <w:lang w:val="it-IT"/>
          <w14:ligatures w14:val="none"/>
        </w:rPr>
        <w:t xml:space="preserve"> DI OLTRE UN TERZO LUNGO L’INTERA CATENA DEL VALORE</w:t>
      </w:r>
    </w:p>
    <w:p w14:paraId="49F2B346" w14:textId="77777777" w:rsidR="008F205A" w:rsidRPr="008F205A" w:rsidRDefault="008F205A" w:rsidP="008F205A">
      <w:pPr>
        <w:numPr>
          <w:ilvl w:val="0"/>
          <w:numId w:val="25"/>
        </w:numPr>
        <w:spacing w:before="100" w:beforeAutospacing="1" w:after="100" w:afterAutospacing="1" w:line="300" w:lineRule="atLeast"/>
        <w:jc w:val="both"/>
        <w:rPr>
          <w:rFonts w:ascii="Arial" w:eastAsia="Times New Roman" w:hAnsi="Arial" w:cs="Arial"/>
          <w:i/>
          <w:iCs/>
          <w:kern w:val="0"/>
          <w:sz w:val="22"/>
          <w:szCs w:val="22"/>
          <w:lang w:val="it-IT"/>
          <w14:ligatures w14:val="none"/>
        </w:rPr>
      </w:pPr>
      <w:r w:rsidRPr="008F205A">
        <w:rPr>
          <w:rFonts w:ascii="Arial" w:eastAsia="Times New Roman" w:hAnsi="Arial" w:cs="Arial"/>
          <w:i/>
          <w:iCs/>
          <w:kern w:val="0"/>
          <w:sz w:val="22"/>
          <w:szCs w:val="22"/>
          <w:lang w:val="it-IT"/>
          <w14:ligatures w14:val="none"/>
        </w:rPr>
        <w:t>Tetra Pak ha pubblicato il suo 27° Sustainability Report, che illustra i progressi nella riduzione delle emissioni di GHG lungo la catena del valore e nelle proprie operazioni</w:t>
      </w:r>
    </w:p>
    <w:p w14:paraId="57B7856C" w14:textId="0AC21314" w:rsidR="00BD6A01" w:rsidRDefault="008F205A" w:rsidP="00BD6A01">
      <w:pPr>
        <w:numPr>
          <w:ilvl w:val="0"/>
          <w:numId w:val="25"/>
        </w:numPr>
        <w:spacing w:before="100" w:beforeAutospacing="1" w:after="100" w:afterAutospacing="1" w:line="300" w:lineRule="atLeast"/>
        <w:jc w:val="both"/>
        <w:rPr>
          <w:rFonts w:ascii="Arial" w:eastAsia="Times New Roman" w:hAnsi="Arial" w:cs="Arial"/>
          <w:i/>
          <w:iCs/>
          <w:kern w:val="0"/>
          <w:sz w:val="22"/>
          <w:szCs w:val="22"/>
          <w:lang w:val="it-IT"/>
          <w14:ligatures w14:val="none"/>
        </w:rPr>
      </w:pPr>
      <w:r w:rsidRPr="008F205A">
        <w:rPr>
          <w:rFonts w:ascii="Arial" w:eastAsia="Times New Roman" w:hAnsi="Arial" w:cs="Arial"/>
          <w:i/>
          <w:iCs/>
          <w:kern w:val="0"/>
          <w:sz w:val="22"/>
          <w:szCs w:val="22"/>
          <w:lang w:val="it-IT"/>
          <w14:ligatures w14:val="none"/>
        </w:rPr>
        <w:t>Nel 2025 l’azienda ha sviluppato e lanciato una valutazione integrata dei rischi e delle opportunità legate al clima e alla natura per guidare le azioni a supporto della resilienza del sistema alimentare</w:t>
      </w:r>
    </w:p>
    <w:p w14:paraId="1375941A" w14:textId="77777777" w:rsidR="00BD6A01" w:rsidRDefault="00BD6A01" w:rsidP="008F205A">
      <w:pPr>
        <w:spacing w:before="100" w:beforeAutospacing="1" w:after="100" w:afterAutospacing="1" w:line="300" w:lineRule="atLeast"/>
        <w:jc w:val="both"/>
        <w:rPr>
          <w:rFonts w:ascii="Arial" w:eastAsia="Times New Roman" w:hAnsi="Arial" w:cs="Arial"/>
          <w:i/>
          <w:iCs/>
          <w:kern w:val="0"/>
          <w:sz w:val="22"/>
          <w:szCs w:val="22"/>
          <w:lang w:val="it-IT"/>
          <w14:ligatures w14:val="none"/>
        </w:rPr>
      </w:pPr>
    </w:p>
    <w:p w14:paraId="349E89D3" w14:textId="49657DFE" w:rsidR="008F205A" w:rsidRPr="008F205A" w:rsidRDefault="008F205A" w:rsidP="008F205A">
      <w:pPr>
        <w:spacing w:before="100" w:beforeAutospacing="1" w:after="100" w:afterAutospacing="1" w:line="300" w:lineRule="atLeast"/>
        <w:jc w:val="both"/>
        <w:rPr>
          <w:rFonts w:ascii="Arial" w:eastAsia="Times New Roman" w:hAnsi="Arial" w:cs="Arial"/>
          <w:kern w:val="0"/>
          <w:sz w:val="22"/>
          <w:szCs w:val="22"/>
          <w:lang w:val="it-IT"/>
          <w14:ligatures w14:val="none"/>
        </w:rPr>
      </w:pPr>
      <w:r w:rsidRPr="008F205A">
        <w:rPr>
          <w:rFonts w:ascii="Arial" w:eastAsia="Times New Roman" w:hAnsi="Arial" w:cs="Arial"/>
          <w:b/>
          <w:bCs/>
          <w:kern w:val="0"/>
          <w:sz w:val="22"/>
          <w:szCs w:val="22"/>
          <w:lang w:val="it-IT"/>
          <w14:ligatures w14:val="none"/>
        </w:rPr>
        <w:t xml:space="preserve">Losanna, Svizzera, </w:t>
      </w:r>
      <w:r w:rsidR="00E1691B">
        <w:rPr>
          <w:rFonts w:ascii="Arial" w:eastAsia="Times New Roman" w:hAnsi="Arial" w:cs="Arial"/>
          <w:b/>
          <w:bCs/>
          <w:kern w:val="0"/>
          <w:sz w:val="22"/>
          <w:szCs w:val="22"/>
          <w:lang w:val="it-IT"/>
          <w14:ligatures w14:val="none"/>
        </w:rPr>
        <w:t>8</w:t>
      </w:r>
      <w:r w:rsidRPr="008F205A">
        <w:rPr>
          <w:rFonts w:ascii="Arial" w:eastAsia="Times New Roman" w:hAnsi="Arial" w:cs="Arial"/>
          <w:b/>
          <w:bCs/>
          <w:kern w:val="0"/>
          <w:sz w:val="22"/>
          <w:szCs w:val="22"/>
          <w:lang w:val="it-IT"/>
          <w14:ligatures w14:val="none"/>
        </w:rPr>
        <w:t xml:space="preserve"> </w:t>
      </w:r>
      <w:r w:rsidR="00E1691B">
        <w:rPr>
          <w:rFonts w:ascii="Arial" w:eastAsia="Times New Roman" w:hAnsi="Arial" w:cs="Arial"/>
          <w:b/>
          <w:bCs/>
          <w:kern w:val="0"/>
          <w:sz w:val="22"/>
          <w:szCs w:val="22"/>
          <w:lang w:val="it-IT"/>
          <w14:ligatures w14:val="none"/>
        </w:rPr>
        <w:t>luglio</w:t>
      </w:r>
      <w:r w:rsidRPr="008F205A">
        <w:rPr>
          <w:rFonts w:ascii="Arial" w:eastAsia="Times New Roman" w:hAnsi="Arial" w:cs="Arial"/>
          <w:b/>
          <w:bCs/>
          <w:kern w:val="0"/>
          <w:sz w:val="22"/>
          <w:szCs w:val="22"/>
          <w:lang w:val="it-IT"/>
          <w14:ligatures w14:val="none"/>
        </w:rPr>
        <w:t xml:space="preserve"> 2026 –</w:t>
      </w:r>
      <w:r w:rsidRPr="008F205A">
        <w:rPr>
          <w:rFonts w:ascii="Arial" w:eastAsia="Times New Roman" w:hAnsi="Arial" w:cs="Arial"/>
          <w:kern w:val="0"/>
          <w:sz w:val="22"/>
          <w:szCs w:val="22"/>
          <w:lang w:val="it-IT"/>
          <w14:ligatures w14:val="none"/>
        </w:rPr>
        <w:t xml:space="preserve"> </w:t>
      </w:r>
      <w:r w:rsidRPr="00CD14AD">
        <w:rPr>
          <w:rFonts w:ascii="Arial" w:eastAsia="Times New Roman" w:hAnsi="Arial" w:cs="Arial"/>
          <w:b/>
          <w:bCs/>
          <w:kern w:val="0"/>
          <w:sz w:val="22"/>
          <w:szCs w:val="22"/>
          <w:lang w:val="it-IT"/>
          <w14:ligatures w14:val="none"/>
        </w:rPr>
        <w:t>Tetra Pak</w:t>
      </w:r>
      <w:r w:rsidRPr="008F205A">
        <w:rPr>
          <w:rFonts w:ascii="Arial" w:eastAsia="Times New Roman" w:hAnsi="Arial" w:cs="Arial"/>
          <w:kern w:val="0"/>
          <w:sz w:val="22"/>
          <w:szCs w:val="22"/>
          <w:lang w:val="it-IT"/>
          <w14:ligatures w14:val="none"/>
        </w:rPr>
        <w:t xml:space="preserve"> ha annunciato la pubblicazione del Sustainability Report 2025, che descrive come le continue riduzioni delle emissioni contribuiscano a rafforzare la resilienza del sistema alimentare globale.</w:t>
      </w:r>
    </w:p>
    <w:p w14:paraId="411A39E5" w14:textId="4DBBA14A" w:rsidR="008F205A" w:rsidRPr="008F205A" w:rsidRDefault="008F205A" w:rsidP="008F205A">
      <w:pPr>
        <w:spacing w:before="100" w:beforeAutospacing="1" w:after="100" w:afterAutospacing="1" w:line="300" w:lineRule="atLeast"/>
        <w:jc w:val="both"/>
        <w:rPr>
          <w:rFonts w:ascii="Arial" w:eastAsia="Times New Roman" w:hAnsi="Arial" w:cs="Arial"/>
          <w:kern w:val="0"/>
          <w:sz w:val="22"/>
          <w:szCs w:val="22"/>
          <w:lang w:val="it-IT"/>
          <w14:ligatures w14:val="none"/>
        </w:rPr>
      </w:pPr>
      <w:r w:rsidRPr="008F205A">
        <w:rPr>
          <w:rFonts w:ascii="Arial" w:eastAsia="Times New Roman" w:hAnsi="Arial" w:cs="Arial"/>
          <w:kern w:val="0"/>
          <w:sz w:val="22"/>
          <w:szCs w:val="22"/>
          <w:lang w:val="it-IT"/>
          <w14:ligatures w14:val="none"/>
        </w:rPr>
        <w:t xml:space="preserve">Nel 2025, l’azienda ha raggiunto una </w:t>
      </w:r>
      <w:r w:rsidRPr="00CD14AD">
        <w:rPr>
          <w:rFonts w:ascii="Arial" w:eastAsia="Times New Roman" w:hAnsi="Arial" w:cs="Arial"/>
          <w:b/>
          <w:bCs/>
          <w:kern w:val="0"/>
          <w:sz w:val="22"/>
          <w:szCs w:val="22"/>
          <w:lang w:val="it-IT"/>
          <w14:ligatures w14:val="none"/>
        </w:rPr>
        <w:t>riduzione del 34% delle emissioni di gas serra</w:t>
      </w:r>
      <w:r w:rsidRPr="008F205A">
        <w:rPr>
          <w:rFonts w:ascii="Arial" w:eastAsia="Times New Roman" w:hAnsi="Arial" w:cs="Arial"/>
          <w:kern w:val="0"/>
          <w:sz w:val="22"/>
          <w:szCs w:val="22"/>
          <w:lang w:val="it-IT"/>
          <w14:ligatures w14:val="none"/>
        </w:rPr>
        <w:t xml:space="preserve"> (GHG) </w:t>
      </w:r>
      <w:r w:rsidRPr="00CD14AD">
        <w:rPr>
          <w:rFonts w:ascii="Arial" w:eastAsia="Times New Roman" w:hAnsi="Arial" w:cs="Arial"/>
          <w:b/>
          <w:bCs/>
          <w:kern w:val="0"/>
          <w:sz w:val="22"/>
          <w:szCs w:val="22"/>
          <w:lang w:val="it-IT"/>
          <w14:ligatures w14:val="none"/>
        </w:rPr>
        <w:t>lungo la propria catena del valore rispetto al 2019</w:t>
      </w:r>
      <w:r w:rsidR="00121198">
        <w:rPr>
          <w:rStyle w:val="Rimandonotaapidipagina"/>
          <w:rFonts w:ascii="Arial" w:eastAsia="Times New Roman" w:hAnsi="Arial" w:cs="Arial"/>
          <w:b/>
          <w:bCs/>
          <w:kern w:val="0"/>
          <w:sz w:val="22"/>
          <w:szCs w:val="22"/>
          <w:lang w:val="it-IT"/>
          <w14:ligatures w14:val="none"/>
        </w:rPr>
        <w:footnoteReference w:id="1"/>
      </w:r>
      <w:r w:rsidRPr="008F205A">
        <w:rPr>
          <w:rFonts w:ascii="Arial" w:eastAsia="Times New Roman" w:hAnsi="Arial" w:cs="Arial"/>
          <w:kern w:val="0"/>
          <w:sz w:val="22"/>
          <w:szCs w:val="22"/>
          <w:lang w:val="it-IT"/>
          <w14:ligatures w14:val="none"/>
        </w:rPr>
        <w:t>, con un miglioramento di quasi 12 punti percentuali rispetto all’anno precedente</w:t>
      </w:r>
      <w:r w:rsidR="00121198">
        <w:rPr>
          <w:rStyle w:val="Rimandonotaapidipagina"/>
          <w:rFonts w:ascii="Arial" w:eastAsia="Times New Roman" w:hAnsi="Arial" w:cs="Arial"/>
          <w:kern w:val="0"/>
          <w:sz w:val="22"/>
          <w:szCs w:val="22"/>
          <w:lang w:val="it-IT"/>
          <w14:ligatures w14:val="none"/>
        </w:rPr>
        <w:footnoteReference w:id="2"/>
      </w:r>
      <w:r w:rsidRPr="008F205A">
        <w:rPr>
          <w:rFonts w:ascii="Arial" w:eastAsia="Times New Roman" w:hAnsi="Arial" w:cs="Arial"/>
          <w:kern w:val="0"/>
          <w:sz w:val="22"/>
          <w:szCs w:val="22"/>
          <w:lang w:val="it-IT"/>
          <w14:ligatures w14:val="none"/>
        </w:rPr>
        <w:t xml:space="preserve">, riducendo allo stesso tempo del </w:t>
      </w:r>
      <w:r w:rsidR="00CD14AD" w:rsidRPr="00CD14AD">
        <w:rPr>
          <w:rFonts w:ascii="Arial" w:eastAsia="Times New Roman" w:hAnsi="Arial" w:cs="Arial"/>
          <w:b/>
          <w:bCs/>
          <w:kern w:val="0"/>
          <w:sz w:val="22"/>
          <w:szCs w:val="22"/>
          <w:lang w:val="it-IT"/>
          <w14:ligatures w14:val="none"/>
        </w:rPr>
        <w:t>-</w:t>
      </w:r>
      <w:r w:rsidRPr="00CD14AD">
        <w:rPr>
          <w:rFonts w:ascii="Arial" w:eastAsia="Times New Roman" w:hAnsi="Arial" w:cs="Arial"/>
          <w:b/>
          <w:bCs/>
          <w:kern w:val="0"/>
          <w:sz w:val="22"/>
          <w:szCs w:val="22"/>
          <w:lang w:val="it-IT"/>
          <w14:ligatures w14:val="none"/>
        </w:rPr>
        <w:t>56%</w:t>
      </w:r>
      <w:r w:rsidR="00121198">
        <w:rPr>
          <w:rStyle w:val="Rimandonotaapidipagina"/>
          <w:rFonts w:ascii="Arial" w:eastAsia="Times New Roman" w:hAnsi="Arial" w:cs="Arial"/>
          <w:b/>
          <w:bCs/>
          <w:kern w:val="0"/>
          <w:sz w:val="22"/>
          <w:szCs w:val="22"/>
          <w:lang w:val="it-IT"/>
          <w14:ligatures w14:val="none"/>
        </w:rPr>
        <w:footnoteReference w:id="3"/>
      </w:r>
      <w:r w:rsidRPr="00CD14AD">
        <w:rPr>
          <w:rFonts w:ascii="Arial" w:eastAsia="Times New Roman" w:hAnsi="Arial" w:cs="Arial"/>
          <w:b/>
          <w:bCs/>
          <w:kern w:val="0"/>
          <w:sz w:val="22"/>
          <w:szCs w:val="22"/>
          <w:lang w:val="it-IT"/>
          <w14:ligatures w14:val="none"/>
        </w:rPr>
        <w:t xml:space="preserve"> le emissioni delle proprie operazioni</w:t>
      </w:r>
      <w:r w:rsidRPr="008F205A">
        <w:rPr>
          <w:rFonts w:ascii="Arial" w:eastAsia="Times New Roman" w:hAnsi="Arial" w:cs="Arial"/>
          <w:kern w:val="0"/>
          <w:sz w:val="22"/>
          <w:szCs w:val="22"/>
          <w:lang w:val="it-IT"/>
          <w14:ligatures w14:val="none"/>
        </w:rPr>
        <w:t xml:space="preserve"> e raggiungendo il </w:t>
      </w:r>
      <w:r w:rsidRPr="00CD14AD">
        <w:rPr>
          <w:rFonts w:ascii="Arial" w:eastAsia="Times New Roman" w:hAnsi="Arial" w:cs="Arial"/>
          <w:b/>
          <w:bCs/>
          <w:kern w:val="0"/>
          <w:sz w:val="22"/>
          <w:szCs w:val="22"/>
          <w:lang w:val="it-IT"/>
          <w14:ligatures w14:val="none"/>
        </w:rPr>
        <w:t>97% di consumo di energia rinnovabile</w:t>
      </w:r>
      <w:r w:rsidRPr="008F205A">
        <w:rPr>
          <w:rFonts w:ascii="Arial" w:eastAsia="Times New Roman" w:hAnsi="Arial" w:cs="Arial"/>
          <w:kern w:val="0"/>
          <w:sz w:val="22"/>
          <w:szCs w:val="22"/>
          <w:lang w:val="it-IT"/>
          <w14:ligatures w14:val="none"/>
        </w:rPr>
        <w:t>.</w:t>
      </w:r>
    </w:p>
    <w:p w14:paraId="262BE2A8" w14:textId="77777777" w:rsidR="008F205A" w:rsidRPr="008F205A" w:rsidRDefault="008F205A" w:rsidP="008F205A">
      <w:pPr>
        <w:spacing w:before="100" w:beforeAutospacing="1" w:after="100" w:afterAutospacing="1" w:line="300" w:lineRule="atLeast"/>
        <w:jc w:val="both"/>
        <w:rPr>
          <w:rFonts w:ascii="Arial" w:eastAsia="Times New Roman" w:hAnsi="Arial" w:cs="Arial"/>
          <w:kern w:val="0"/>
          <w:sz w:val="22"/>
          <w:szCs w:val="22"/>
          <w:lang w:val="it-IT"/>
          <w14:ligatures w14:val="none"/>
        </w:rPr>
      </w:pPr>
      <w:r w:rsidRPr="008F205A">
        <w:rPr>
          <w:rFonts w:ascii="Arial" w:eastAsia="Times New Roman" w:hAnsi="Arial" w:cs="Arial"/>
          <w:kern w:val="0"/>
          <w:sz w:val="22"/>
          <w:szCs w:val="22"/>
          <w:lang w:val="it-IT"/>
          <w14:ligatures w14:val="none"/>
        </w:rPr>
        <w:t>Questi risultati riflettono la crescente attenzione di Tetra Pak nel tradurre la riduzione delle emissioni in una resilienza duratura del sistema alimentare. Concentrando gli sforzi e gli investimenti sulle aree in grado di generare il maggior valore nel lungo termine, l’azienda mira a supportare una produzione alimentare più efficiente e solida, continuando a ridurre il proprio impatto ambientale.</w:t>
      </w:r>
    </w:p>
    <w:p w14:paraId="7CA3000C" w14:textId="38B67883" w:rsidR="008F205A" w:rsidRPr="008F205A" w:rsidRDefault="008F205A" w:rsidP="008F205A">
      <w:pPr>
        <w:spacing w:before="100" w:beforeAutospacing="1" w:after="100" w:afterAutospacing="1" w:line="300" w:lineRule="atLeast"/>
        <w:jc w:val="both"/>
        <w:rPr>
          <w:rFonts w:ascii="Arial" w:eastAsia="Times New Roman" w:hAnsi="Arial" w:cs="Arial"/>
          <w:b/>
          <w:bCs/>
          <w:kern w:val="0"/>
          <w:sz w:val="22"/>
          <w:szCs w:val="22"/>
          <w:lang w:val="it-IT"/>
          <w14:ligatures w14:val="none"/>
        </w:rPr>
      </w:pPr>
      <w:r w:rsidRPr="008F205A">
        <w:rPr>
          <w:rFonts w:ascii="Arial" w:eastAsia="Times New Roman" w:hAnsi="Arial" w:cs="Arial"/>
          <w:b/>
          <w:bCs/>
          <w:kern w:val="0"/>
          <w:sz w:val="22"/>
          <w:szCs w:val="22"/>
          <w:lang w:val="it-IT"/>
          <w14:ligatures w14:val="none"/>
        </w:rPr>
        <w:t>Adolfo Orive, President</w:t>
      </w:r>
      <w:r w:rsidR="00CD14AD">
        <w:rPr>
          <w:rFonts w:ascii="Arial" w:eastAsia="Times New Roman" w:hAnsi="Arial" w:cs="Arial"/>
          <w:b/>
          <w:bCs/>
          <w:kern w:val="0"/>
          <w:sz w:val="22"/>
          <w:szCs w:val="22"/>
          <w:lang w:val="it-IT"/>
          <w14:ligatures w14:val="none"/>
        </w:rPr>
        <w:t>e</w:t>
      </w:r>
      <w:r w:rsidRPr="008F205A">
        <w:rPr>
          <w:rFonts w:ascii="Arial" w:eastAsia="Times New Roman" w:hAnsi="Arial" w:cs="Arial"/>
          <w:b/>
          <w:bCs/>
          <w:kern w:val="0"/>
          <w:sz w:val="22"/>
          <w:szCs w:val="22"/>
          <w:lang w:val="it-IT"/>
          <w14:ligatures w14:val="none"/>
        </w:rPr>
        <w:t xml:space="preserve"> &amp; CEO di Tetra Pak, ha dichiarato:</w:t>
      </w:r>
      <w:r>
        <w:rPr>
          <w:rFonts w:ascii="Arial" w:eastAsia="Times New Roman" w:hAnsi="Arial" w:cs="Arial"/>
          <w:b/>
          <w:bCs/>
          <w:kern w:val="0"/>
          <w:sz w:val="22"/>
          <w:szCs w:val="22"/>
          <w:lang w:val="it-IT"/>
          <w14:ligatures w14:val="none"/>
        </w:rPr>
        <w:t xml:space="preserve"> </w:t>
      </w:r>
      <w:r w:rsidRPr="008F205A">
        <w:rPr>
          <w:rFonts w:ascii="Arial" w:eastAsia="Times New Roman" w:hAnsi="Arial" w:cs="Arial"/>
          <w:kern w:val="0"/>
          <w:sz w:val="22"/>
          <w:szCs w:val="22"/>
          <w:lang w:val="it-IT"/>
          <w14:ligatures w14:val="none"/>
        </w:rPr>
        <w:t>“</w:t>
      </w:r>
      <w:r w:rsidRPr="008F205A">
        <w:rPr>
          <w:rFonts w:ascii="Arial" w:eastAsia="Times New Roman" w:hAnsi="Arial" w:cs="Arial"/>
          <w:i/>
          <w:iCs/>
          <w:kern w:val="0"/>
          <w:sz w:val="22"/>
          <w:szCs w:val="22"/>
          <w:lang w:val="it-IT"/>
          <w14:ligatures w14:val="none"/>
        </w:rPr>
        <w:t>Garantire l’alimentazione di una popolazione globale in crescita sta diventando sempre più complesso a causa dell’intensificarsi dei rischi ambientali. Per questo restiamo fortemente impegnati nel rafforzare la resilienza dei sistemi alimentari globali. Con obiettivi chiari e misurabili, il 2025 è stato un anno di progressi concreti, tra cui il raggiungimento della riduzione di oltre un terzo delle emissioni di gas serra lungo la nostra catena del valore. Ottenere un cambiamento duraturo richiede collaborazione e siamo pronti a continuare a lavorare a stretto contatto con clienti e partner per trasformare ambizioni condivise in risultati concreti</w:t>
      </w:r>
      <w:r w:rsidRPr="008F205A">
        <w:rPr>
          <w:rFonts w:ascii="Arial" w:eastAsia="Times New Roman" w:hAnsi="Arial" w:cs="Arial"/>
          <w:kern w:val="0"/>
          <w:sz w:val="22"/>
          <w:szCs w:val="22"/>
          <w:lang w:val="it-IT"/>
          <w14:ligatures w14:val="none"/>
        </w:rPr>
        <w:t>.”</w:t>
      </w:r>
    </w:p>
    <w:p w14:paraId="0EDFCAF0" w14:textId="7472A159" w:rsidR="00CD14AD" w:rsidRPr="00E81EB5" w:rsidRDefault="00121198" w:rsidP="00E81EB5">
      <w:pPr>
        <w:rPr>
          <w:rFonts w:ascii="Arial" w:eastAsia="Times New Roman" w:hAnsi="Arial" w:cs="Arial"/>
          <w:kern w:val="0"/>
          <w:sz w:val="22"/>
          <w:szCs w:val="22"/>
          <w:lang w:val="it-IT"/>
          <w14:ligatures w14:val="none"/>
        </w:rPr>
      </w:pPr>
      <w:r>
        <w:rPr>
          <w:rFonts w:cs="Arial"/>
          <w:sz w:val="22"/>
          <w:szCs w:val="22"/>
          <w:lang w:val="it-IT"/>
        </w:rPr>
        <w:br w:type="page"/>
      </w:r>
      <w:r w:rsidR="008F205A" w:rsidRPr="00E81EB5">
        <w:rPr>
          <w:rFonts w:ascii="Arial" w:hAnsi="Arial" w:cs="Arial"/>
          <w:sz w:val="22"/>
          <w:szCs w:val="22"/>
          <w:lang w:val="it-IT"/>
        </w:rPr>
        <w:lastRenderedPageBreak/>
        <w:t xml:space="preserve">Per orientare le proprie azioni e decisioni di investimento e supportare sistemi alimentari più efficienti e resilienti, Tetra Pak ha sviluppato e lanciato nel 2025 una </w:t>
      </w:r>
      <w:r w:rsidR="008F205A" w:rsidRPr="00E81EB5">
        <w:rPr>
          <w:rFonts w:ascii="Arial" w:hAnsi="Arial" w:cs="Arial"/>
          <w:b/>
          <w:bCs/>
          <w:sz w:val="22"/>
          <w:szCs w:val="22"/>
          <w:lang w:val="it-IT"/>
        </w:rPr>
        <w:t>valutazione integrata dei rischi e delle opportunità legati al clima e alla natura</w:t>
      </w:r>
      <w:r w:rsidR="008F205A" w:rsidRPr="00E81EB5">
        <w:rPr>
          <w:rFonts w:ascii="Arial" w:hAnsi="Arial" w:cs="Arial"/>
          <w:sz w:val="22"/>
          <w:szCs w:val="22"/>
          <w:lang w:val="it-IT"/>
        </w:rPr>
        <w:t>. Questa analisi ha identificato priorità chiave per rafforzare la resilienza lungo le operazioni e la catena del valore, accompagnate da piani di intervento specifici. L’azienda ha inoltre aggiornato il proprio framework “</w:t>
      </w:r>
      <w:r w:rsidR="008F205A" w:rsidRPr="00E81EB5">
        <w:rPr>
          <w:rFonts w:ascii="Arial" w:hAnsi="Arial" w:cs="Arial"/>
          <w:i/>
          <w:iCs/>
          <w:sz w:val="22"/>
          <w:szCs w:val="22"/>
          <w:lang w:val="it-IT"/>
        </w:rPr>
        <w:t>Approach to Nature</w:t>
      </w:r>
      <w:r w:rsidR="008F205A" w:rsidRPr="00E81EB5">
        <w:rPr>
          <w:rFonts w:ascii="Arial" w:hAnsi="Arial" w:cs="Arial"/>
          <w:sz w:val="22"/>
          <w:szCs w:val="22"/>
          <w:lang w:val="it-IT"/>
        </w:rPr>
        <w:t>” per mantenerlo rilevante in un contesto industriale in rapida evoluzione.</w:t>
      </w:r>
      <w:r w:rsidRPr="00E81EB5">
        <w:rPr>
          <w:rStyle w:val="Rimandonotaapidipagina"/>
          <w:rFonts w:ascii="Arial" w:hAnsi="Arial" w:cs="Arial"/>
          <w:lang w:val="it-IT"/>
        </w:rPr>
        <w:t xml:space="preserve"> </w:t>
      </w:r>
    </w:p>
    <w:p w14:paraId="5615D2DA" w14:textId="12DB6FF9" w:rsidR="008F205A" w:rsidRPr="008F205A" w:rsidRDefault="008F205A" w:rsidP="008F205A">
      <w:pPr>
        <w:spacing w:before="100" w:beforeAutospacing="1" w:after="100" w:afterAutospacing="1" w:line="300" w:lineRule="atLeast"/>
        <w:jc w:val="both"/>
        <w:rPr>
          <w:rFonts w:ascii="Arial" w:eastAsia="Times New Roman" w:hAnsi="Arial" w:cs="Arial"/>
          <w:kern w:val="0"/>
          <w:sz w:val="22"/>
          <w:szCs w:val="22"/>
          <w:lang w:val="it-IT"/>
          <w14:ligatures w14:val="none"/>
        </w:rPr>
      </w:pPr>
      <w:r w:rsidRPr="008F205A">
        <w:rPr>
          <w:rFonts w:ascii="Arial" w:eastAsia="Times New Roman" w:hAnsi="Arial" w:cs="Arial"/>
          <w:kern w:val="0"/>
          <w:sz w:val="22"/>
          <w:szCs w:val="22"/>
          <w:lang w:val="it-IT"/>
          <w14:ligatures w14:val="none"/>
        </w:rPr>
        <w:t xml:space="preserve">Nel 2025 sono state introdotte </w:t>
      </w:r>
      <w:r w:rsidR="00CD14AD">
        <w:rPr>
          <w:rFonts w:ascii="Arial" w:eastAsia="Times New Roman" w:hAnsi="Arial" w:cs="Arial"/>
          <w:kern w:val="0"/>
          <w:sz w:val="22"/>
          <w:szCs w:val="22"/>
          <w:lang w:val="it-IT"/>
          <w14:ligatures w14:val="none"/>
        </w:rPr>
        <w:t>e</w:t>
      </w:r>
      <w:r w:rsidRPr="008F205A">
        <w:rPr>
          <w:rFonts w:ascii="Arial" w:eastAsia="Times New Roman" w:hAnsi="Arial" w:cs="Arial"/>
          <w:kern w:val="0"/>
          <w:sz w:val="22"/>
          <w:szCs w:val="22"/>
          <w:lang w:val="it-IT"/>
          <w14:ligatures w14:val="none"/>
        </w:rPr>
        <w:t xml:space="preserve"> sviluppate diverse iniziative e innovazioni per aiutare i clienti a </w:t>
      </w:r>
      <w:r w:rsidRPr="00CD14AD">
        <w:rPr>
          <w:rFonts w:ascii="Arial" w:eastAsia="Times New Roman" w:hAnsi="Arial" w:cs="Arial"/>
          <w:b/>
          <w:bCs/>
          <w:kern w:val="0"/>
          <w:sz w:val="22"/>
          <w:szCs w:val="22"/>
          <w:lang w:val="it-IT"/>
          <w14:ligatures w14:val="none"/>
        </w:rPr>
        <w:t xml:space="preserve">ridurre significativamente il consumo di materiali, energia e </w:t>
      </w:r>
      <w:r w:rsidR="005E075F">
        <w:rPr>
          <w:rFonts w:ascii="Arial" w:eastAsia="Times New Roman" w:hAnsi="Arial" w:cs="Arial"/>
          <w:b/>
          <w:bCs/>
          <w:kern w:val="0"/>
          <w:sz w:val="22"/>
          <w:szCs w:val="22"/>
          <w:lang w:val="it-IT"/>
          <w14:ligatures w14:val="none"/>
        </w:rPr>
        <w:t>risorse</w:t>
      </w:r>
      <w:r w:rsidRPr="008F205A">
        <w:rPr>
          <w:rFonts w:ascii="Arial" w:eastAsia="Times New Roman" w:hAnsi="Arial" w:cs="Arial"/>
          <w:kern w:val="0"/>
          <w:sz w:val="22"/>
          <w:szCs w:val="22"/>
          <w:lang w:val="it-IT"/>
          <w14:ligatures w14:val="none"/>
        </w:rPr>
        <w:t xml:space="preserve">, adottando un </w:t>
      </w:r>
      <w:r w:rsidRPr="00CD14AD">
        <w:rPr>
          <w:rFonts w:ascii="Arial" w:eastAsia="Times New Roman" w:hAnsi="Arial" w:cs="Arial"/>
          <w:b/>
          <w:bCs/>
          <w:kern w:val="0"/>
          <w:sz w:val="22"/>
          <w:szCs w:val="22"/>
          <w:lang w:val="it-IT"/>
          <w14:ligatures w14:val="none"/>
        </w:rPr>
        <w:t>approccio di Total Cost of Ownership</w:t>
      </w:r>
      <w:r w:rsidRPr="008F205A">
        <w:rPr>
          <w:rFonts w:ascii="Arial" w:eastAsia="Times New Roman" w:hAnsi="Arial" w:cs="Arial"/>
          <w:kern w:val="0"/>
          <w:sz w:val="22"/>
          <w:szCs w:val="22"/>
          <w:lang w:val="it-IT"/>
          <w14:ligatures w14:val="none"/>
        </w:rPr>
        <w:t xml:space="preserve"> (TCO). Questo impegno è stato rafforzato dal lancio di </w:t>
      </w:r>
      <w:r w:rsidRPr="00CD14AD">
        <w:rPr>
          <w:rFonts w:ascii="Arial" w:eastAsia="Times New Roman" w:hAnsi="Arial" w:cs="Arial"/>
          <w:b/>
          <w:bCs/>
          <w:kern w:val="0"/>
          <w:sz w:val="22"/>
          <w:szCs w:val="22"/>
          <w:lang w:val="it-IT"/>
          <w14:ligatures w14:val="none"/>
        </w:rPr>
        <w:t>Tetra Pak® Factory OS™</w:t>
      </w:r>
      <w:r w:rsidRPr="008F205A">
        <w:rPr>
          <w:rFonts w:ascii="Arial" w:eastAsia="Times New Roman" w:hAnsi="Arial" w:cs="Arial"/>
          <w:kern w:val="0"/>
          <w:sz w:val="22"/>
          <w:szCs w:val="22"/>
          <w:lang w:val="it-IT"/>
          <w14:ligatures w14:val="none"/>
        </w:rPr>
        <w:t>, un ecosistema digitale e di automazione di nuova generazione che integra tecnologie modulari, scalabili e intelligenti con un’elevata competenza di settore.</w:t>
      </w:r>
    </w:p>
    <w:p w14:paraId="1E46DF25" w14:textId="77777777" w:rsidR="008F205A" w:rsidRPr="008F205A" w:rsidRDefault="008F205A" w:rsidP="008F205A">
      <w:pPr>
        <w:spacing w:before="100" w:beforeAutospacing="1" w:after="100" w:afterAutospacing="1" w:line="300" w:lineRule="atLeast"/>
        <w:jc w:val="both"/>
        <w:rPr>
          <w:rFonts w:ascii="Arial" w:eastAsia="Times New Roman" w:hAnsi="Arial" w:cs="Arial"/>
          <w:kern w:val="0"/>
          <w:sz w:val="22"/>
          <w:szCs w:val="22"/>
          <w:lang w:val="it-IT"/>
          <w14:ligatures w14:val="none"/>
        </w:rPr>
      </w:pPr>
      <w:r w:rsidRPr="008F205A">
        <w:rPr>
          <w:rFonts w:ascii="Arial" w:eastAsia="Times New Roman" w:hAnsi="Arial" w:cs="Arial"/>
          <w:kern w:val="0"/>
          <w:sz w:val="22"/>
          <w:szCs w:val="22"/>
          <w:lang w:val="it-IT"/>
          <w14:ligatures w14:val="none"/>
        </w:rPr>
        <w:t>L’impegno verso una produzione alimentare sostenibile è stato ulteriormente rafforzato dall’</w:t>
      </w:r>
      <w:r w:rsidRPr="00CD14AD">
        <w:rPr>
          <w:rFonts w:ascii="Arial" w:eastAsia="Times New Roman" w:hAnsi="Arial" w:cs="Arial"/>
          <w:b/>
          <w:bCs/>
          <w:kern w:val="0"/>
          <w:sz w:val="22"/>
          <w:szCs w:val="22"/>
          <w:lang w:val="it-IT"/>
          <w14:ligatures w14:val="none"/>
        </w:rPr>
        <w:t>espansione della rete globale di centri di innovazione Tetra Pak</w:t>
      </w:r>
      <w:r w:rsidRPr="008F205A">
        <w:rPr>
          <w:rFonts w:ascii="Arial" w:eastAsia="Times New Roman" w:hAnsi="Arial" w:cs="Arial"/>
          <w:kern w:val="0"/>
          <w:sz w:val="22"/>
          <w:szCs w:val="22"/>
          <w:lang w:val="it-IT"/>
          <w14:ligatures w14:val="none"/>
        </w:rPr>
        <w:t xml:space="preserve">. Nel 2025 sono stati inaugurati un nuovo </w:t>
      </w:r>
      <w:r w:rsidRPr="00714EDB">
        <w:rPr>
          <w:rFonts w:ascii="Arial" w:eastAsia="Times New Roman" w:hAnsi="Arial" w:cs="Arial"/>
          <w:b/>
          <w:bCs/>
          <w:kern w:val="0"/>
          <w:sz w:val="22"/>
          <w:szCs w:val="22"/>
          <w:lang w:val="it-IT"/>
          <w14:ligatures w14:val="none"/>
        </w:rPr>
        <w:t>Product Development Centre a Cholet</w:t>
      </w:r>
      <w:r w:rsidRPr="008F205A">
        <w:rPr>
          <w:rFonts w:ascii="Arial" w:eastAsia="Times New Roman" w:hAnsi="Arial" w:cs="Arial"/>
          <w:kern w:val="0"/>
          <w:sz w:val="22"/>
          <w:szCs w:val="22"/>
          <w:lang w:val="it-IT"/>
          <w14:ligatures w14:val="none"/>
        </w:rPr>
        <w:t xml:space="preserve"> (Francia), un nuovo </w:t>
      </w:r>
      <w:r w:rsidRPr="00714EDB">
        <w:rPr>
          <w:rFonts w:ascii="Arial" w:eastAsia="Times New Roman" w:hAnsi="Arial" w:cs="Arial"/>
          <w:b/>
          <w:bCs/>
          <w:kern w:val="0"/>
          <w:sz w:val="22"/>
          <w:szCs w:val="22"/>
          <w:lang w:val="it-IT"/>
          <w14:ligatures w14:val="none"/>
        </w:rPr>
        <w:t>Customer Innovation Centre a Bangkok</w:t>
      </w:r>
      <w:r w:rsidRPr="008F205A">
        <w:rPr>
          <w:rFonts w:ascii="Arial" w:eastAsia="Times New Roman" w:hAnsi="Arial" w:cs="Arial"/>
          <w:kern w:val="0"/>
          <w:sz w:val="22"/>
          <w:szCs w:val="22"/>
          <w:lang w:val="it-IT"/>
          <w14:ligatures w14:val="none"/>
        </w:rPr>
        <w:t xml:space="preserve"> (Thailandia) e un </w:t>
      </w:r>
      <w:r w:rsidRPr="00714EDB">
        <w:rPr>
          <w:rFonts w:ascii="Arial" w:eastAsia="Times New Roman" w:hAnsi="Arial" w:cs="Arial"/>
          <w:b/>
          <w:bCs/>
          <w:kern w:val="0"/>
          <w:sz w:val="22"/>
          <w:szCs w:val="22"/>
          <w:lang w:val="it-IT"/>
          <w14:ligatures w14:val="none"/>
        </w:rPr>
        <w:t>centro di sviluppo per le nuove tecnologie alimentari a Karlshamn</w:t>
      </w:r>
      <w:r w:rsidRPr="008F205A">
        <w:rPr>
          <w:rFonts w:ascii="Arial" w:eastAsia="Times New Roman" w:hAnsi="Arial" w:cs="Arial"/>
          <w:kern w:val="0"/>
          <w:sz w:val="22"/>
          <w:szCs w:val="22"/>
          <w:lang w:val="it-IT"/>
          <w14:ligatures w14:val="none"/>
        </w:rPr>
        <w:t xml:space="preserve"> (Svezia). Questi centri offrono ai clienti spazi, supporto ed expertise per testare innovazioni e scalare nuovi prodotti.</w:t>
      </w:r>
    </w:p>
    <w:p w14:paraId="1FEB6223" w14:textId="77777777" w:rsidR="008F205A" w:rsidRPr="008F205A" w:rsidRDefault="008F205A" w:rsidP="008F205A">
      <w:pPr>
        <w:spacing w:before="100" w:beforeAutospacing="1" w:after="100" w:afterAutospacing="1" w:line="300" w:lineRule="atLeast"/>
        <w:jc w:val="both"/>
        <w:rPr>
          <w:rFonts w:ascii="Arial" w:eastAsia="Times New Roman" w:hAnsi="Arial" w:cs="Arial"/>
          <w:kern w:val="0"/>
          <w:sz w:val="22"/>
          <w:szCs w:val="22"/>
          <w:lang w:val="it-IT"/>
          <w14:ligatures w14:val="none"/>
        </w:rPr>
      </w:pPr>
      <w:r w:rsidRPr="008F205A">
        <w:rPr>
          <w:rFonts w:ascii="Arial" w:eastAsia="Times New Roman" w:hAnsi="Arial" w:cs="Arial"/>
          <w:kern w:val="0"/>
          <w:sz w:val="22"/>
          <w:szCs w:val="22"/>
          <w:lang w:val="it-IT"/>
          <w14:ligatures w14:val="none"/>
        </w:rPr>
        <w:t>Nel complesso, i progressi del 2025 confermano Tetra Pak sulla buona strada per raggiungere i propri obiettivi climatici di lungo termine, tra cui:</w:t>
      </w:r>
    </w:p>
    <w:p w14:paraId="2420AE6F" w14:textId="77777777" w:rsidR="008F205A" w:rsidRPr="008F205A" w:rsidRDefault="008F205A" w:rsidP="008F205A">
      <w:pPr>
        <w:numPr>
          <w:ilvl w:val="0"/>
          <w:numId w:val="26"/>
        </w:numPr>
        <w:spacing w:before="100" w:beforeAutospacing="1" w:after="100" w:afterAutospacing="1" w:line="300" w:lineRule="atLeast"/>
        <w:jc w:val="both"/>
        <w:rPr>
          <w:rFonts w:ascii="Arial" w:eastAsia="Times New Roman" w:hAnsi="Arial" w:cs="Arial"/>
          <w:kern w:val="0"/>
          <w:sz w:val="22"/>
          <w:szCs w:val="22"/>
          <w:lang w:val="it-IT"/>
          <w14:ligatures w14:val="none"/>
        </w:rPr>
      </w:pPr>
      <w:r w:rsidRPr="008F205A">
        <w:rPr>
          <w:rFonts w:ascii="Arial" w:eastAsia="Times New Roman" w:hAnsi="Arial" w:cs="Arial"/>
          <w:kern w:val="0"/>
          <w:sz w:val="22"/>
          <w:szCs w:val="22"/>
          <w:lang w:val="it-IT"/>
          <w14:ligatures w14:val="none"/>
        </w:rPr>
        <w:t>Riduzione del 46% delle emissioni GHG lungo la catena del valore entro il 2030</w:t>
      </w:r>
    </w:p>
    <w:p w14:paraId="14D0AA60" w14:textId="77777777" w:rsidR="008F205A" w:rsidRPr="008F205A" w:rsidRDefault="008F205A" w:rsidP="008F205A">
      <w:pPr>
        <w:numPr>
          <w:ilvl w:val="0"/>
          <w:numId w:val="26"/>
        </w:numPr>
        <w:spacing w:before="100" w:beforeAutospacing="1" w:after="100" w:afterAutospacing="1" w:line="300" w:lineRule="atLeast"/>
        <w:jc w:val="both"/>
        <w:rPr>
          <w:rFonts w:ascii="Arial" w:eastAsia="Times New Roman" w:hAnsi="Arial" w:cs="Arial"/>
          <w:kern w:val="0"/>
          <w:sz w:val="22"/>
          <w:szCs w:val="22"/>
          <w:lang w:val="it-IT"/>
          <w14:ligatures w14:val="none"/>
        </w:rPr>
      </w:pPr>
      <w:r w:rsidRPr="008F205A">
        <w:rPr>
          <w:rFonts w:ascii="Arial" w:eastAsia="Times New Roman" w:hAnsi="Arial" w:cs="Arial"/>
          <w:kern w:val="0"/>
          <w:sz w:val="22"/>
          <w:szCs w:val="22"/>
          <w:lang w:val="it-IT"/>
          <w14:ligatures w14:val="none"/>
        </w:rPr>
        <w:t>100% di consumo di energia elettrica rinnovabile nelle operazioni entro il 2030</w:t>
      </w:r>
    </w:p>
    <w:p w14:paraId="2424D462" w14:textId="39236870" w:rsidR="008F205A" w:rsidRPr="008F205A" w:rsidRDefault="005E075F" w:rsidP="008F205A">
      <w:pPr>
        <w:numPr>
          <w:ilvl w:val="0"/>
          <w:numId w:val="26"/>
        </w:numPr>
        <w:spacing w:before="100" w:beforeAutospacing="1" w:after="100" w:afterAutospacing="1" w:line="300" w:lineRule="atLeast"/>
        <w:jc w:val="both"/>
        <w:rPr>
          <w:rFonts w:ascii="Arial" w:eastAsia="Times New Roman" w:hAnsi="Arial" w:cs="Arial"/>
          <w:kern w:val="0"/>
          <w:sz w:val="22"/>
          <w:szCs w:val="22"/>
          <w:lang w:val="it-IT"/>
          <w14:ligatures w14:val="none"/>
        </w:rPr>
      </w:pPr>
      <w:r>
        <w:rPr>
          <w:rFonts w:ascii="Arial" w:eastAsia="Times New Roman" w:hAnsi="Arial" w:cs="Arial"/>
          <w:kern w:val="0"/>
          <w:sz w:val="22"/>
          <w:szCs w:val="22"/>
          <w:lang w:val="it-IT"/>
          <w14:ligatures w14:val="none"/>
        </w:rPr>
        <w:t>Zero e</w:t>
      </w:r>
      <w:r w:rsidR="008F205A" w:rsidRPr="008F205A">
        <w:rPr>
          <w:rFonts w:ascii="Arial" w:eastAsia="Times New Roman" w:hAnsi="Arial" w:cs="Arial"/>
          <w:kern w:val="0"/>
          <w:sz w:val="22"/>
          <w:szCs w:val="22"/>
          <w:lang w:val="it-IT"/>
          <w14:ligatures w14:val="none"/>
        </w:rPr>
        <w:t>missioni</w:t>
      </w:r>
      <w:r>
        <w:rPr>
          <w:rFonts w:ascii="Arial" w:eastAsia="Times New Roman" w:hAnsi="Arial" w:cs="Arial"/>
          <w:kern w:val="0"/>
          <w:sz w:val="22"/>
          <w:szCs w:val="22"/>
          <w:lang w:val="it-IT"/>
          <w14:ligatures w14:val="none"/>
        </w:rPr>
        <w:t xml:space="preserve"> nette di gas climalteranti</w:t>
      </w:r>
      <w:r w:rsidR="008F205A" w:rsidRPr="008F205A">
        <w:rPr>
          <w:rFonts w:ascii="Arial" w:eastAsia="Times New Roman" w:hAnsi="Arial" w:cs="Arial"/>
          <w:kern w:val="0"/>
          <w:sz w:val="22"/>
          <w:szCs w:val="22"/>
          <w:lang w:val="it-IT"/>
          <w14:ligatures w14:val="none"/>
        </w:rPr>
        <w:t xml:space="preserve"> entro il 2050</w:t>
      </w:r>
    </w:p>
    <w:p w14:paraId="33F46D39" w14:textId="1E6A697B" w:rsidR="008F205A" w:rsidRPr="008F205A" w:rsidRDefault="008F205A" w:rsidP="008F205A">
      <w:pPr>
        <w:spacing w:before="100" w:beforeAutospacing="1" w:after="100" w:afterAutospacing="1" w:line="300" w:lineRule="atLeast"/>
        <w:jc w:val="both"/>
        <w:rPr>
          <w:rFonts w:ascii="Arial" w:eastAsia="Times New Roman" w:hAnsi="Arial" w:cs="Arial"/>
          <w:kern w:val="0"/>
          <w:sz w:val="22"/>
          <w:szCs w:val="22"/>
          <w:lang w:val="it-IT"/>
          <w14:ligatures w14:val="none"/>
        </w:rPr>
      </w:pPr>
      <w:r w:rsidRPr="008F205A">
        <w:rPr>
          <w:rFonts w:ascii="Arial" w:eastAsia="Times New Roman" w:hAnsi="Arial" w:cs="Arial"/>
          <w:kern w:val="0"/>
          <w:sz w:val="22"/>
          <w:szCs w:val="22"/>
          <w:lang w:val="it-IT"/>
          <w14:ligatures w14:val="none"/>
        </w:rPr>
        <w:t>Tra gli altri risultati evidenziati nel report:</w:t>
      </w:r>
    </w:p>
    <w:p w14:paraId="430EF155" w14:textId="3476338F" w:rsidR="008F205A" w:rsidRPr="008F205A" w:rsidRDefault="008F205A" w:rsidP="008F205A">
      <w:pPr>
        <w:numPr>
          <w:ilvl w:val="0"/>
          <w:numId w:val="27"/>
        </w:numPr>
        <w:spacing w:before="100" w:beforeAutospacing="1" w:after="100" w:afterAutospacing="1" w:line="300" w:lineRule="atLeast"/>
        <w:jc w:val="both"/>
        <w:rPr>
          <w:rFonts w:ascii="Arial" w:eastAsia="Times New Roman" w:hAnsi="Arial" w:cs="Arial"/>
          <w:kern w:val="0"/>
          <w:sz w:val="22"/>
          <w:szCs w:val="22"/>
          <w:lang w:val="it-IT"/>
          <w14:ligatures w14:val="none"/>
        </w:rPr>
      </w:pPr>
      <w:r w:rsidRPr="008F205A">
        <w:rPr>
          <w:rFonts w:ascii="Arial" w:eastAsia="Times New Roman" w:hAnsi="Arial" w:cs="Arial"/>
          <w:kern w:val="0"/>
          <w:sz w:val="22"/>
          <w:szCs w:val="22"/>
          <w:lang w:val="it-IT"/>
          <w14:ligatures w14:val="none"/>
        </w:rPr>
        <w:t>Investimento di circa 100 milioni di euro in R&amp;D per il packaging, che ha portato al</w:t>
      </w:r>
      <w:r w:rsidR="005E075F">
        <w:rPr>
          <w:rFonts w:ascii="Arial" w:eastAsia="Times New Roman" w:hAnsi="Arial" w:cs="Arial"/>
          <w:kern w:val="0"/>
          <w:sz w:val="22"/>
          <w:szCs w:val="22"/>
          <w:lang w:val="it-IT"/>
          <w14:ligatures w14:val="none"/>
        </w:rPr>
        <w:t>l’introduzione della</w:t>
      </w:r>
      <w:r w:rsidRPr="008F205A">
        <w:rPr>
          <w:rFonts w:ascii="Arial" w:eastAsia="Times New Roman" w:hAnsi="Arial" w:cs="Arial"/>
          <w:kern w:val="0"/>
          <w:sz w:val="22"/>
          <w:szCs w:val="22"/>
          <w:lang w:val="it-IT"/>
          <w14:ligatures w14:val="none"/>
        </w:rPr>
        <w:t xml:space="preserve"> prim</w:t>
      </w:r>
      <w:r w:rsidR="005E075F">
        <w:rPr>
          <w:rFonts w:ascii="Arial" w:eastAsia="Times New Roman" w:hAnsi="Arial" w:cs="Arial"/>
          <w:kern w:val="0"/>
          <w:sz w:val="22"/>
          <w:szCs w:val="22"/>
          <w:lang w:val="it-IT"/>
          <w14:ligatures w14:val="none"/>
        </w:rPr>
        <w:t>a confezione con barriera a base carta</w:t>
      </w:r>
      <w:r w:rsidRPr="008F205A">
        <w:rPr>
          <w:rFonts w:ascii="Arial" w:eastAsia="Times New Roman" w:hAnsi="Arial" w:cs="Arial"/>
          <w:kern w:val="0"/>
          <w:sz w:val="22"/>
          <w:szCs w:val="22"/>
          <w:lang w:val="it-IT"/>
          <w14:ligatures w14:val="none"/>
        </w:rPr>
        <w:t xml:space="preserve"> al mondo, con un’impronta di carbonio inferiore del 43% rispetto alle confezioni asettiche con </w:t>
      </w:r>
      <w:r w:rsidR="005E075F">
        <w:rPr>
          <w:rFonts w:ascii="Arial" w:eastAsia="Times New Roman" w:hAnsi="Arial" w:cs="Arial"/>
          <w:kern w:val="0"/>
          <w:sz w:val="22"/>
          <w:szCs w:val="22"/>
          <w:lang w:val="it-IT"/>
          <w14:ligatures w14:val="none"/>
        </w:rPr>
        <w:t>barriera tradizionale</w:t>
      </w:r>
    </w:p>
    <w:p w14:paraId="2F4D2A9D" w14:textId="75C41523" w:rsidR="008F205A" w:rsidRPr="008F205A" w:rsidRDefault="008F205A" w:rsidP="008F205A">
      <w:pPr>
        <w:numPr>
          <w:ilvl w:val="0"/>
          <w:numId w:val="27"/>
        </w:numPr>
        <w:spacing w:before="100" w:beforeAutospacing="1" w:after="100" w:afterAutospacing="1" w:line="300" w:lineRule="atLeast"/>
        <w:jc w:val="both"/>
        <w:rPr>
          <w:rFonts w:ascii="Arial" w:eastAsia="Times New Roman" w:hAnsi="Arial" w:cs="Arial"/>
          <w:kern w:val="0"/>
          <w:sz w:val="22"/>
          <w:szCs w:val="22"/>
          <w:lang w:val="it-IT"/>
          <w14:ligatures w14:val="none"/>
        </w:rPr>
      </w:pPr>
      <w:r w:rsidRPr="008F205A">
        <w:rPr>
          <w:rFonts w:ascii="Arial" w:eastAsia="Times New Roman" w:hAnsi="Arial" w:cs="Arial"/>
          <w:kern w:val="0"/>
          <w:sz w:val="22"/>
          <w:szCs w:val="22"/>
          <w:lang w:val="it-IT"/>
          <w14:ligatures w14:val="none"/>
        </w:rPr>
        <w:t xml:space="preserve">Firma di un </w:t>
      </w:r>
      <w:hyperlink r:id="rId11" w:history="1">
        <w:r w:rsidR="005E075F" w:rsidRPr="005E075F">
          <w:rPr>
            <w:rStyle w:val="Collegamentoipertestuale"/>
            <w:rFonts w:ascii="Arial" w:eastAsia="Times New Roman" w:hAnsi="Arial" w:cs="Arial"/>
            <w:kern w:val="0"/>
            <w:sz w:val="22"/>
            <w:szCs w:val="22"/>
            <w:lang w:val="it-IT"/>
            <w14:ligatures w14:val="none"/>
          </w:rPr>
          <w:t xml:space="preserve">Memorandum of </w:t>
        </w:r>
        <w:proofErr w:type="spellStart"/>
        <w:r w:rsidR="005E075F" w:rsidRPr="005E075F">
          <w:rPr>
            <w:rStyle w:val="Collegamentoipertestuale"/>
            <w:rFonts w:ascii="Arial" w:eastAsia="Times New Roman" w:hAnsi="Arial" w:cs="Arial"/>
            <w:kern w:val="0"/>
            <w:sz w:val="22"/>
            <w:szCs w:val="22"/>
            <w:lang w:val="it-IT"/>
            <w14:ligatures w14:val="none"/>
          </w:rPr>
          <w:t>Understanding</w:t>
        </w:r>
        <w:proofErr w:type="spellEnd"/>
      </w:hyperlink>
      <w:r w:rsidR="005E075F">
        <w:rPr>
          <w:rFonts w:ascii="Arial" w:eastAsia="Times New Roman" w:hAnsi="Arial" w:cs="Arial"/>
          <w:kern w:val="0"/>
          <w:sz w:val="22"/>
          <w:szCs w:val="22"/>
          <w:lang w:val="it-IT"/>
          <w14:ligatures w14:val="none"/>
        </w:rPr>
        <w:t xml:space="preserve"> </w:t>
      </w:r>
      <w:r w:rsidRPr="008F205A">
        <w:rPr>
          <w:rFonts w:ascii="Arial" w:eastAsia="Times New Roman" w:hAnsi="Arial" w:cs="Arial"/>
          <w:kern w:val="0"/>
          <w:sz w:val="22"/>
          <w:szCs w:val="22"/>
          <w:lang w:val="it-IT"/>
          <w14:ligatures w14:val="none"/>
        </w:rPr>
        <w:t>con UNIDO durante COP30 per accelerare la decarbonizzazione dei sistemi alimentari</w:t>
      </w:r>
    </w:p>
    <w:p w14:paraId="3E688F9E" w14:textId="0C4902CF" w:rsidR="008F205A" w:rsidRPr="008F205A" w:rsidRDefault="008F205A" w:rsidP="008F205A">
      <w:pPr>
        <w:numPr>
          <w:ilvl w:val="0"/>
          <w:numId w:val="27"/>
        </w:numPr>
        <w:spacing w:before="100" w:beforeAutospacing="1" w:after="100" w:afterAutospacing="1" w:line="300" w:lineRule="atLeast"/>
        <w:jc w:val="both"/>
        <w:rPr>
          <w:rFonts w:ascii="Arial" w:eastAsia="Times New Roman" w:hAnsi="Arial" w:cs="Arial"/>
          <w:kern w:val="0"/>
          <w:sz w:val="22"/>
          <w:szCs w:val="22"/>
          <w:lang w:val="it-IT"/>
          <w14:ligatures w14:val="none"/>
        </w:rPr>
      </w:pPr>
      <w:r w:rsidRPr="008F205A">
        <w:rPr>
          <w:rFonts w:ascii="Arial" w:eastAsia="Times New Roman" w:hAnsi="Arial" w:cs="Arial"/>
          <w:kern w:val="0"/>
          <w:sz w:val="22"/>
          <w:szCs w:val="22"/>
          <w:lang w:val="it-IT"/>
          <w14:ligatures w14:val="none"/>
        </w:rPr>
        <w:t xml:space="preserve">Coinvolgimento di 68 milioni di bambini in 52 </w:t>
      </w:r>
      <w:r w:rsidR="005E075F">
        <w:rPr>
          <w:rFonts w:ascii="Arial" w:eastAsia="Times New Roman" w:hAnsi="Arial" w:cs="Arial"/>
          <w:kern w:val="0"/>
          <w:sz w:val="22"/>
          <w:szCs w:val="22"/>
          <w:lang w:val="it-IT"/>
          <w14:ligatures w14:val="none"/>
        </w:rPr>
        <w:t>P</w:t>
      </w:r>
      <w:r w:rsidRPr="008F205A">
        <w:rPr>
          <w:rFonts w:ascii="Arial" w:eastAsia="Times New Roman" w:hAnsi="Arial" w:cs="Arial"/>
          <w:kern w:val="0"/>
          <w:sz w:val="22"/>
          <w:szCs w:val="22"/>
          <w:lang w:val="it-IT"/>
          <w14:ligatures w14:val="none"/>
        </w:rPr>
        <w:t>aesi nei programmi di alimentazione scolastica</w:t>
      </w:r>
    </w:p>
    <w:p w14:paraId="4C5A7E48" w14:textId="77777777" w:rsidR="008F205A" w:rsidRPr="008F205A" w:rsidRDefault="008F205A" w:rsidP="008F205A">
      <w:pPr>
        <w:numPr>
          <w:ilvl w:val="0"/>
          <w:numId w:val="27"/>
        </w:numPr>
        <w:spacing w:before="100" w:beforeAutospacing="1" w:after="100" w:afterAutospacing="1" w:line="300" w:lineRule="atLeast"/>
        <w:jc w:val="both"/>
        <w:rPr>
          <w:rFonts w:ascii="Arial" w:eastAsia="Times New Roman" w:hAnsi="Arial" w:cs="Arial"/>
          <w:kern w:val="0"/>
          <w:sz w:val="22"/>
          <w:szCs w:val="22"/>
          <w:lang w:val="it-IT"/>
          <w14:ligatures w14:val="none"/>
        </w:rPr>
      </w:pPr>
      <w:r w:rsidRPr="008F205A">
        <w:rPr>
          <w:rFonts w:ascii="Arial" w:eastAsia="Times New Roman" w:hAnsi="Arial" w:cs="Arial"/>
          <w:kern w:val="0"/>
          <w:sz w:val="22"/>
          <w:szCs w:val="22"/>
          <w:lang w:val="it-IT"/>
          <w14:ligatures w14:val="none"/>
        </w:rPr>
        <w:t>Revisione approfondita degli impatti sui diritti umani lungo l’intera catena del valore</w:t>
      </w:r>
    </w:p>
    <w:p w14:paraId="1D1439F0" w14:textId="38F3D718" w:rsidR="005E075F" w:rsidRDefault="005E075F" w:rsidP="005E075F">
      <w:pPr>
        <w:pStyle w:val="Paragrafoelenco"/>
        <w:numPr>
          <w:ilvl w:val="0"/>
          <w:numId w:val="27"/>
        </w:numPr>
        <w:spacing w:before="100" w:beforeAutospacing="1" w:after="100" w:afterAutospacing="1" w:line="300" w:lineRule="atLeast"/>
        <w:jc w:val="both"/>
        <w:rPr>
          <w:rFonts w:ascii="Arial" w:eastAsia="Times New Roman" w:hAnsi="Arial" w:cs="Arial"/>
          <w:kern w:val="0"/>
          <w:sz w:val="22"/>
          <w:szCs w:val="22"/>
          <w:lang w:val="it-IT"/>
          <w14:ligatures w14:val="none"/>
        </w:rPr>
      </w:pPr>
      <w:r w:rsidRPr="00D530B6">
        <w:rPr>
          <w:rFonts w:ascii="Arial" w:eastAsia="Times New Roman" w:hAnsi="Arial" w:cs="Arial"/>
          <w:kern w:val="0"/>
          <w:sz w:val="22"/>
          <w:szCs w:val="22"/>
          <w:lang w:val="it-IT"/>
          <w14:ligatures w14:val="none"/>
        </w:rPr>
        <w:t>Espan</w:t>
      </w:r>
      <w:r>
        <w:rPr>
          <w:rFonts w:ascii="Arial" w:eastAsia="Times New Roman" w:hAnsi="Arial" w:cs="Arial"/>
          <w:kern w:val="0"/>
          <w:sz w:val="22"/>
          <w:szCs w:val="22"/>
          <w:lang w:val="it-IT"/>
          <w14:ligatures w14:val="none"/>
        </w:rPr>
        <w:t>sione de</w:t>
      </w:r>
      <w:r w:rsidRPr="00D530B6">
        <w:rPr>
          <w:rFonts w:ascii="Arial" w:eastAsia="Times New Roman" w:hAnsi="Arial" w:cs="Arial"/>
          <w:kern w:val="0"/>
          <w:sz w:val="22"/>
          <w:szCs w:val="22"/>
          <w:lang w:val="it-IT"/>
          <w14:ligatures w14:val="none"/>
        </w:rPr>
        <w:t>gli interventi di ripristino attraverso l’Araucaria Conservation Project, con oltre 1.600 ettari aggiunti nel solo 2025</w:t>
      </w:r>
      <w:r>
        <w:rPr>
          <w:rFonts w:ascii="Arial" w:eastAsia="Times New Roman" w:hAnsi="Arial" w:cs="Arial"/>
          <w:kern w:val="0"/>
          <w:sz w:val="22"/>
          <w:szCs w:val="22"/>
          <w:lang w:val="it-IT"/>
          <w14:ligatures w14:val="none"/>
        </w:rPr>
        <w:t>.</w:t>
      </w:r>
    </w:p>
    <w:p w14:paraId="3C7AE5DD" w14:textId="3497F735" w:rsidR="008F205A" w:rsidRPr="00CD14AD" w:rsidRDefault="008F205A" w:rsidP="008F205A">
      <w:pPr>
        <w:spacing w:before="100" w:beforeAutospacing="1" w:after="100" w:afterAutospacing="1" w:line="300" w:lineRule="atLeast"/>
        <w:jc w:val="both"/>
        <w:rPr>
          <w:rFonts w:ascii="Arial" w:eastAsia="Times New Roman" w:hAnsi="Arial" w:cs="Arial"/>
          <w:kern w:val="0"/>
          <w:sz w:val="22"/>
          <w:szCs w:val="22"/>
          <w:lang w:val="it-IT"/>
          <w14:ligatures w14:val="none"/>
        </w:rPr>
      </w:pPr>
      <w:hyperlink r:id="rId12" w:history="1">
        <w:r w:rsidRPr="00CD14AD">
          <w:rPr>
            <w:rStyle w:val="Collegamentoipertestuale"/>
            <w:rFonts w:ascii="Arial" w:eastAsia="Times New Roman" w:hAnsi="Arial" w:cs="Arial"/>
            <w:b/>
            <w:bCs/>
            <w:kern w:val="0"/>
            <w:sz w:val="22"/>
            <w:szCs w:val="22"/>
            <w:lang w:val="it-IT"/>
            <w14:ligatures w14:val="none"/>
          </w:rPr>
          <w:t xml:space="preserve">Il </w:t>
        </w:r>
        <w:proofErr w:type="spellStart"/>
        <w:r w:rsidRPr="00CD14AD">
          <w:rPr>
            <w:rStyle w:val="Collegamentoipertestuale"/>
            <w:rFonts w:ascii="Arial" w:eastAsia="Times New Roman" w:hAnsi="Arial" w:cs="Arial"/>
            <w:b/>
            <w:bCs/>
            <w:kern w:val="0"/>
            <w:sz w:val="22"/>
            <w:szCs w:val="22"/>
            <w:lang w:val="it-IT"/>
            <w14:ligatures w14:val="none"/>
          </w:rPr>
          <w:t>Sustainability</w:t>
        </w:r>
        <w:proofErr w:type="spellEnd"/>
        <w:r w:rsidRPr="00CD14AD">
          <w:rPr>
            <w:rStyle w:val="Collegamentoipertestuale"/>
            <w:rFonts w:ascii="Arial" w:eastAsia="Times New Roman" w:hAnsi="Arial" w:cs="Arial"/>
            <w:b/>
            <w:bCs/>
            <w:kern w:val="0"/>
            <w:sz w:val="22"/>
            <w:szCs w:val="22"/>
            <w:lang w:val="it-IT"/>
            <w14:ligatures w14:val="none"/>
          </w:rPr>
          <w:t xml:space="preserve"> Report FY25 è disponibile online.</w:t>
        </w:r>
      </w:hyperlink>
    </w:p>
    <w:p w14:paraId="215BB524" w14:textId="0AF37E01" w:rsidR="00751EF6" w:rsidRPr="005E075F" w:rsidRDefault="00556CC8" w:rsidP="008F205A">
      <w:pPr>
        <w:jc w:val="both"/>
        <w:rPr>
          <w:rFonts w:ascii="Arial" w:eastAsia="Arial" w:hAnsi="Arial" w:cs="Arial"/>
          <w:b/>
          <w:bCs/>
          <w:sz w:val="22"/>
          <w:szCs w:val="22"/>
          <w:lang w:val="it-IT"/>
        </w:rPr>
      </w:pPr>
      <w:hyperlink r:id="rId13" w:history="1">
        <w:r w:rsidRPr="005E075F">
          <w:rPr>
            <w:rStyle w:val="Collegamentoipertestuale"/>
            <w:rFonts w:ascii="Arial" w:eastAsia="Arial" w:hAnsi="Arial" w:cs="Arial"/>
            <w:b/>
            <w:bCs/>
            <w:sz w:val="22"/>
            <w:szCs w:val="22"/>
            <w:lang w:val="it-IT"/>
          </w:rPr>
          <w:t>Download pdf</w:t>
        </w:r>
      </w:hyperlink>
    </w:p>
    <w:p w14:paraId="08502BF3" w14:textId="746A3060" w:rsidR="005E075F" w:rsidRPr="00121198" w:rsidRDefault="00751EF6" w:rsidP="00121198">
      <w:pPr>
        <w:jc w:val="center"/>
        <w:rPr>
          <w:rFonts w:ascii="Arial" w:eastAsia="Arial" w:hAnsi="Arial" w:cs="Arial"/>
          <w:b/>
          <w:bCs/>
          <w:sz w:val="22"/>
          <w:szCs w:val="22"/>
          <w:lang w:val="it-IT"/>
        </w:rPr>
      </w:pPr>
      <w:r w:rsidRPr="005E075F">
        <w:rPr>
          <w:rFonts w:ascii="Arial" w:eastAsia="Arial" w:hAnsi="Arial" w:cs="Arial"/>
          <w:b/>
          <w:bCs/>
          <w:sz w:val="22"/>
          <w:szCs w:val="22"/>
          <w:lang w:val="it-IT"/>
        </w:rPr>
        <w:t>END</w:t>
      </w:r>
      <w:r w:rsidR="005E075F">
        <w:rPr>
          <w:rFonts w:eastAsia="Arial" w:cs="Arial"/>
          <w:b/>
          <w:bCs/>
          <w:color w:val="000000" w:themeColor="text1"/>
          <w:lang w:val="it-IT"/>
        </w:rPr>
        <w:br w:type="page"/>
      </w:r>
    </w:p>
    <w:p w14:paraId="14A66B44" w14:textId="77777777" w:rsidR="005E075F" w:rsidRDefault="005E075F" w:rsidP="00CD14AD">
      <w:pPr>
        <w:spacing w:after="0" w:line="240" w:lineRule="auto"/>
        <w:jc w:val="both"/>
        <w:rPr>
          <w:rFonts w:eastAsia="Arial" w:cs="Arial"/>
          <w:b/>
          <w:bCs/>
          <w:color w:val="000000" w:themeColor="text1"/>
          <w:lang w:val="it-IT"/>
        </w:rPr>
      </w:pPr>
    </w:p>
    <w:p w14:paraId="5DA9B51F" w14:textId="06B2CE71" w:rsidR="00CD14AD" w:rsidRPr="003F0D3E" w:rsidRDefault="00CD14AD" w:rsidP="00CD14AD">
      <w:pPr>
        <w:spacing w:after="0" w:line="240" w:lineRule="auto"/>
        <w:jc w:val="both"/>
        <w:rPr>
          <w:rFonts w:ascii="Arial" w:eastAsia="Arial" w:hAnsi="Arial" w:cs="Arial"/>
          <w:color w:val="000000" w:themeColor="text1"/>
          <w:sz w:val="20"/>
          <w:szCs w:val="20"/>
          <w:lang w:val="it-IT"/>
        </w:rPr>
      </w:pPr>
      <w:r w:rsidRPr="003F0D3E">
        <w:rPr>
          <w:rFonts w:ascii="Arial" w:eastAsia="Arial" w:hAnsi="Arial" w:cs="Arial"/>
          <w:b/>
          <w:bCs/>
          <w:color w:val="000000" w:themeColor="text1"/>
          <w:sz w:val="20"/>
          <w:szCs w:val="20"/>
          <w:lang w:val="it-IT"/>
        </w:rPr>
        <w:t>TETRA PAK</w:t>
      </w:r>
      <w:r w:rsidRPr="003F0D3E">
        <w:rPr>
          <w:rFonts w:ascii="Arial" w:eastAsia="Arial" w:hAnsi="Arial" w:cs="Arial"/>
          <w:color w:val="000000" w:themeColor="text1"/>
          <w:sz w:val="20"/>
          <w:szCs w:val="20"/>
          <w:lang w:val="it-IT"/>
        </w:rPr>
        <w:t xml:space="preserve"> </w:t>
      </w:r>
    </w:p>
    <w:p w14:paraId="6B1D007C" w14:textId="61BE337A" w:rsidR="00CD14AD" w:rsidRPr="003F0D3E" w:rsidRDefault="00CD14AD" w:rsidP="00CD14AD">
      <w:pPr>
        <w:spacing w:after="0" w:line="240" w:lineRule="auto"/>
        <w:jc w:val="both"/>
        <w:rPr>
          <w:rFonts w:ascii="Arial" w:eastAsia="Times New Roman" w:hAnsi="Arial" w:cs="Arial"/>
          <w:kern w:val="0"/>
          <w:sz w:val="20"/>
          <w:szCs w:val="20"/>
          <w:lang w:val="it-IT"/>
          <w14:ligatures w14:val="none"/>
        </w:rPr>
      </w:pPr>
      <w:r w:rsidRPr="003F0D3E">
        <w:rPr>
          <w:rFonts w:ascii="Arial" w:eastAsia="Times New Roman" w:hAnsi="Arial" w:cs="Arial"/>
          <w:kern w:val="0"/>
          <w:sz w:val="20"/>
          <w:szCs w:val="20"/>
          <w:lang w:val="it-IT"/>
          <w14:ligatures w14:val="none"/>
        </w:rPr>
        <w:t>Siamo qui per rendere il cibo sicuro e accessibile. È per questo che forniamo sistemi avanzati per la produzione alimentare. In collaborazione con i nostri clienti e fornitori, e grazie all’impegno di oltre 24.000 dipendenti in tutto il mondo, proteggiamo ogni giorno il cibo in modo sostenibile per centinaia di milioni di persone in più di 160 Paesi. Perché siamo qui per realizzare uno scopo: ci impegniamo a rendere il cibo sicuro e disponibile ovunque e promettiamo di proteggere ciò che è buono: il cibo, le persone e il pianeta.</w:t>
      </w:r>
    </w:p>
    <w:p w14:paraId="6415DCA4" w14:textId="7002894D" w:rsidR="008F205A" w:rsidRPr="003F0D3E" w:rsidRDefault="00CD14AD" w:rsidP="00714EDB">
      <w:pPr>
        <w:spacing w:after="0" w:line="240" w:lineRule="auto"/>
        <w:jc w:val="both"/>
        <w:rPr>
          <w:rFonts w:ascii="Arial" w:eastAsia="Times New Roman" w:hAnsi="Arial" w:cs="Arial"/>
          <w:kern w:val="0"/>
          <w:sz w:val="20"/>
          <w:szCs w:val="20"/>
          <w:lang w:val="it-IT"/>
          <w14:ligatures w14:val="none"/>
        </w:rPr>
      </w:pPr>
      <w:r w:rsidRPr="003F0D3E">
        <w:rPr>
          <w:rFonts w:ascii="Arial" w:eastAsia="Times New Roman" w:hAnsi="Arial" w:cs="Arial"/>
          <w:kern w:val="0"/>
          <w:sz w:val="20"/>
          <w:szCs w:val="20"/>
          <w:lang w:val="it-IT"/>
          <w14:ligatures w14:val="none"/>
        </w:rPr>
        <w:t xml:space="preserve">Maggiori informazioni su Tetra Pak sono disponibili su </w:t>
      </w:r>
      <w:hyperlink r:id="rId14">
        <w:r w:rsidRPr="003F0D3E">
          <w:rPr>
            <w:rFonts w:ascii="Arial" w:eastAsia="Times New Roman" w:hAnsi="Arial" w:cs="Arial"/>
            <w:kern w:val="0"/>
            <w:sz w:val="20"/>
            <w:szCs w:val="20"/>
            <w:lang w:val="it-IT"/>
            <w14:ligatures w14:val="none"/>
          </w:rPr>
          <w:t>www.tetrapak.com/it</w:t>
        </w:r>
      </w:hyperlink>
      <w:r w:rsidRPr="003F0D3E">
        <w:rPr>
          <w:rFonts w:ascii="Arial" w:eastAsia="Times New Roman" w:hAnsi="Arial" w:cs="Arial"/>
          <w:kern w:val="0"/>
          <w:sz w:val="20"/>
          <w:szCs w:val="20"/>
          <w:lang w:val="it-IT"/>
          <w14:ligatures w14:val="none"/>
        </w:rPr>
        <w:t xml:space="preserve"> </w:t>
      </w:r>
    </w:p>
    <w:p w14:paraId="648737E0" w14:textId="77777777" w:rsidR="008F205A" w:rsidRPr="003F0D3E" w:rsidRDefault="008F205A" w:rsidP="008F205A">
      <w:pPr>
        <w:jc w:val="both"/>
        <w:rPr>
          <w:rFonts w:ascii="Arial" w:eastAsia="Arial" w:hAnsi="Arial" w:cs="Arial"/>
          <w:b/>
          <w:bCs/>
          <w:sz w:val="20"/>
          <w:szCs w:val="20"/>
          <w:lang w:val="it-IT"/>
        </w:rPr>
      </w:pPr>
    </w:p>
    <w:p w14:paraId="00E6B8E5" w14:textId="35BE6721" w:rsidR="00751EF6" w:rsidRPr="003F0D3E" w:rsidRDefault="00751EF6" w:rsidP="008F205A">
      <w:pPr>
        <w:jc w:val="both"/>
        <w:rPr>
          <w:rFonts w:ascii="Arial" w:eastAsia="Arial" w:hAnsi="Arial" w:cs="Arial"/>
          <w:sz w:val="20"/>
          <w:szCs w:val="20"/>
          <w:lang w:val="it-IT"/>
        </w:rPr>
      </w:pPr>
      <w:r w:rsidRPr="003F0D3E">
        <w:rPr>
          <w:rFonts w:ascii="Arial" w:eastAsia="Arial" w:hAnsi="Arial" w:cs="Arial"/>
          <w:sz w:val="20"/>
          <w:szCs w:val="20"/>
          <w:lang w:val="it-IT"/>
        </w:rPr>
        <w:t>  </w:t>
      </w:r>
      <w:r w:rsidRPr="003F0D3E">
        <w:rPr>
          <w:rFonts w:ascii="Arial" w:hAnsi="Arial" w:cs="Arial"/>
          <w:noProof/>
          <w:sz w:val="20"/>
          <w:szCs w:val="20"/>
        </w:rPr>
        <w:drawing>
          <wp:inline distT="0" distB="0" distL="0" distR="0" wp14:anchorId="504B08EF" wp14:editId="6EA46050">
            <wp:extent cx="266700" cy="266700"/>
            <wp:effectExtent l="0" t="0" r="0" b="0"/>
            <wp:docPr id="1958647875" name="Picture 7">
              <a:extLst xmlns:a="http://schemas.openxmlformats.org/drawingml/2006/main">
                <a:ext uri="{FF2B5EF4-FFF2-40B4-BE49-F238E27FC236}">
                  <a16:creationId xmlns:a16="http://schemas.microsoft.com/office/drawing/2014/main" id="{19001193-0DB6-4B5E-AFB2-DA6A6E63F3D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66700" cy="266700"/>
                    </a:xfrm>
                    <a:prstGeom prst="rect">
                      <a:avLst/>
                    </a:prstGeom>
                    <a:noFill/>
                    <a:ln>
                      <a:noFill/>
                    </a:ln>
                  </pic:spPr>
                </pic:pic>
              </a:graphicData>
            </a:graphic>
          </wp:inline>
        </w:drawing>
      </w:r>
      <w:r w:rsidRPr="003F0D3E">
        <w:rPr>
          <w:rFonts w:ascii="Arial" w:eastAsia="Arial" w:hAnsi="Arial" w:cs="Arial"/>
          <w:sz w:val="20"/>
          <w:szCs w:val="20"/>
          <w:lang w:val="it-IT"/>
        </w:rPr>
        <w:t> </w:t>
      </w:r>
      <w:hyperlink r:id="rId16">
        <w:r w:rsidRPr="003F0D3E">
          <w:rPr>
            <w:rStyle w:val="Collegamentoipertestuale"/>
            <w:rFonts w:ascii="Arial" w:eastAsia="Arial" w:hAnsi="Arial" w:cs="Arial"/>
            <w:sz w:val="20"/>
            <w:szCs w:val="20"/>
            <w:lang w:val="it-IT"/>
          </w:rPr>
          <w:t>youtube.com/user/tetrapak</w:t>
        </w:r>
      </w:hyperlink>
      <w:r w:rsidRPr="003F0D3E">
        <w:rPr>
          <w:rFonts w:ascii="Arial" w:eastAsia="Arial" w:hAnsi="Arial" w:cs="Arial"/>
          <w:sz w:val="20"/>
          <w:szCs w:val="20"/>
          <w:lang w:val="it-IT"/>
        </w:rPr>
        <w:t> </w:t>
      </w:r>
    </w:p>
    <w:p w14:paraId="4789AC8A" w14:textId="0B58251B" w:rsidR="00751EF6" w:rsidRPr="003F0D3E" w:rsidRDefault="00751EF6" w:rsidP="008F205A">
      <w:pPr>
        <w:jc w:val="both"/>
        <w:rPr>
          <w:rFonts w:ascii="Arial" w:eastAsia="Arial" w:hAnsi="Arial" w:cs="Arial"/>
          <w:sz w:val="20"/>
          <w:szCs w:val="20"/>
          <w:lang w:val="it-IT"/>
        </w:rPr>
      </w:pPr>
      <w:r w:rsidRPr="003F0D3E">
        <w:rPr>
          <w:rFonts w:ascii="Arial" w:eastAsia="Arial" w:hAnsi="Arial" w:cs="Arial"/>
          <w:sz w:val="20"/>
          <w:szCs w:val="20"/>
          <w:lang w:val="it-IT"/>
        </w:rPr>
        <w:t> </w:t>
      </w:r>
      <w:r w:rsidRPr="003F0D3E">
        <w:rPr>
          <w:rFonts w:ascii="Arial" w:hAnsi="Arial" w:cs="Arial"/>
          <w:noProof/>
          <w:sz w:val="20"/>
          <w:szCs w:val="20"/>
        </w:rPr>
        <w:drawing>
          <wp:inline distT="0" distB="0" distL="0" distR="0" wp14:anchorId="1CF294A8" wp14:editId="24FD590F">
            <wp:extent cx="266700" cy="266700"/>
            <wp:effectExtent l="0" t="0" r="0" b="0"/>
            <wp:docPr id="1218911192" name="Picture 5">
              <a:extLst xmlns:a="http://schemas.openxmlformats.org/drawingml/2006/main">
                <a:ext uri="{FF2B5EF4-FFF2-40B4-BE49-F238E27FC236}">
                  <a16:creationId xmlns:a16="http://schemas.microsoft.com/office/drawing/2014/main" id="{18C928BE-7FA7-49B7-9096-6FFD5E9D669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66700" cy="266700"/>
                    </a:xfrm>
                    <a:prstGeom prst="rect">
                      <a:avLst/>
                    </a:prstGeom>
                    <a:noFill/>
                    <a:ln>
                      <a:noFill/>
                    </a:ln>
                  </pic:spPr>
                </pic:pic>
              </a:graphicData>
            </a:graphic>
          </wp:inline>
        </w:drawing>
      </w:r>
      <w:r w:rsidRPr="003F0D3E">
        <w:rPr>
          <w:rFonts w:ascii="Arial" w:eastAsia="Arial" w:hAnsi="Arial" w:cs="Arial"/>
          <w:sz w:val="20"/>
          <w:szCs w:val="20"/>
          <w:lang w:val="it-IT"/>
        </w:rPr>
        <w:t> </w:t>
      </w:r>
      <w:hyperlink r:id="rId18">
        <w:r w:rsidRPr="003F0D3E">
          <w:rPr>
            <w:rStyle w:val="Collegamentoipertestuale"/>
            <w:rFonts w:ascii="Arial" w:eastAsia="Arial" w:hAnsi="Arial" w:cs="Arial"/>
            <w:sz w:val="20"/>
            <w:szCs w:val="20"/>
            <w:lang w:val="it-IT"/>
          </w:rPr>
          <w:t>https://www.linkedin.com/company/tetra-pak/</w:t>
        </w:r>
      </w:hyperlink>
      <w:r w:rsidRPr="003F0D3E">
        <w:rPr>
          <w:rFonts w:ascii="Arial" w:eastAsia="Arial" w:hAnsi="Arial" w:cs="Arial"/>
          <w:sz w:val="20"/>
          <w:szCs w:val="20"/>
          <w:lang w:val="it-IT"/>
        </w:rPr>
        <w:t> </w:t>
      </w:r>
    </w:p>
    <w:p w14:paraId="2DF40634" w14:textId="7C81EC89" w:rsidR="000402E5" w:rsidRPr="003F0D3E" w:rsidRDefault="00751EF6" w:rsidP="008F205A">
      <w:pPr>
        <w:jc w:val="both"/>
        <w:rPr>
          <w:rFonts w:ascii="Arial" w:eastAsia="Arial" w:hAnsi="Arial" w:cs="Arial"/>
          <w:sz w:val="20"/>
          <w:szCs w:val="20"/>
          <w:lang w:val="it-IT"/>
        </w:rPr>
      </w:pPr>
      <w:r w:rsidRPr="003F0D3E">
        <w:rPr>
          <w:rFonts w:ascii="Arial" w:eastAsia="Arial" w:hAnsi="Arial" w:cs="Arial"/>
          <w:sz w:val="20"/>
          <w:szCs w:val="20"/>
          <w:lang w:val="it-IT"/>
        </w:rPr>
        <w:t> </w:t>
      </w:r>
    </w:p>
    <w:p w14:paraId="6461C082" w14:textId="77777777" w:rsidR="000402E5" w:rsidRPr="003F0D3E" w:rsidRDefault="000402E5" w:rsidP="000402E5">
      <w:pPr>
        <w:spacing w:line="240" w:lineRule="auto"/>
        <w:jc w:val="both"/>
        <w:rPr>
          <w:rFonts w:ascii="Arial" w:eastAsia="Arial" w:hAnsi="Arial" w:cs="Arial"/>
          <w:sz w:val="20"/>
          <w:szCs w:val="20"/>
          <w:lang w:val="it-IT"/>
        </w:rPr>
      </w:pPr>
      <w:r w:rsidRPr="003F0D3E">
        <w:rPr>
          <w:rFonts w:ascii="Arial" w:eastAsia="Arial" w:hAnsi="Arial" w:cs="Arial"/>
          <w:b/>
          <w:bCs/>
          <w:sz w:val="20"/>
          <w:szCs w:val="20"/>
          <w:lang w:val="it-IT"/>
        </w:rPr>
        <w:t>Ufficio stampa TEAM LEWIS</w:t>
      </w:r>
      <w:r w:rsidRPr="003F0D3E">
        <w:rPr>
          <w:rFonts w:ascii="Arial" w:eastAsia="Arial" w:hAnsi="Arial" w:cs="Arial"/>
          <w:sz w:val="20"/>
          <w:szCs w:val="20"/>
          <w:lang w:val="it-IT"/>
        </w:rPr>
        <w:t xml:space="preserve"> </w:t>
      </w:r>
    </w:p>
    <w:p w14:paraId="15232C4C" w14:textId="77777777" w:rsidR="000402E5" w:rsidRPr="003F0D3E" w:rsidRDefault="000402E5" w:rsidP="000402E5">
      <w:pPr>
        <w:spacing w:line="240" w:lineRule="auto"/>
        <w:jc w:val="both"/>
        <w:rPr>
          <w:rFonts w:ascii="Arial" w:eastAsia="Arial" w:hAnsi="Arial" w:cs="Arial"/>
          <w:sz w:val="20"/>
          <w:szCs w:val="20"/>
          <w:lang w:val="it-IT"/>
        </w:rPr>
      </w:pPr>
      <w:r w:rsidRPr="003F0D3E">
        <w:rPr>
          <w:rFonts w:ascii="Arial" w:eastAsia="Arial" w:hAnsi="Arial" w:cs="Arial"/>
          <w:sz w:val="20"/>
          <w:szCs w:val="20"/>
          <w:lang w:val="it-IT"/>
        </w:rPr>
        <w:t xml:space="preserve">Marta Galletti, Alessandro Zambetti </w:t>
      </w:r>
    </w:p>
    <w:p w14:paraId="016716C3" w14:textId="77777777" w:rsidR="000402E5" w:rsidRPr="003F0D3E" w:rsidRDefault="000402E5" w:rsidP="000402E5">
      <w:pPr>
        <w:spacing w:line="240" w:lineRule="auto"/>
        <w:jc w:val="both"/>
        <w:rPr>
          <w:rFonts w:ascii="Arial" w:eastAsia="Arial" w:hAnsi="Arial" w:cs="Arial"/>
          <w:sz w:val="20"/>
          <w:szCs w:val="20"/>
          <w:lang w:val="it-IT"/>
        </w:rPr>
      </w:pPr>
      <w:hyperlink r:id="rId19">
        <w:r w:rsidRPr="003F0D3E">
          <w:rPr>
            <w:rFonts w:ascii="Arial" w:eastAsia="Arial" w:hAnsi="Arial" w:cs="Arial"/>
            <w:color w:val="0563C1"/>
            <w:sz w:val="20"/>
            <w:szCs w:val="20"/>
            <w:u w:val="single"/>
            <w:lang w:val="it-IT"/>
          </w:rPr>
          <w:t>TetrapakIT@teamlewis.com</w:t>
        </w:r>
      </w:hyperlink>
      <w:r w:rsidRPr="003F0D3E">
        <w:rPr>
          <w:rFonts w:ascii="Arial" w:eastAsia="Arial" w:hAnsi="Arial" w:cs="Arial"/>
          <w:sz w:val="20"/>
          <w:szCs w:val="20"/>
          <w:lang w:val="it-IT"/>
        </w:rPr>
        <w:t xml:space="preserve"> </w:t>
      </w:r>
    </w:p>
    <w:p w14:paraId="6AE0DE53" w14:textId="77777777" w:rsidR="000402E5" w:rsidRPr="003F0D3E" w:rsidRDefault="000402E5" w:rsidP="000402E5">
      <w:pPr>
        <w:spacing w:line="240" w:lineRule="auto"/>
        <w:jc w:val="both"/>
        <w:rPr>
          <w:rFonts w:ascii="Arial" w:eastAsia="Arial" w:hAnsi="Arial" w:cs="Arial"/>
          <w:sz w:val="20"/>
          <w:szCs w:val="20"/>
          <w:lang w:val="it-IT"/>
        </w:rPr>
      </w:pPr>
      <w:r w:rsidRPr="003F0D3E">
        <w:rPr>
          <w:rFonts w:ascii="Arial" w:eastAsia="Arial" w:hAnsi="Arial" w:cs="Arial"/>
          <w:sz w:val="20"/>
          <w:szCs w:val="20"/>
          <w:lang w:val="it-IT"/>
        </w:rPr>
        <w:t xml:space="preserve">Tel. 02 36531375  </w:t>
      </w:r>
    </w:p>
    <w:p w14:paraId="3452B7CB" w14:textId="4FBE0BCA" w:rsidR="000402E5" w:rsidRPr="003F0D3E" w:rsidRDefault="000402E5" w:rsidP="000402E5">
      <w:pPr>
        <w:jc w:val="both"/>
        <w:rPr>
          <w:rFonts w:ascii="Arial" w:eastAsia="Arial" w:hAnsi="Arial" w:cs="Arial"/>
          <w:sz w:val="20"/>
          <w:szCs w:val="20"/>
          <w:lang w:val="it-IT"/>
        </w:rPr>
      </w:pPr>
      <w:r w:rsidRPr="003F0D3E">
        <w:rPr>
          <w:rFonts w:ascii="Arial" w:eastAsia="Arial" w:hAnsi="Arial" w:cs="Arial"/>
          <w:sz w:val="20"/>
          <w:szCs w:val="20"/>
          <w:lang w:val="it-IT"/>
        </w:rPr>
        <w:t>+39 3389241387</w:t>
      </w:r>
    </w:p>
    <w:sectPr w:rsidR="000402E5" w:rsidRPr="003F0D3E">
      <w:headerReference w:type="default" r:id="rId20"/>
      <w:footerReference w:type="even" r:id="rId21"/>
      <w:footerReference w:type="default" r:id="rId22"/>
      <w:footerReference w:type="firs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2CBF7882" w14:textId="77777777" w:rsidR="00F528C6" w:rsidRDefault="00F528C6" w:rsidP="00751EF6">
      <w:pPr>
        <w:spacing w:after="0" w:line="240" w:lineRule="auto"/>
      </w:pPr>
      <w:r>
        <w:separator/>
      </w:r>
    </w:p>
  </w:endnote>
  <w:endnote w:type="continuationSeparator" w:id="0">
    <w:p w14:paraId="46C9E8D3" w14:textId="77777777" w:rsidR="00F528C6" w:rsidRDefault="00F528C6" w:rsidP="00751E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179B7CE1" w14:textId="635C277F" w:rsidR="00277FD4" w:rsidRDefault="00277FD4">
    <w:pPr>
      <w:pStyle w:val="Pidipagina"/>
    </w:pPr>
    <w:r>
      <w:rPr>
        <w:noProof/>
      </w:rPr>
      <mc:AlternateContent>
        <mc:Choice Requires="wps">
          <w:drawing>
            <wp:anchor distT="0" distB="0" distL="0" distR="0" simplePos="0" relativeHeight="251658241" behindDoc="0" locked="0" layoutInCell="1" allowOverlap="1" wp14:anchorId="6164148B" wp14:editId="5CC7F600">
              <wp:simplePos x="635" y="635"/>
              <wp:positionH relativeFrom="page">
                <wp:align>right</wp:align>
              </wp:positionH>
              <wp:positionV relativeFrom="page">
                <wp:align>bottom</wp:align>
              </wp:positionV>
              <wp:extent cx="615950" cy="333375"/>
              <wp:effectExtent l="0" t="0" r="0" b="0"/>
              <wp:wrapNone/>
              <wp:docPr id="838712622" name="Text Box 2" descr="General">
                <a:extLst xmlns:a="http://schemas.openxmlformats.org/drawingml/2006/main">
                  <a:ext uri="{FF2B5EF4-FFF2-40B4-BE49-F238E27FC236}">
                    <a16:creationId xmlns:a16="http://schemas.microsoft.com/office/drawing/2014/main" id="{E793EC9A-BC80-44F7-9B97-2F1CED2E32DE}"/>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15950" cy="333375"/>
                      </a:xfrm>
                      <a:prstGeom prst="rect">
                        <a:avLst/>
                      </a:prstGeom>
                      <a:noFill/>
                      <a:ln>
                        <a:noFill/>
                      </a:ln>
                    </wps:spPr>
                    <wps:txbx>
                      <w:txbxContent>
                        <w:p w14:paraId="1E6E70F7" w14:textId="0DF07512" w:rsidR="00277FD4" w:rsidRPr="00277FD4" w:rsidRDefault="00277FD4" w:rsidP="00277FD4">
                          <w:pPr>
                            <w:spacing w:after="0"/>
                            <w:rPr>
                              <w:rFonts w:ascii="Aptos" w:eastAsia="Aptos" w:hAnsi="Aptos" w:cs="Aptos"/>
                              <w:noProof/>
                              <w:color w:val="737373"/>
                              <w:sz w:val="16"/>
                              <w:szCs w:val="16"/>
                            </w:rPr>
                          </w:pPr>
                          <w:r w:rsidRPr="00277FD4">
                            <w:rPr>
                              <w:rFonts w:ascii="Aptos" w:eastAsia="Aptos" w:hAnsi="Aptos" w:cs="Aptos"/>
                              <w:noProof/>
                              <w:color w:val="737373"/>
                              <w:sz w:val="16"/>
                              <w:szCs w:val="16"/>
                            </w:rPr>
                            <w:t>General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6164148B" id="_x0000_t202" coordsize="21600,21600" o:spt="202" path="m,l,21600r21600,l21600,xe">
              <v:stroke joinstyle="miter"/>
              <v:path gradientshapeok="t" o:connecttype="rect"/>
            </v:shapetype>
            <v:shape id="Text Box 2" o:spid="_x0000_s1026" type="#_x0000_t202" alt="General" style="position:absolute;margin-left:-2.7pt;margin-top:0;width:48.5pt;height:26.25pt;z-index:251658241;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" filled="f" stroked="f">
              <v:textbox style="mso-fit-shape-to-text:t" inset="0,0,20pt,15pt">
                <w:txbxContent>
                  <w:p w14:paraId="1E6E70F7" w14:textId="0DF07512" w:rsidR="00277FD4" w:rsidRPr="00277FD4" w:rsidRDefault="00277FD4" w:rsidP="00277FD4">
                    <w:pPr>
                      <w:spacing w:after="0"/>
                      <w:rPr>
                        <w:rFonts w:ascii="Aptos" w:eastAsia="Aptos" w:hAnsi="Aptos" w:cs="Aptos"/>
                        <w:noProof/>
                        <w:color w:val="737373"/>
                        <w:sz w:val="16"/>
                        <w:szCs w:val="16"/>
                      </w:rPr>
                    </w:pPr>
                    <w:r w:rsidRPr="00277FD4">
                      <w:rPr>
                        <w:rFonts w:ascii="Aptos" w:eastAsia="Aptos" w:hAnsi="Aptos" w:cs="Aptos"/>
                        <w:noProof/>
                        <w:color w:val="737373"/>
                        <w:sz w:val="16"/>
                        <w:szCs w:val="16"/>
                      </w:rPr>
                      <w:t>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382EF6BD" w14:textId="5B559D25" w:rsidR="00277FD4" w:rsidRDefault="00277FD4">
    <w:pPr>
      <w:pStyle w:val="Pidipagina"/>
    </w:pPr>
    <w:r>
      <w:rPr>
        <w:noProof/>
      </w:rPr>
      <mc:AlternateContent>
        <mc:Choice Requires="wps">
          <w:drawing>
            <wp:anchor distT="0" distB="0" distL="0" distR="0" simplePos="0" relativeHeight="251658242" behindDoc="0" locked="0" layoutInCell="1" allowOverlap="1" wp14:anchorId="7E7A874E" wp14:editId="100C386A">
              <wp:simplePos x="635" y="635"/>
              <wp:positionH relativeFrom="page">
                <wp:align>right</wp:align>
              </wp:positionH>
              <wp:positionV relativeFrom="page">
                <wp:align>bottom</wp:align>
              </wp:positionV>
              <wp:extent cx="615950" cy="333375"/>
              <wp:effectExtent l="0" t="0" r="0" b="0"/>
              <wp:wrapNone/>
              <wp:docPr id="1873928346" name="Text Box 3" descr="General">
                <a:extLst xmlns:a="http://schemas.openxmlformats.org/drawingml/2006/main">
                  <a:ext uri="{FF2B5EF4-FFF2-40B4-BE49-F238E27FC236}">
                    <a16:creationId xmlns:a16="http://schemas.microsoft.com/office/drawing/2014/main" id="{42EF94A1-6B5E-40DB-9F8F-C5066C8EA09B}"/>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15950" cy="333375"/>
                      </a:xfrm>
                      <a:prstGeom prst="rect">
                        <a:avLst/>
                      </a:prstGeom>
                      <a:noFill/>
                      <a:ln>
                        <a:noFill/>
                      </a:ln>
                    </wps:spPr>
                    <wps:txbx>
                      <w:txbxContent>
                        <w:p w14:paraId="07A246BC" w14:textId="77804CB8" w:rsidR="00277FD4" w:rsidRPr="00277FD4" w:rsidRDefault="00277FD4" w:rsidP="00277FD4">
                          <w:pPr>
                            <w:spacing w:after="0"/>
                            <w:rPr>
                              <w:rFonts w:ascii="Aptos" w:eastAsia="Aptos" w:hAnsi="Aptos" w:cs="Aptos"/>
                              <w:noProof/>
                              <w:color w:val="737373"/>
                              <w:sz w:val="16"/>
                              <w:szCs w:val="16"/>
                            </w:rPr>
                          </w:pPr>
                          <w:r w:rsidRPr="00277FD4">
                            <w:rPr>
                              <w:rFonts w:ascii="Aptos" w:eastAsia="Aptos" w:hAnsi="Aptos" w:cs="Aptos"/>
                              <w:noProof/>
                              <w:color w:val="737373"/>
                              <w:sz w:val="16"/>
                              <w:szCs w:val="16"/>
                            </w:rPr>
                            <w:t>General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7E7A874E" id="_x0000_t202" coordsize="21600,21600" o:spt="202" path="m,l,21600r21600,l21600,xe">
              <v:stroke joinstyle="miter"/>
              <v:path gradientshapeok="t" o:connecttype="rect"/>
            </v:shapetype>
            <v:shape id="Text Box 3" o:spid="_x0000_s1027" type="#_x0000_t202" alt="General" style="position:absolute;margin-left:-2.7pt;margin-top:0;width:48.5pt;height:26.25pt;z-index:25165824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" filled="f" stroked="f">
              <v:textbox style="mso-fit-shape-to-text:t" inset="0,0,20pt,15pt">
                <w:txbxContent>
                  <w:p w14:paraId="07A246BC" w14:textId="77804CB8" w:rsidR="00277FD4" w:rsidRPr="00277FD4" w:rsidRDefault="00277FD4" w:rsidP="00277FD4">
                    <w:pPr>
                      <w:spacing w:after="0"/>
                      <w:rPr>
                        <w:rFonts w:ascii="Aptos" w:eastAsia="Aptos" w:hAnsi="Aptos" w:cs="Aptos"/>
                        <w:noProof/>
                        <w:color w:val="737373"/>
                        <w:sz w:val="16"/>
                        <w:szCs w:val="16"/>
                      </w:rPr>
                    </w:pPr>
                    <w:r w:rsidRPr="00277FD4">
                      <w:rPr>
                        <w:rFonts w:ascii="Aptos" w:eastAsia="Aptos" w:hAnsi="Aptos" w:cs="Aptos"/>
                        <w:noProof/>
                        <w:color w:val="737373"/>
                        <w:sz w:val="16"/>
                        <w:szCs w:val="16"/>
                      </w:rPr>
                      <w:t>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4C712FB7" w14:textId="77805293" w:rsidR="00277FD4" w:rsidRDefault="00277FD4">
    <w:pPr>
      <w:pStyle w:val="Pidipagina"/>
    </w:pPr>
    <w:r>
      <w:rPr>
        <w:noProof/>
      </w:rPr>
      <mc:AlternateContent>
        <mc:Choice Requires="wps">
          <w:drawing>
            <wp:anchor distT="0" distB="0" distL="0" distR="0" simplePos="0" relativeHeight="251658240" behindDoc="0" locked="0" layoutInCell="1" allowOverlap="1" wp14:anchorId="10ECB642" wp14:editId="18561F64">
              <wp:simplePos x="635" y="635"/>
              <wp:positionH relativeFrom="page">
                <wp:align>right</wp:align>
              </wp:positionH>
              <wp:positionV relativeFrom="page">
                <wp:align>bottom</wp:align>
              </wp:positionV>
              <wp:extent cx="615950" cy="333375"/>
              <wp:effectExtent l="0" t="0" r="0" b="0"/>
              <wp:wrapNone/>
              <wp:docPr id="1635429595" name="Text Box 1" descr="General">
                <a:extLst xmlns:a="http://schemas.openxmlformats.org/drawingml/2006/main">
                  <a:ext uri="{FF2B5EF4-FFF2-40B4-BE49-F238E27FC236}">
                    <a16:creationId xmlns:a16="http://schemas.microsoft.com/office/drawing/2014/main" id="{23F80546-7567-4D1B-82C2-7A532104619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15950" cy="333375"/>
                      </a:xfrm>
                      <a:prstGeom prst="rect">
                        <a:avLst/>
                      </a:prstGeom>
                      <a:noFill/>
                      <a:ln>
                        <a:noFill/>
                      </a:ln>
                    </wps:spPr>
                    <wps:txbx>
                      <w:txbxContent>
                        <w:p w14:paraId="5E0DE566" w14:textId="562659F6" w:rsidR="00277FD4" w:rsidRPr="00277FD4" w:rsidRDefault="00277FD4" w:rsidP="00277FD4">
                          <w:pPr>
                            <w:spacing w:after="0"/>
                            <w:rPr>
                              <w:rFonts w:ascii="Aptos" w:eastAsia="Aptos" w:hAnsi="Aptos" w:cs="Aptos"/>
                              <w:noProof/>
                              <w:color w:val="737373"/>
                              <w:sz w:val="16"/>
                              <w:szCs w:val="16"/>
                            </w:rPr>
                          </w:pPr>
                          <w:r w:rsidRPr="00277FD4">
                            <w:rPr>
                              <w:rFonts w:ascii="Aptos" w:eastAsia="Aptos" w:hAnsi="Aptos" w:cs="Aptos"/>
                              <w:noProof/>
                              <w:color w:val="737373"/>
                              <w:sz w:val="16"/>
                              <w:szCs w:val="16"/>
                            </w:rPr>
                            <w:t>General</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10ECB642" id="_x0000_t202" coordsize="21600,21600" o:spt="202" path="m,l,21600r21600,l21600,xe">
              <v:stroke joinstyle="miter"/>
              <v:path gradientshapeok="t" o:connecttype="rect"/>
            </v:shapetype>
            <v:shape id="Text Box 1" o:spid="_x0000_s1028" type="#_x0000_t202" alt="General" style="position:absolute;margin-left:-2.7pt;margin-top:0;width:48.5pt;height:26.25pt;z-index:25165824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" filled="f" stroked="f">
              <v:textbox style="mso-fit-shape-to-text:t" inset="0,0,20pt,15pt">
                <w:txbxContent>
                  <w:p w14:paraId="5E0DE566" w14:textId="562659F6" w:rsidR="00277FD4" w:rsidRPr="00277FD4" w:rsidRDefault="00277FD4" w:rsidP="00277FD4">
                    <w:pPr>
                      <w:spacing w:after="0"/>
                      <w:rPr>
                        <w:rFonts w:ascii="Aptos" w:eastAsia="Aptos" w:hAnsi="Aptos" w:cs="Aptos"/>
                        <w:noProof/>
                        <w:color w:val="737373"/>
                        <w:sz w:val="16"/>
                        <w:szCs w:val="16"/>
                      </w:rPr>
                    </w:pPr>
                    <w:r w:rsidRPr="00277FD4">
                      <w:rPr>
                        <w:rFonts w:ascii="Aptos" w:eastAsia="Aptos" w:hAnsi="Aptos" w:cs="Aptos"/>
                        <w:noProof/>
                        <w:color w:val="737373"/>
                        <w:sz w:val="16"/>
                        <w:szCs w:val="16"/>
                      </w:rPr>
                      <w:t>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00C24041" w14:textId="77777777" w:rsidR="00F528C6" w:rsidRDefault="00F528C6" w:rsidP="00751EF6">
      <w:pPr>
        <w:spacing w:after="0" w:line="240" w:lineRule="auto"/>
      </w:pPr>
      <w:r>
        <w:separator/>
      </w:r>
    </w:p>
  </w:footnote>
  <w:footnote w:type="continuationSeparator" w:id="0">
    <w:p w14:paraId="08EF8EF7" w14:textId="77777777" w:rsidR="00F528C6" w:rsidRDefault="00F528C6" w:rsidP="00751EF6">
      <w:pPr>
        <w:spacing w:after="0" w:line="240" w:lineRule="auto"/>
      </w:pPr>
      <w:r>
        <w:continuationSeparator/>
      </w:r>
    </w:p>
  </w:footnote>
  <w:footnote w:id="1">
    <w:p w14:paraId="5910DE01" w14:textId="1CC123E3" w:rsidR="00121198" w:rsidRPr="00D8646A" w:rsidRDefault="00121198">
      <w:pPr>
        <w:pStyle w:val="Testonotaapidipagina"/>
        <w:rPr>
          <w:sz w:val="16"/>
          <w:szCs w:val="16"/>
          <w:lang w:val="it-IT"/>
        </w:rPr>
      </w:pPr>
      <w:r>
        <w:rPr>
          <w:rStyle w:val="Rimandonotaapidipagina"/>
        </w:rPr>
        <w:footnoteRef/>
      </w:r>
      <w:r w:rsidRPr="00D8646A">
        <w:rPr>
          <w:lang w:val="it-IT"/>
        </w:rPr>
        <w:t xml:space="preserve"> </w:t>
      </w:r>
      <w:r w:rsidR="00D8646A" w:rsidRPr="00D8646A">
        <w:rPr>
          <w:sz w:val="16"/>
          <w:szCs w:val="16"/>
          <w:lang w:val="it-IT"/>
        </w:rPr>
        <w:t xml:space="preserve">Emissioni di gas serra (GHG) Scope 1, 2 e 3, rispetto </w:t>
      </w:r>
      <w:r w:rsidR="00D8646A">
        <w:rPr>
          <w:sz w:val="16"/>
          <w:szCs w:val="16"/>
          <w:lang w:val="it-IT"/>
        </w:rPr>
        <w:t>a</w:t>
      </w:r>
      <w:r w:rsidR="00D8646A" w:rsidRPr="00D8646A">
        <w:rPr>
          <w:sz w:val="16"/>
          <w:szCs w:val="16"/>
          <w:lang w:val="it-IT"/>
        </w:rPr>
        <w:t xml:space="preserve"> baseline 2019</w:t>
      </w:r>
      <w:r w:rsidRPr="00D8646A">
        <w:rPr>
          <w:sz w:val="16"/>
          <w:szCs w:val="16"/>
          <w:lang w:val="it-IT"/>
        </w:rPr>
        <w:t>.</w:t>
      </w:r>
    </w:p>
  </w:footnote>
  <w:footnote w:id="2">
    <w:p w14:paraId="4BFBDD93" w14:textId="49523E86" w:rsidR="00121198" w:rsidRPr="00C77C12" w:rsidRDefault="00121198">
      <w:pPr>
        <w:pStyle w:val="Testonotaapidipagina"/>
        <w:rPr>
          <w:sz w:val="16"/>
          <w:szCs w:val="16"/>
          <w:lang w:val="it-IT"/>
        </w:rPr>
      </w:pPr>
      <w:r>
        <w:rPr>
          <w:rStyle w:val="Rimandonotaapidipagina"/>
        </w:rPr>
        <w:footnoteRef/>
      </w:r>
      <w:r w:rsidRPr="00C77C12">
        <w:rPr>
          <w:lang w:val="it-IT"/>
        </w:rPr>
        <w:t xml:space="preserve"> </w:t>
      </w:r>
      <w:r w:rsidR="00D8646A" w:rsidRPr="00C77C12">
        <w:rPr>
          <w:sz w:val="16"/>
          <w:szCs w:val="16"/>
          <w:lang w:val="it-IT"/>
        </w:rPr>
        <w:t>Intero anno</w:t>
      </w:r>
      <w:r w:rsidRPr="00C77C12">
        <w:rPr>
          <w:sz w:val="16"/>
          <w:szCs w:val="16"/>
          <w:lang w:val="it-IT"/>
        </w:rPr>
        <w:t xml:space="preserve"> 2024.</w:t>
      </w:r>
    </w:p>
  </w:footnote>
  <w:footnote w:id="3">
    <w:p w14:paraId="45200FF9" w14:textId="4DBE68A3" w:rsidR="00121198" w:rsidRPr="00C77C12" w:rsidRDefault="00121198" w:rsidP="00121198">
      <w:pPr>
        <w:pStyle w:val="Testonotaapidipagina"/>
        <w:rPr>
          <w:sz w:val="16"/>
          <w:szCs w:val="16"/>
          <w:lang w:val="it-IT"/>
        </w:rPr>
      </w:pPr>
      <w:r>
        <w:rPr>
          <w:rStyle w:val="Rimandonotaapidipagina"/>
        </w:rPr>
        <w:footnoteRef/>
      </w:r>
      <w:r w:rsidRPr="00C77C12">
        <w:rPr>
          <w:lang w:val="it-IT"/>
        </w:rPr>
        <w:t xml:space="preserve"> </w:t>
      </w:r>
      <w:r w:rsidR="00C77C12" w:rsidRPr="00C77C12">
        <w:rPr>
          <w:sz w:val="16"/>
          <w:szCs w:val="16"/>
          <w:lang w:val="it-IT"/>
        </w:rPr>
        <w:t xml:space="preserve">Emissioni di gas serra (GHG) Scope 1, 2 e viaggi di lavoro, rispetto </w:t>
      </w:r>
      <w:r w:rsidR="00C77C12">
        <w:rPr>
          <w:sz w:val="16"/>
          <w:szCs w:val="16"/>
          <w:lang w:val="it-IT"/>
        </w:rPr>
        <w:t>a</w:t>
      </w:r>
      <w:r w:rsidR="00C77C12" w:rsidRPr="00C77C12">
        <w:rPr>
          <w:sz w:val="16"/>
          <w:szCs w:val="16"/>
          <w:lang w:val="it-IT"/>
        </w:rPr>
        <w:t xml:space="preserve"> baseline 2019.</w:t>
      </w:r>
    </w:p>
    <w:p w14:paraId="32278254" w14:textId="7A11AC34" w:rsidR="00121198" w:rsidRPr="00C77C12" w:rsidRDefault="00121198">
      <w:pPr>
        <w:pStyle w:val="Testonotaapidipagina"/>
        <w:rPr>
          <w:lang w:val="it-I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6C2269D5" w14:textId="77777777" w:rsidR="00BA42F2" w:rsidRDefault="00BA42F2">
    <w:pPr>
      <w:pStyle w:val="Intestazione"/>
    </w:pPr>
    <w:r>
      <w:rPr>
        <w:noProof/>
      </w:rPr>
      <w:drawing>
        <wp:inline distT="0" distB="0" distL="0" distR="0" wp14:anchorId="495067C7" wp14:editId="2CAA1423">
          <wp:extent cx="1638300" cy="438150"/>
          <wp:effectExtent l="0" t="0" r="0" b="0"/>
          <wp:docPr id="1461887882" name="Picture 1" descr="A picture containing text, outdoor, sign, tableware&#10;&#10;Description automatically generated">
            <a:extLst xmlns:a="http://schemas.openxmlformats.org/drawingml/2006/main">
              <a:ext uri="{FF2B5EF4-FFF2-40B4-BE49-F238E27FC236}">
                <a16:creationId xmlns:a16="http://schemas.microsoft.com/office/drawing/2014/main" id="{42CCD217-044F-4C18-A075-6F8D3D2B160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text, outdoor, sign, tablewar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8300" cy="438150"/>
                  </a:xfrm>
                  <a:prstGeom prst="rect">
                    <a:avLst/>
                  </a:prstGeom>
                  <a:noFill/>
                  <a:ln>
                    <a:noFill/>
                  </a:ln>
                </pic:spPr>
              </pic:pic>
            </a:graphicData>
          </a:graphic>
        </wp:inline>
      </w:drawing>
    </w:r>
  </w:p>
  <w:p w14:paraId="00165DF7" w14:textId="77777777" w:rsidR="00EA20EE" w:rsidRDefault="00EA20EE">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10F402B"/>
    <w:multiLevelType w:val="hybridMultilevel"/>
    <w:tmpl w:val="D08628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2D2BEF"/>
    <w:multiLevelType w:val="hybridMultilevel"/>
    <w:tmpl w:val="6EB6CB8A"/>
    <w:lvl w:ilvl="0" w:tplc="46545C82">
      <w:numFmt w:val="bullet"/>
      <w:lvlText w:val="-"/>
      <w:lvlJc w:val="left"/>
      <w:pPr>
        <w:ind w:left="720" w:hanging="360"/>
      </w:pPr>
      <w:rPr>
        <w:rFonts w:ascii="Arial" w:eastAsiaTheme="minorHAnsi" w:hAnsi="Arial" w:cs="Arial" w:hint="default"/>
        <w:sz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2718A7"/>
    <w:multiLevelType w:val="hybridMultilevel"/>
    <w:tmpl w:val="A022A506"/>
    <w:lvl w:ilvl="0" w:tplc="D89EB314">
      <w:start w:val="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B85BAD"/>
    <w:multiLevelType w:val="hybridMultilevel"/>
    <w:tmpl w:val="F89ACA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6237F3"/>
    <w:multiLevelType w:val="multilevel"/>
    <w:tmpl w:val="2364400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5920C12"/>
    <w:multiLevelType w:val="multilevel"/>
    <w:tmpl w:val="624C5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5D80C72"/>
    <w:multiLevelType w:val="hybridMultilevel"/>
    <w:tmpl w:val="80801834"/>
    <w:lvl w:ilvl="0" w:tplc="314A3A7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B86391"/>
    <w:multiLevelType w:val="multilevel"/>
    <w:tmpl w:val="EE0605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DDB5BA7"/>
    <w:multiLevelType w:val="multilevel"/>
    <w:tmpl w:val="C6AAE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EDB47AE"/>
    <w:multiLevelType w:val="hybridMultilevel"/>
    <w:tmpl w:val="B7F6F0B8"/>
    <w:lvl w:ilvl="0" w:tplc="697C595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33E19AC"/>
    <w:multiLevelType w:val="multilevel"/>
    <w:tmpl w:val="104C6FC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DF85D47"/>
    <w:multiLevelType w:val="multilevel"/>
    <w:tmpl w:val="7EAE7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017524D"/>
    <w:multiLevelType w:val="hybridMultilevel"/>
    <w:tmpl w:val="2DCC684C"/>
    <w:lvl w:ilvl="0" w:tplc="66D46CE0">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1FA2784"/>
    <w:multiLevelType w:val="hybridMultilevel"/>
    <w:tmpl w:val="30A4844E"/>
    <w:lvl w:ilvl="0" w:tplc="8BDE4D92">
      <w:start w:val="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3C4422A"/>
    <w:multiLevelType w:val="hybridMultilevel"/>
    <w:tmpl w:val="0394C47A"/>
    <w:lvl w:ilvl="0" w:tplc="47D6439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F075CD3"/>
    <w:multiLevelType w:val="multilevel"/>
    <w:tmpl w:val="A53219D0"/>
    <w:lvl w:ilvl="0">
      <w:start w:val="1"/>
      <w:numFmt w:val="bullet"/>
      <w:lvlText w:val="o"/>
      <w:lvlJc w:val="left"/>
      <w:pPr>
        <w:tabs>
          <w:tab w:val="num" w:pos="720"/>
        </w:tabs>
        <w:ind w:left="720" w:hanging="360"/>
      </w:pPr>
      <w:rPr>
        <w:rFonts w:ascii="Courier New" w:hAnsi="Courier New" w:cs="Times New Roman"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o"/>
      <w:lvlJc w:val="left"/>
      <w:pPr>
        <w:tabs>
          <w:tab w:val="num" w:pos="2160"/>
        </w:tabs>
        <w:ind w:left="2160" w:hanging="360"/>
      </w:pPr>
      <w:rPr>
        <w:rFonts w:ascii="Courier New" w:hAnsi="Courier New" w:cs="Times New Roman" w:hint="default"/>
        <w:sz w:val="20"/>
      </w:rPr>
    </w:lvl>
    <w:lvl w:ilvl="3">
      <w:start w:val="1"/>
      <w:numFmt w:val="bullet"/>
      <w:lvlText w:val="o"/>
      <w:lvlJc w:val="left"/>
      <w:pPr>
        <w:tabs>
          <w:tab w:val="num" w:pos="2880"/>
        </w:tabs>
        <w:ind w:left="2880" w:hanging="360"/>
      </w:pPr>
      <w:rPr>
        <w:rFonts w:ascii="Courier New" w:hAnsi="Courier New" w:cs="Times New Roman" w:hint="default"/>
        <w:sz w:val="20"/>
      </w:rPr>
    </w:lvl>
    <w:lvl w:ilvl="4">
      <w:start w:val="1"/>
      <w:numFmt w:val="bullet"/>
      <w:lvlText w:val="o"/>
      <w:lvlJc w:val="left"/>
      <w:pPr>
        <w:tabs>
          <w:tab w:val="num" w:pos="3600"/>
        </w:tabs>
        <w:ind w:left="3600" w:hanging="360"/>
      </w:pPr>
      <w:rPr>
        <w:rFonts w:ascii="Courier New" w:hAnsi="Courier New" w:cs="Times New Roman" w:hint="default"/>
        <w:sz w:val="20"/>
      </w:rPr>
    </w:lvl>
    <w:lvl w:ilvl="5">
      <w:start w:val="1"/>
      <w:numFmt w:val="bullet"/>
      <w:lvlText w:val="o"/>
      <w:lvlJc w:val="left"/>
      <w:pPr>
        <w:tabs>
          <w:tab w:val="num" w:pos="4320"/>
        </w:tabs>
        <w:ind w:left="4320" w:hanging="360"/>
      </w:pPr>
      <w:rPr>
        <w:rFonts w:ascii="Courier New" w:hAnsi="Courier New" w:cs="Times New Roman" w:hint="default"/>
        <w:sz w:val="20"/>
      </w:rPr>
    </w:lvl>
    <w:lvl w:ilvl="6">
      <w:start w:val="1"/>
      <w:numFmt w:val="bullet"/>
      <w:lvlText w:val="o"/>
      <w:lvlJc w:val="left"/>
      <w:pPr>
        <w:tabs>
          <w:tab w:val="num" w:pos="5040"/>
        </w:tabs>
        <w:ind w:left="5040" w:hanging="360"/>
      </w:pPr>
      <w:rPr>
        <w:rFonts w:ascii="Courier New" w:hAnsi="Courier New" w:cs="Times New Roman" w:hint="default"/>
        <w:sz w:val="20"/>
      </w:rPr>
    </w:lvl>
    <w:lvl w:ilvl="7">
      <w:start w:val="1"/>
      <w:numFmt w:val="bullet"/>
      <w:lvlText w:val="o"/>
      <w:lvlJc w:val="left"/>
      <w:pPr>
        <w:tabs>
          <w:tab w:val="num" w:pos="5760"/>
        </w:tabs>
        <w:ind w:left="5760" w:hanging="360"/>
      </w:pPr>
      <w:rPr>
        <w:rFonts w:ascii="Courier New" w:hAnsi="Courier New" w:cs="Times New Roman" w:hint="default"/>
        <w:sz w:val="20"/>
      </w:rPr>
    </w:lvl>
    <w:lvl w:ilvl="8">
      <w:start w:val="1"/>
      <w:numFmt w:val="bullet"/>
      <w:lvlText w:val="o"/>
      <w:lvlJc w:val="left"/>
      <w:pPr>
        <w:tabs>
          <w:tab w:val="num" w:pos="6480"/>
        </w:tabs>
        <w:ind w:left="6480" w:hanging="360"/>
      </w:pPr>
      <w:rPr>
        <w:rFonts w:ascii="Courier New" w:hAnsi="Courier New" w:cs="Times New Roman" w:hint="default"/>
        <w:sz w:val="20"/>
      </w:rPr>
    </w:lvl>
  </w:abstractNum>
  <w:abstractNum w:abstractNumId="16" w15:restartNumberingAfterBreak="0">
    <w:nsid w:val="64C525AF"/>
    <w:multiLevelType w:val="multilevel"/>
    <w:tmpl w:val="C9987DB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735351F"/>
    <w:multiLevelType w:val="multilevel"/>
    <w:tmpl w:val="6204D0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C4D15B8"/>
    <w:multiLevelType w:val="hybridMultilevel"/>
    <w:tmpl w:val="86E43FF0"/>
    <w:lvl w:ilvl="0" w:tplc="7FBA861C">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0583454"/>
    <w:multiLevelType w:val="multilevel"/>
    <w:tmpl w:val="8A7AE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5564691"/>
    <w:multiLevelType w:val="multilevel"/>
    <w:tmpl w:val="C84A7C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724764B"/>
    <w:multiLevelType w:val="multilevel"/>
    <w:tmpl w:val="F94C5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81C261E"/>
    <w:multiLevelType w:val="multilevel"/>
    <w:tmpl w:val="110661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F437A08"/>
    <w:multiLevelType w:val="hybridMultilevel"/>
    <w:tmpl w:val="9E5842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F4549EF"/>
    <w:multiLevelType w:val="hybridMultilevel"/>
    <w:tmpl w:val="79C4C73E"/>
    <w:lvl w:ilvl="0" w:tplc="6136AED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53311728">
    <w:abstractNumId w:val="24"/>
  </w:num>
  <w:num w:numId="2" w16cid:durableId="1076241107">
    <w:abstractNumId w:val="14"/>
  </w:num>
  <w:num w:numId="3" w16cid:durableId="1156145949">
    <w:abstractNumId w:val="3"/>
  </w:num>
  <w:num w:numId="4" w16cid:durableId="1312712825">
    <w:abstractNumId w:val="8"/>
  </w:num>
  <w:num w:numId="5" w16cid:durableId="1365134531">
    <w:abstractNumId w:val="1"/>
  </w:num>
  <w:num w:numId="6" w16cid:durableId="1370912614">
    <w:abstractNumId w:val="16"/>
  </w:num>
  <w:num w:numId="7" w16cid:durableId="139931233">
    <w:abstractNumId w:val="0"/>
  </w:num>
  <w:num w:numId="8" w16cid:durableId="1554539194">
    <w:abstractNumId w:val="15"/>
  </w:num>
  <w:num w:numId="9" w16cid:durableId="1595431340">
    <w:abstractNumId w:val="7"/>
  </w:num>
  <w:num w:numId="10" w16cid:durableId="1616134631">
    <w:abstractNumId w:val="2"/>
  </w:num>
  <w:num w:numId="11" w16cid:durableId="1773938371">
    <w:abstractNumId w:val="22"/>
  </w:num>
  <w:num w:numId="12" w16cid:durableId="1925340195">
    <w:abstractNumId w:val="5"/>
  </w:num>
  <w:num w:numId="13" w16cid:durableId="1977104527">
    <w:abstractNumId w:val="17"/>
  </w:num>
  <w:num w:numId="14" w16cid:durableId="2064867801">
    <w:abstractNumId w:val="6"/>
  </w:num>
  <w:num w:numId="15" w16cid:durableId="2093354951">
    <w:abstractNumId w:val="4"/>
  </w:num>
  <w:num w:numId="16" w16cid:durableId="2099018666">
    <w:abstractNumId w:val="23"/>
  </w:num>
  <w:num w:numId="17" w16cid:durableId="2113472161">
    <w:abstractNumId w:val="10"/>
  </w:num>
  <w:num w:numId="18" w16cid:durableId="545338205">
    <w:abstractNumId w:val="18"/>
  </w:num>
  <w:num w:numId="19" w16cid:durableId="582835480">
    <w:abstractNumId w:val="9"/>
  </w:num>
  <w:num w:numId="20" w16cid:durableId="696739638">
    <w:abstractNumId w:val="20"/>
  </w:num>
  <w:num w:numId="21" w16cid:durableId="757793102">
    <w:abstractNumId w:val="13"/>
  </w:num>
  <w:num w:numId="22" w16cid:durableId="182785216">
    <w:abstractNumId w:val="0"/>
  </w:num>
  <w:num w:numId="23" w16cid:durableId="1389458382">
    <w:abstractNumId w:val="3"/>
  </w:num>
  <w:num w:numId="24" w16cid:durableId="799569258">
    <w:abstractNumId w:val="12"/>
  </w:num>
  <w:num w:numId="25" w16cid:durableId="1613702018">
    <w:abstractNumId w:val="19"/>
  </w:num>
  <w:num w:numId="26" w16cid:durableId="196167899">
    <w:abstractNumId w:val="21"/>
  </w:num>
  <w:num w:numId="27" w16cid:durableId="548419740">
    <w:abstractNumId w:val="11"/>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40"/>
  <w:proofState w:spelling="clean" w:grammar="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EF6"/>
    <w:rsid w:val="000015D0"/>
    <w:rsid w:val="0000245C"/>
    <w:rsid w:val="00002548"/>
    <w:rsid w:val="000025BD"/>
    <w:rsid w:val="0000329B"/>
    <w:rsid w:val="00003795"/>
    <w:rsid w:val="00006E0E"/>
    <w:rsid w:val="000100E1"/>
    <w:rsid w:val="00011718"/>
    <w:rsid w:val="00011AC0"/>
    <w:rsid w:val="00013F27"/>
    <w:rsid w:val="00014362"/>
    <w:rsid w:val="0001486C"/>
    <w:rsid w:val="0001560F"/>
    <w:rsid w:val="00016E10"/>
    <w:rsid w:val="00017AEA"/>
    <w:rsid w:val="00022BD3"/>
    <w:rsid w:val="00022F7A"/>
    <w:rsid w:val="00023026"/>
    <w:rsid w:val="0002577D"/>
    <w:rsid w:val="000267EB"/>
    <w:rsid w:val="000273BD"/>
    <w:rsid w:val="0003040C"/>
    <w:rsid w:val="000305C8"/>
    <w:rsid w:val="00030A41"/>
    <w:rsid w:val="000310BF"/>
    <w:rsid w:val="00033DAF"/>
    <w:rsid w:val="00034892"/>
    <w:rsid w:val="000401CB"/>
    <w:rsid w:val="000402E5"/>
    <w:rsid w:val="00040BDB"/>
    <w:rsid w:val="00040D9E"/>
    <w:rsid w:val="00043CFF"/>
    <w:rsid w:val="0004430A"/>
    <w:rsid w:val="00044680"/>
    <w:rsid w:val="00046ECD"/>
    <w:rsid w:val="00050F5A"/>
    <w:rsid w:val="0005275B"/>
    <w:rsid w:val="00054B30"/>
    <w:rsid w:val="00054DA2"/>
    <w:rsid w:val="00060861"/>
    <w:rsid w:val="0006170B"/>
    <w:rsid w:val="0006171C"/>
    <w:rsid w:val="00062299"/>
    <w:rsid w:val="00065090"/>
    <w:rsid w:val="00067078"/>
    <w:rsid w:val="000673BA"/>
    <w:rsid w:val="00067DBD"/>
    <w:rsid w:val="00070A50"/>
    <w:rsid w:val="00070F03"/>
    <w:rsid w:val="000712D9"/>
    <w:rsid w:val="00071D82"/>
    <w:rsid w:val="00072F11"/>
    <w:rsid w:val="000731A0"/>
    <w:rsid w:val="00076A5E"/>
    <w:rsid w:val="00076D30"/>
    <w:rsid w:val="00077876"/>
    <w:rsid w:val="00082093"/>
    <w:rsid w:val="000824B8"/>
    <w:rsid w:val="00082605"/>
    <w:rsid w:val="000834B5"/>
    <w:rsid w:val="00085DC6"/>
    <w:rsid w:val="000870F3"/>
    <w:rsid w:val="00087300"/>
    <w:rsid w:val="00090143"/>
    <w:rsid w:val="000908AF"/>
    <w:rsid w:val="0009229E"/>
    <w:rsid w:val="0009533D"/>
    <w:rsid w:val="00096BD7"/>
    <w:rsid w:val="000A139F"/>
    <w:rsid w:val="000A3E08"/>
    <w:rsid w:val="000A4EBC"/>
    <w:rsid w:val="000A7CB2"/>
    <w:rsid w:val="000A7EB0"/>
    <w:rsid w:val="000A7F07"/>
    <w:rsid w:val="000B12CC"/>
    <w:rsid w:val="000B1967"/>
    <w:rsid w:val="000B3090"/>
    <w:rsid w:val="000B3374"/>
    <w:rsid w:val="000B3E74"/>
    <w:rsid w:val="000B417D"/>
    <w:rsid w:val="000B54E6"/>
    <w:rsid w:val="000B72DA"/>
    <w:rsid w:val="000B76DC"/>
    <w:rsid w:val="000B7890"/>
    <w:rsid w:val="000C0579"/>
    <w:rsid w:val="000C2BBE"/>
    <w:rsid w:val="000C4236"/>
    <w:rsid w:val="000D4341"/>
    <w:rsid w:val="000D6CD3"/>
    <w:rsid w:val="000D79A0"/>
    <w:rsid w:val="000E0BAF"/>
    <w:rsid w:val="000E1274"/>
    <w:rsid w:val="000E13AC"/>
    <w:rsid w:val="000E4239"/>
    <w:rsid w:val="000E44FB"/>
    <w:rsid w:val="000E6B22"/>
    <w:rsid w:val="000E6F32"/>
    <w:rsid w:val="000E7EDF"/>
    <w:rsid w:val="000F09B0"/>
    <w:rsid w:val="000F0DFD"/>
    <w:rsid w:val="000F1B7F"/>
    <w:rsid w:val="000F27A2"/>
    <w:rsid w:val="000F2A18"/>
    <w:rsid w:val="000F3315"/>
    <w:rsid w:val="000F3450"/>
    <w:rsid w:val="000F4CE5"/>
    <w:rsid w:val="00100DCE"/>
    <w:rsid w:val="00101414"/>
    <w:rsid w:val="00101C82"/>
    <w:rsid w:val="0010226D"/>
    <w:rsid w:val="001036A6"/>
    <w:rsid w:val="00103B00"/>
    <w:rsid w:val="0010674F"/>
    <w:rsid w:val="00106D67"/>
    <w:rsid w:val="00107B8A"/>
    <w:rsid w:val="00107BAE"/>
    <w:rsid w:val="00111191"/>
    <w:rsid w:val="00111F63"/>
    <w:rsid w:val="00113156"/>
    <w:rsid w:val="0011320E"/>
    <w:rsid w:val="00114540"/>
    <w:rsid w:val="00116F3B"/>
    <w:rsid w:val="00117DE2"/>
    <w:rsid w:val="00120D44"/>
    <w:rsid w:val="00121198"/>
    <w:rsid w:val="00121570"/>
    <w:rsid w:val="00121F46"/>
    <w:rsid w:val="00127E90"/>
    <w:rsid w:val="001302C9"/>
    <w:rsid w:val="001331CA"/>
    <w:rsid w:val="00133D5A"/>
    <w:rsid w:val="0013502A"/>
    <w:rsid w:val="001361A9"/>
    <w:rsid w:val="0014095B"/>
    <w:rsid w:val="00141056"/>
    <w:rsid w:val="001411AD"/>
    <w:rsid w:val="00142907"/>
    <w:rsid w:val="00143888"/>
    <w:rsid w:val="001448FB"/>
    <w:rsid w:val="001469A1"/>
    <w:rsid w:val="00147B34"/>
    <w:rsid w:val="00150D22"/>
    <w:rsid w:val="001549BD"/>
    <w:rsid w:val="001549D3"/>
    <w:rsid w:val="00155816"/>
    <w:rsid w:val="001565EE"/>
    <w:rsid w:val="00156922"/>
    <w:rsid w:val="00157444"/>
    <w:rsid w:val="001576F1"/>
    <w:rsid w:val="0016015A"/>
    <w:rsid w:val="0016163B"/>
    <w:rsid w:val="00162F19"/>
    <w:rsid w:val="00167DC2"/>
    <w:rsid w:val="00170900"/>
    <w:rsid w:val="00174C7A"/>
    <w:rsid w:val="001803EF"/>
    <w:rsid w:val="001813B8"/>
    <w:rsid w:val="001827F9"/>
    <w:rsid w:val="00182949"/>
    <w:rsid w:val="00182AAB"/>
    <w:rsid w:val="00187AFC"/>
    <w:rsid w:val="00187F67"/>
    <w:rsid w:val="00190FF0"/>
    <w:rsid w:val="00192494"/>
    <w:rsid w:val="00192A79"/>
    <w:rsid w:val="0019393E"/>
    <w:rsid w:val="00193D50"/>
    <w:rsid w:val="0019628E"/>
    <w:rsid w:val="00196EBE"/>
    <w:rsid w:val="001971BF"/>
    <w:rsid w:val="001A0BDD"/>
    <w:rsid w:val="001A106F"/>
    <w:rsid w:val="001A1A37"/>
    <w:rsid w:val="001A1E47"/>
    <w:rsid w:val="001A37A5"/>
    <w:rsid w:val="001A37B1"/>
    <w:rsid w:val="001A39FB"/>
    <w:rsid w:val="001A434A"/>
    <w:rsid w:val="001A62B0"/>
    <w:rsid w:val="001A70D7"/>
    <w:rsid w:val="001B222D"/>
    <w:rsid w:val="001B2B8C"/>
    <w:rsid w:val="001B30FD"/>
    <w:rsid w:val="001B3C6B"/>
    <w:rsid w:val="001B4DEF"/>
    <w:rsid w:val="001B588B"/>
    <w:rsid w:val="001C1EE4"/>
    <w:rsid w:val="001C4E67"/>
    <w:rsid w:val="001C5FD9"/>
    <w:rsid w:val="001C6143"/>
    <w:rsid w:val="001D02C1"/>
    <w:rsid w:val="001D1DCD"/>
    <w:rsid w:val="001D25EE"/>
    <w:rsid w:val="001D2865"/>
    <w:rsid w:val="001D469B"/>
    <w:rsid w:val="001D7678"/>
    <w:rsid w:val="001E0B12"/>
    <w:rsid w:val="001E0C43"/>
    <w:rsid w:val="001E1515"/>
    <w:rsid w:val="001E18B6"/>
    <w:rsid w:val="001E3D93"/>
    <w:rsid w:val="001E4B17"/>
    <w:rsid w:val="001E52FF"/>
    <w:rsid w:val="001E6E10"/>
    <w:rsid w:val="001F3A16"/>
    <w:rsid w:val="001F481E"/>
    <w:rsid w:val="001F4AF7"/>
    <w:rsid w:val="001F4F81"/>
    <w:rsid w:val="001F59F8"/>
    <w:rsid w:val="001F6C52"/>
    <w:rsid w:val="001F6F9A"/>
    <w:rsid w:val="00201BEF"/>
    <w:rsid w:val="00202E87"/>
    <w:rsid w:val="00202F42"/>
    <w:rsid w:val="00203CFD"/>
    <w:rsid w:val="002049C6"/>
    <w:rsid w:val="00204F09"/>
    <w:rsid w:val="00204F5B"/>
    <w:rsid w:val="00205752"/>
    <w:rsid w:val="0020655F"/>
    <w:rsid w:val="00206888"/>
    <w:rsid w:val="00207E2E"/>
    <w:rsid w:val="00212EA7"/>
    <w:rsid w:val="00214C2C"/>
    <w:rsid w:val="00217258"/>
    <w:rsid w:val="002177E8"/>
    <w:rsid w:val="00221471"/>
    <w:rsid w:val="00222115"/>
    <w:rsid w:val="0023417B"/>
    <w:rsid w:val="00235E26"/>
    <w:rsid w:val="002362E1"/>
    <w:rsid w:val="002373BC"/>
    <w:rsid w:val="00241DA8"/>
    <w:rsid w:val="00242B33"/>
    <w:rsid w:val="00243114"/>
    <w:rsid w:val="002452B3"/>
    <w:rsid w:val="00250763"/>
    <w:rsid w:val="002510D7"/>
    <w:rsid w:val="00256BF7"/>
    <w:rsid w:val="00256D43"/>
    <w:rsid w:val="0025710E"/>
    <w:rsid w:val="002572E2"/>
    <w:rsid w:val="0026069C"/>
    <w:rsid w:val="00261C77"/>
    <w:rsid w:val="00261F6A"/>
    <w:rsid w:val="00263CA8"/>
    <w:rsid w:val="00264402"/>
    <w:rsid w:val="00267139"/>
    <w:rsid w:val="002679E3"/>
    <w:rsid w:val="00267E5C"/>
    <w:rsid w:val="00270FD6"/>
    <w:rsid w:val="00272F00"/>
    <w:rsid w:val="00274083"/>
    <w:rsid w:val="002750D5"/>
    <w:rsid w:val="00275E65"/>
    <w:rsid w:val="0027616B"/>
    <w:rsid w:val="0027728D"/>
    <w:rsid w:val="00277FD4"/>
    <w:rsid w:val="00280453"/>
    <w:rsid w:val="002805F7"/>
    <w:rsid w:val="00281275"/>
    <w:rsid w:val="002818F4"/>
    <w:rsid w:val="00281CF8"/>
    <w:rsid w:val="00282B97"/>
    <w:rsid w:val="00283EA7"/>
    <w:rsid w:val="00283FFD"/>
    <w:rsid w:val="002846CD"/>
    <w:rsid w:val="00284ACE"/>
    <w:rsid w:val="00286E5B"/>
    <w:rsid w:val="00287831"/>
    <w:rsid w:val="00289850"/>
    <w:rsid w:val="002906CE"/>
    <w:rsid w:val="00291844"/>
    <w:rsid w:val="00291C1C"/>
    <w:rsid w:val="00291CDE"/>
    <w:rsid w:val="00293599"/>
    <w:rsid w:val="00295F16"/>
    <w:rsid w:val="002966A5"/>
    <w:rsid w:val="002A08DA"/>
    <w:rsid w:val="002A2121"/>
    <w:rsid w:val="002A3D01"/>
    <w:rsid w:val="002A4F85"/>
    <w:rsid w:val="002A5156"/>
    <w:rsid w:val="002A5CC2"/>
    <w:rsid w:val="002B01AB"/>
    <w:rsid w:val="002B1064"/>
    <w:rsid w:val="002B1B31"/>
    <w:rsid w:val="002B4DCD"/>
    <w:rsid w:val="002B719C"/>
    <w:rsid w:val="002C0315"/>
    <w:rsid w:val="002C10D5"/>
    <w:rsid w:val="002C1527"/>
    <w:rsid w:val="002C19F6"/>
    <w:rsid w:val="002C6340"/>
    <w:rsid w:val="002D175B"/>
    <w:rsid w:val="002D1F4C"/>
    <w:rsid w:val="002D36E8"/>
    <w:rsid w:val="002E096B"/>
    <w:rsid w:val="002E0DFD"/>
    <w:rsid w:val="002E1611"/>
    <w:rsid w:val="002E1BC9"/>
    <w:rsid w:val="002E33BF"/>
    <w:rsid w:val="002E395A"/>
    <w:rsid w:val="002E4AFF"/>
    <w:rsid w:val="002E6730"/>
    <w:rsid w:val="002E6A7A"/>
    <w:rsid w:val="002F030A"/>
    <w:rsid w:val="002F0322"/>
    <w:rsid w:val="002F1286"/>
    <w:rsid w:val="002F136A"/>
    <w:rsid w:val="002F3409"/>
    <w:rsid w:val="002F5367"/>
    <w:rsid w:val="002F566B"/>
    <w:rsid w:val="002F5BC5"/>
    <w:rsid w:val="00301F62"/>
    <w:rsid w:val="00304BCD"/>
    <w:rsid w:val="00310587"/>
    <w:rsid w:val="00311593"/>
    <w:rsid w:val="00311C04"/>
    <w:rsid w:val="00313741"/>
    <w:rsid w:val="003164C0"/>
    <w:rsid w:val="00316826"/>
    <w:rsid w:val="003204E4"/>
    <w:rsid w:val="00323B98"/>
    <w:rsid w:val="0032505F"/>
    <w:rsid w:val="003252AE"/>
    <w:rsid w:val="00325DAA"/>
    <w:rsid w:val="0032748D"/>
    <w:rsid w:val="00330B6E"/>
    <w:rsid w:val="00331123"/>
    <w:rsid w:val="0033186F"/>
    <w:rsid w:val="00331A48"/>
    <w:rsid w:val="00331B1A"/>
    <w:rsid w:val="00333EAA"/>
    <w:rsid w:val="00335549"/>
    <w:rsid w:val="0033709C"/>
    <w:rsid w:val="003377BC"/>
    <w:rsid w:val="003378EA"/>
    <w:rsid w:val="00337A55"/>
    <w:rsid w:val="0034007D"/>
    <w:rsid w:val="0034007F"/>
    <w:rsid w:val="00341012"/>
    <w:rsid w:val="00342A1F"/>
    <w:rsid w:val="003431EB"/>
    <w:rsid w:val="00343970"/>
    <w:rsid w:val="00345103"/>
    <w:rsid w:val="00345775"/>
    <w:rsid w:val="003475B4"/>
    <w:rsid w:val="00355226"/>
    <w:rsid w:val="00356DD8"/>
    <w:rsid w:val="00356E0A"/>
    <w:rsid w:val="0036157E"/>
    <w:rsid w:val="0036353C"/>
    <w:rsid w:val="0036399A"/>
    <w:rsid w:val="00363BAF"/>
    <w:rsid w:val="00365455"/>
    <w:rsid w:val="00366E3E"/>
    <w:rsid w:val="003725F1"/>
    <w:rsid w:val="00372871"/>
    <w:rsid w:val="00374361"/>
    <w:rsid w:val="00374665"/>
    <w:rsid w:val="00374DD9"/>
    <w:rsid w:val="00375FD3"/>
    <w:rsid w:val="00377F72"/>
    <w:rsid w:val="0038083A"/>
    <w:rsid w:val="003814AB"/>
    <w:rsid w:val="0038437E"/>
    <w:rsid w:val="00390AE9"/>
    <w:rsid w:val="00392660"/>
    <w:rsid w:val="00393E1C"/>
    <w:rsid w:val="003952CA"/>
    <w:rsid w:val="00395936"/>
    <w:rsid w:val="00396E3E"/>
    <w:rsid w:val="00397116"/>
    <w:rsid w:val="00397230"/>
    <w:rsid w:val="003A51BE"/>
    <w:rsid w:val="003A5A47"/>
    <w:rsid w:val="003A7653"/>
    <w:rsid w:val="003B317D"/>
    <w:rsid w:val="003B4838"/>
    <w:rsid w:val="003C081F"/>
    <w:rsid w:val="003C0F24"/>
    <w:rsid w:val="003C50F9"/>
    <w:rsid w:val="003D1AAC"/>
    <w:rsid w:val="003D262C"/>
    <w:rsid w:val="003D269D"/>
    <w:rsid w:val="003D2E96"/>
    <w:rsid w:val="003D3712"/>
    <w:rsid w:val="003D6140"/>
    <w:rsid w:val="003D74C8"/>
    <w:rsid w:val="003D7A25"/>
    <w:rsid w:val="003E0064"/>
    <w:rsid w:val="003E0384"/>
    <w:rsid w:val="003E0D10"/>
    <w:rsid w:val="003E3A72"/>
    <w:rsid w:val="003E3EB6"/>
    <w:rsid w:val="003E71DB"/>
    <w:rsid w:val="003F0D3E"/>
    <w:rsid w:val="003F29F3"/>
    <w:rsid w:val="003F51BA"/>
    <w:rsid w:val="003F670A"/>
    <w:rsid w:val="003F709F"/>
    <w:rsid w:val="003F74AA"/>
    <w:rsid w:val="00400AB2"/>
    <w:rsid w:val="0040407D"/>
    <w:rsid w:val="00404B5D"/>
    <w:rsid w:val="0040756D"/>
    <w:rsid w:val="004077A5"/>
    <w:rsid w:val="004110AA"/>
    <w:rsid w:val="00412A46"/>
    <w:rsid w:val="00414ED2"/>
    <w:rsid w:val="00416868"/>
    <w:rsid w:val="00417B1B"/>
    <w:rsid w:val="00417F89"/>
    <w:rsid w:val="0042025D"/>
    <w:rsid w:val="004226E3"/>
    <w:rsid w:val="004229B3"/>
    <w:rsid w:val="004229BC"/>
    <w:rsid w:val="00423AF0"/>
    <w:rsid w:val="00424131"/>
    <w:rsid w:val="00424263"/>
    <w:rsid w:val="00424A8D"/>
    <w:rsid w:val="00425286"/>
    <w:rsid w:val="0042610B"/>
    <w:rsid w:val="0042641A"/>
    <w:rsid w:val="00427036"/>
    <w:rsid w:val="00427BB4"/>
    <w:rsid w:val="00430251"/>
    <w:rsid w:val="00435ECF"/>
    <w:rsid w:val="00436340"/>
    <w:rsid w:val="004400E8"/>
    <w:rsid w:val="00440359"/>
    <w:rsid w:val="00440E46"/>
    <w:rsid w:val="00441DBA"/>
    <w:rsid w:val="00442D48"/>
    <w:rsid w:val="00445241"/>
    <w:rsid w:val="0044626D"/>
    <w:rsid w:val="004463E1"/>
    <w:rsid w:val="00446859"/>
    <w:rsid w:val="00447716"/>
    <w:rsid w:val="00447945"/>
    <w:rsid w:val="00447C84"/>
    <w:rsid w:val="0045376F"/>
    <w:rsid w:val="004550EA"/>
    <w:rsid w:val="004562C5"/>
    <w:rsid w:val="00461483"/>
    <w:rsid w:val="004623E1"/>
    <w:rsid w:val="00470EFE"/>
    <w:rsid w:val="004743C9"/>
    <w:rsid w:val="004817CD"/>
    <w:rsid w:val="004836DD"/>
    <w:rsid w:val="004840F9"/>
    <w:rsid w:val="00484A27"/>
    <w:rsid w:val="00484D42"/>
    <w:rsid w:val="00493395"/>
    <w:rsid w:val="004964B1"/>
    <w:rsid w:val="004A25A8"/>
    <w:rsid w:val="004A3813"/>
    <w:rsid w:val="004A48AB"/>
    <w:rsid w:val="004A57BC"/>
    <w:rsid w:val="004A59D5"/>
    <w:rsid w:val="004A5CFD"/>
    <w:rsid w:val="004A6134"/>
    <w:rsid w:val="004A6256"/>
    <w:rsid w:val="004B1A52"/>
    <w:rsid w:val="004B28C4"/>
    <w:rsid w:val="004B33EA"/>
    <w:rsid w:val="004B5F3D"/>
    <w:rsid w:val="004B778B"/>
    <w:rsid w:val="004C2AFE"/>
    <w:rsid w:val="004C2D26"/>
    <w:rsid w:val="004C54FF"/>
    <w:rsid w:val="004D0BE8"/>
    <w:rsid w:val="004D2E8F"/>
    <w:rsid w:val="004D36B3"/>
    <w:rsid w:val="004D374B"/>
    <w:rsid w:val="004D4BF2"/>
    <w:rsid w:val="004E01B3"/>
    <w:rsid w:val="004E0A11"/>
    <w:rsid w:val="004E0F37"/>
    <w:rsid w:val="004E1E82"/>
    <w:rsid w:val="004E3489"/>
    <w:rsid w:val="004E50F8"/>
    <w:rsid w:val="004E5119"/>
    <w:rsid w:val="004E5703"/>
    <w:rsid w:val="004E65D0"/>
    <w:rsid w:val="004E756F"/>
    <w:rsid w:val="004E7A64"/>
    <w:rsid w:val="004F160B"/>
    <w:rsid w:val="004F2FD7"/>
    <w:rsid w:val="004F3CCF"/>
    <w:rsid w:val="004F4D98"/>
    <w:rsid w:val="004F52EE"/>
    <w:rsid w:val="004F6361"/>
    <w:rsid w:val="00503F82"/>
    <w:rsid w:val="00504170"/>
    <w:rsid w:val="00504AAB"/>
    <w:rsid w:val="005067D2"/>
    <w:rsid w:val="00507786"/>
    <w:rsid w:val="00507990"/>
    <w:rsid w:val="0051101B"/>
    <w:rsid w:val="00511F01"/>
    <w:rsid w:val="005125F1"/>
    <w:rsid w:val="00513ECB"/>
    <w:rsid w:val="00514FE3"/>
    <w:rsid w:val="00515504"/>
    <w:rsid w:val="00515992"/>
    <w:rsid w:val="00515C84"/>
    <w:rsid w:val="0052009B"/>
    <w:rsid w:val="00521567"/>
    <w:rsid w:val="005243C2"/>
    <w:rsid w:val="0052461F"/>
    <w:rsid w:val="0052509E"/>
    <w:rsid w:val="00525606"/>
    <w:rsid w:val="0053105E"/>
    <w:rsid w:val="00533098"/>
    <w:rsid w:val="00540B08"/>
    <w:rsid w:val="0054189C"/>
    <w:rsid w:val="00543530"/>
    <w:rsid w:val="00545703"/>
    <w:rsid w:val="005465E6"/>
    <w:rsid w:val="00547111"/>
    <w:rsid w:val="00550B48"/>
    <w:rsid w:val="00551687"/>
    <w:rsid w:val="0055193F"/>
    <w:rsid w:val="0055250C"/>
    <w:rsid w:val="0055289E"/>
    <w:rsid w:val="00552E2A"/>
    <w:rsid w:val="00556166"/>
    <w:rsid w:val="00556CC8"/>
    <w:rsid w:val="00556FD9"/>
    <w:rsid w:val="005573E5"/>
    <w:rsid w:val="00560C94"/>
    <w:rsid w:val="00562006"/>
    <w:rsid w:val="00570301"/>
    <w:rsid w:val="00570533"/>
    <w:rsid w:val="00573DC9"/>
    <w:rsid w:val="00574626"/>
    <w:rsid w:val="00574751"/>
    <w:rsid w:val="00574F63"/>
    <w:rsid w:val="005770F7"/>
    <w:rsid w:val="00577A1A"/>
    <w:rsid w:val="00577EB3"/>
    <w:rsid w:val="0058082F"/>
    <w:rsid w:val="0058100C"/>
    <w:rsid w:val="0058603A"/>
    <w:rsid w:val="0059063D"/>
    <w:rsid w:val="00590B1B"/>
    <w:rsid w:val="0059146B"/>
    <w:rsid w:val="00592898"/>
    <w:rsid w:val="00592ED7"/>
    <w:rsid w:val="005936B6"/>
    <w:rsid w:val="005944DF"/>
    <w:rsid w:val="00595256"/>
    <w:rsid w:val="00595268"/>
    <w:rsid w:val="005977F0"/>
    <w:rsid w:val="00597A3F"/>
    <w:rsid w:val="00597CB5"/>
    <w:rsid w:val="005A06D9"/>
    <w:rsid w:val="005A21C5"/>
    <w:rsid w:val="005A23E8"/>
    <w:rsid w:val="005A261B"/>
    <w:rsid w:val="005A2D8A"/>
    <w:rsid w:val="005A4D41"/>
    <w:rsid w:val="005A6238"/>
    <w:rsid w:val="005B0CD9"/>
    <w:rsid w:val="005B147C"/>
    <w:rsid w:val="005B19D5"/>
    <w:rsid w:val="005B2059"/>
    <w:rsid w:val="005B370A"/>
    <w:rsid w:val="005B4B40"/>
    <w:rsid w:val="005B57A3"/>
    <w:rsid w:val="005B7990"/>
    <w:rsid w:val="005B7B4E"/>
    <w:rsid w:val="005C2008"/>
    <w:rsid w:val="005C2BB0"/>
    <w:rsid w:val="005C53FD"/>
    <w:rsid w:val="005D11DE"/>
    <w:rsid w:val="005D1288"/>
    <w:rsid w:val="005D21ED"/>
    <w:rsid w:val="005D2341"/>
    <w:rsid w:val="005D2C3D"/>
    <w:rsid w:val="005D7EC2"/>
    <w:rsid w:val="005E0541"/>
    <w:rsid w:val="005E075F"/>
    <w:rsid w:val="005E0B04"/>
    <w:rsid w:val="005E270C"/>
    <w:rsid w:val="005E4B68"/>
    <w:rsid w:val="005E4C7B"/>
    <w:rsid w:val="005E5B8C"/>
    <w:rsid w:val="005E6A1D"/>
    <w:rsid w:val="005E70FB"/>
    <w:rsid w:val="005E7410"/>
    <w:rsid w:val="005E75BF"/>
    <w:rsid w:val="005E768D"/>
    <w:rsid w:val="005E7A6C"/>
    <w:rsid w:val="005E7FAD"/>
    <w:rsid w:val="005F3B4D"/>
    <w:rsid w:val="005F3EFC"/>
    <w:rsid w:val="005F51E1"/>
    <w:rsid w:val="005F63FA"/>
    <w:rsid w:val="006004FA"/>
    <w:rsid w:val="0060270B"/>
    <w:rsid w:val="006027BA"/>
    <w:rsid w:val="0060307C"/>
    <w:rsid w:val="00606AE9"/>
    <w:rsid w:val="00615265"/>
    <w:rsid w:val="00615EA4"/>
    <w:rsid w:val="006174C8"/>
    <w:rsid w:val="006228BA"/>
    <w:rsid w:val="00623577"/>
    <w:rsid w:val="00623EF4"/>
    <w:rsid w:val="00625633"/>
    <w:rsid w:val="00626947"/>
    <w:rsid w:val="00626F8B"/>
    <w:rsid w:val="00634D68"/>
    <w:rsid w:val="00636B81"/>
    <w:rsid w:val="0064001B"/>
    <w:rsid w:val="00643AE8"/>
    <w:rsid w:val="006454B5"/>
    <w:rsid w:val="00646E29"/>
    <w:rsid w:val="0064754F"/>
    <w:rsid w:val="00647F71"/>
    <w:rsid w:val="00650A71"/>
    <w:rsid w:val="00655D8D"/>
    <w:rsid w:val="00657EC8"/>
    <w:rsid w:val="00660EE5"/>
    <w:rsid w:val="00660EEB"/>
    <w:rsid w:val="00662AEE"/>
    <w:rsid w:val="006635DC"/>
    <w:rsid w:val="00663933"/>
    <w:rsid w:val="0066419A"/>
    <w:rsid w:val="0066452E"/>
    <w:rsid w:val="006666A2"/>
    <w:rsid w:val="00671B0B"/>
    <w:rsid w:val="00671B7F"/>
    <w:rsid w:val="006731A5"/>
    <w:rsid w:val="006751AD"/>
    <w:rsid w:val="00676C8A"/>
    <w:rsid w:val="0067776C"/>
    <w:rsid w:val="006820E9"/>
    <w:rsid w:val="00686A38"/>
    <w:rsid w:val="00687372"/>
    <w:rsid w:val="006903BD"/>
    <w:rsid w:val="006923C1"/>
    <w:rsid w:val="00694545"/>
    <w:rsid w:val="006946AB"/>
    <w:rsid w:val="006A150B"/>
    <w:rsid w:val="006A28D1"/>
    <w:rsid w:val="006A552E"/>
    <w:rsid w:val="006A6A2D"/>
    <w:rsid w:val="006B04AA"/>
    <w:rsid w:val="006B0AEE"/>
    <w:rsid w:val="006B3640"/>
    <w:rsid w:val="006B440A"/>
    <w:rsid w:val="006B5D11"/>
    <w:rsid w:val="006B6FEB"/>
    <w:rsid w:val="006B77A3"/>
    <w:rsid w:val="006C2183"/>
    <w:rsid w:val="006C25F4"/>
    <w:rsid w:val="006C317A"/>
    <w:rsid w:val="006C32B1"/>
    <w:rsid w:val="006C43AD"/>
    <w:rsid w:val="006C6F1A"/>
    <w:rsid w:val="006D1473"/>
    <w:rsid w:val="006D3637"/>
    <w:rsid w:val="006D549B"/>
    <w:rsid w:val="006D59DE"/>
    <w:rsid w:val="006E0972"/>
    <w:rsid w:val="006E2B5F"/>
    <w:rsid w:val="006E3D5F"/>
    <w:rsid w:val="006E3DF6"/>
    <w:rsid w:val="006E45B9"/>
    <w:rsid w:val="006E538A"/>
    <w:rsid w:val="006E5421"/>
    <w:rsid w:val="006E6BCA"/>
    <w:rsid w:val="006F00CC"/>
    <w:rsid w:val="006F13CE"/>
    <w:rsid w:val="006F6A4A"/>
    <w:rsid w:val="006F7588"/>
    <w:rsid w:val="006F7739"/>
    <w:rsid w:val="006F7A0E"/>
    <w:rsid w:val="0070022F"/>
    <w:rsid w:val="00700445"/>
    <w:rsid w:val="007019A8"/>
    <w:rsid w:val="00702DBE"/>
    <w:rsid w:val="00703C70"/>
    <w:rsid w:val="00705978"/>
    <w:rsid w:val="0070616D"/>
    <w:rsid w:val="00706FD8"/>
    <w:rsid w:val="00707BA0"/>
    <w:rsid w:val="00711017"/>
    <w:rsid w:val="00711F4B"/>
    <w:rsid w:val="007125A1"/>
    <w:rsid w:val="007135ED"/>
    <w:rsid w:val="00714EDB"/>
    <w:rsid w:val="00716C4F"/>
    <w:rsid w:val="00716CA5"/>
    <w:rsid w:val="0072051E"/>
    <w:rsid w:val="00720ECE"/>
    <w:rsid w:val="00721E8B"/>
    <w:rsid w:val="00723B3C"/>
    <w:rsid w:val="0072512D"/>
    <w:rsid w:val="00725398"/>
    <w:rsid w:val="007260C3"/>
    <w:rsid w:val="00726D1F"/>
    <w:rsid w:val="00733B71"/>
    <w:rsid w:val="007448F9"/>
    <w:rsid w:val="0074722D"/>
    <w:rsid w:val="007502E3"/>
    <w:rsid w:val="00751E05"/>
    <w:rsid w:val="00751EF6"/>
    <w:rsid w:val="007526E2"/>
    <w:rsid w:val="007568C2"/>
    <w:rsid w:val="0075769C"/>
    <w:rsid w:val="00760BB4"/>
    <w:rsid w:val="00760D9F"/>
    <w:rsid w:val="00762391"/>
    <w:rsid w:val="00762F83"/>
    <w:rsid w:val="00772042"/>
    <w:rsid w:val="007731DA"/>
    <w:rsid w:val="00773D46"/>
    <w:rsid w:val="00773D4D"/>
    <w:rsid w:val="00777C2F"/>
    <w:rsid w:val="007807E6"/>
    <w:rsid w:val="007819BD"/>
    <w:rsid w:val="00783531"/>
    <w:rsid w:val="0078488D"/>
    <w:rsid w:val="00784DCF"/>
    <w:rsid w:val="0078609A"/>
    <w:rsid w:val="00787AD6"/>
    <w:rsid w:val="0079273B"/>
    <w:rsid w:val="00792D61"/>
    <w:rsid w:val="0079594F"/>
    <w:rsid w:val="00796913"/>
    <w:rsid w:val="00797F3C"/>
    <w:rsid w:val="007A0010"/>
    <w:rsid w:val="007A01BD"/>
    <w:rsid w:val="007A1C86"/>
    <w:rsid w:val="007A2B74"/>
    <w:rsid w:val="007A66B9"/>
    <w:rsid w:val="007A7DB7"/>
    <w:rsid w:val="007B2351"/>
    <w:rsid w:val="007B2402"/>
    <w:rsid w:val="007B41D0"/>
    <w:rsid w:val="007B5C53"/>
    <w:rsid w:val="007B6930"/>
    <w:rsid w:val="007C0552"/>
    <w:rsid w:val="007C08B9"/>
    <w:rsid w:val="007C0EAF"/>
    <w:rsid w:val="007C2429"/>
    <w:rsid w:val="007C4449"/>
    <w:rsid w:val="007C58CB"/>
    <w:rsid w:val="007C5EA3"/>
    <w:rsid w:val="007D0A61"/>
    <w:rsid w:val="007D2D6E"/>
    <w:rsid w:val="007D30F1"/>
    <w:rsid w:val="007D4B5E"/>
    <w:rsid w:val="007E0B7D"/>
    <w:rsid w:val="007E18A2"/>
    <w:rsid w:val="007E58DA"/>
    <w:rsid w:val="007E5978"/>
    <w:rsid w:val="007E6BE9"/>
    <w:rsid w:val="007F0FE0"/>
    <w:rsid w:val="007F3DCC"/>
    <w:rsid w:val="007F7146"/>
    <w:rsid w:val="0080391F"/>
    <w:rsid w:val="00803C68"/>
    <w:rsid w:val="0080633D"/>
    <w:rsid w:val="0081184A"/>
    <w:rsid w:val="008127B9"/>
    <w:rsid w:val="00814513"/>
    <w:rsid w:val="00820431"/>
    <w:rsid w:val="00820EFA"/>
    <w:rsid w:val="00821BBB"/>
    <w:rsid w:val="008236DF"/>
    <w:rsid w:val="0082380A"/>
    <w:rsid w:val="00824C0E"/>
    <w:rsid w:val="00825F10"/>
    <w:rsid w:val="00826BE1"/>
    <w:rsid w:val="0082717D"/>
    <w:rsid w:val="00830929"/>
    <w:rsid w:val="00830C13"/>
    <w:rsid w:val="00832A5F"/>
    <w:rsid w:val="00833FBB"/>
    <w:rsid w:val="00834163"/>
    <w:rsid w:val="00834E22"/>
    <w:rsid w:val="00836663"/>
    <w:rsid w:val="008366AC"/>
    <w:rsid w:val="00836860"/>
    <w:rsid w:val="00836A5C"/>
    <w:rsid w:val="008412E5"/>
    <w:rsid w:val="00842C02"/>
    <w:rsid w:val="00842F5B"/>
    <w:rsid w:val="008448E9"/>
    <w:rsid w:val="008505FC"/>
    <w:rsid w:val="008510EA"/>
    <w:rsid w:val="008515E7"/>
    <w:rsid w:val="0085294E"/>
    <w:rsid w:val="0085342F"/>
    <w:rsid w:val="008548FC"/>
    <w:rsid w:val="00854F51"/>
    <w:rsid w:val="00854F7E"/>
    <w:rsid w:val="00856792"/>
    <w:rsid w:val="00860053"/>
    <w:rsid w:val="00860EF0"/>
    <w:rsid w:val="00863DE7"/>
    <w:rsid w:val="00865FBD"/>
    <w:rsid w:val="00866A21"/>
    <w:rsid w:val="00867D21"/>
    <w:rsid w:val="00873E1D"/>
    <w:rsid w:val="00882CD5"/>
    <w:rsid w:val="00883CD4"/>
    <w:rsid w:val="00886734"/>
    <w:rsid w:val="008869A3"/>
    <w:rsid w:val="00887BAC"/>
    <w:rsid w:val="00892AB4"/>
    <w:rsid w:val="00892D7F"/>
    <w:rsid w:val="00894C5E"/>
    <w:rsid w:val="00894F8D"/>
    <w:rsid w:val="00897393"/>
    <w:rsid w:val="00897445"/>
    <w:rsid w:val="008A0318"/>
    <w:rsid w:val="008A1ADD"/>
    <w:rsid w:val="008A29F6"/>
    <w:rsid w:val="008A39D5"/>
    <w:rsid w:val="008A3BA8"/>
    <w:rsid w:val="008A4CE4"/>
    <w:rsid w:val="008A5969"/>
    <w:rsid w:val="008A6081"/>
    <w:rsid w:val="008A64F5"/>
    <w:rsid w:val="008B276B"/>
    <w:rsid w:val="008B2B41"/>
    <w:rsid w:val="008B4AC0"/>
    <w:rsid w:val="008B6570"/>
    <w:rsid w:val="008B6CBA"/>
    <w:rsid w:val="008B7662"/>
    <w:rsid w:val="008B7A26"/>
    <w:rsid w:val="008C382E"/>
    <w:rsid w:val="008C7264"/>
    <w:rsid w:val="008C73D5"/>
    <w:rsid w:val="008D5DF0"/>
    <w:rsid w:val="008D6E9D"/>
    <w:rsid w:val="008E03EB"/>
    <w:rsid w:val="008E1861"/>
    <w:rsid w:val="008E262C"/>
    <w:rsid w:val="008E2DB3"/>
    <w:rsid w:val="008E397C"/>
    <w:rsid w:val="008E6049"/>
    <w:rsid w:val="008E7B0A"/>
    <w:rsid w:val="008F13C3"/>
    <w:rsid w:val="008F205A"/>
    <w:rsid w:val="008F21DF"/>
    <w:rsid w:val="008F23B7"/>
    <w:rsid w:val="008F2BEA"/>
    <w:rsid w:val="008F3F65"/>
    <w:rsid w:val="008F43D1"/>
    <w:rsid w:val="008F6EFC"/>
    <w:rsid w:val="008F7CCD"/>
    <w:rsid w:val="008F7E6D"/>
    <w:rsid w:val="0090016B"/>
    <w:rsid w:val="0090032B"/>
    <w:rsid w:val="009009BB"/>
    <w:rsid w:val="00900F75"/>
    <w:rsid w:val="009028A5"/>
    <w:rsid w:val="00903664"/>
    <w:rsid w:val="00904495"/>
    <w:rsid w:val="00904E91"/>
    <w:rsid w:val="00906E89"/>
    <w:rsid w:val="00907C7E"/>
    <w:rsid w:val="00911B60"/>
    <w:rsid w:val="00912CF7"/>
    <w:rsid w:val="00913910"/>
    <w:rsid w:val="0091400A"/>
    <w:rsid w:val="00914572"/>
    <w:rsid w:val="0091517B"/>
    <w:rsid w:val="009159BB"/>
    <w:rsid w:val="00917E5F"/>
    <w:rsid w:val="00921764"/>
    <w:rsid w:val="00923136"/>
    <w:rsid w:val="00923ABF"/>
    <w:rsid w:val="00923E14"/>
    <w:rsid w:val="00924646"/>
    <w:rsid w:val="00924D4D"/>
    <w:rsid w:val="00925706"/>
    <w:rsid w:val="0092693D"/>
    <w:rsid w:val="00927126"/>
    <w:rsid w:val="009276D6"/>
    <w:rsid w:val="0093016D"/>
    <w:rsid w:val="009320AB"/>
    <w:rsid w:val="00933C68"/>
    <w:rsid w:val="00934112"/>
    <w:rsid w:val="00934A68"/>
    <w:rsid w:val="009352BC"/>
    <w:rsid w:val="00936AA3"/>
    <w:rsid w:val="009370FB"/>
    <w:rsid w:val="009425AE"/>
    <w:rsid w:val="00944C02"/>
    <w:rsid w:val="00944DBF"/>
    <w:rsid w:val="00944EE1"/>
    <w:rsid w:val="00945B57"/>
    <w:rsid w:val="0095066A"/>
    <w:rsid w:val="00951967"/>
    <w:rsid w:val="00951AC8"/>
    <w:rsid w:val="00962F3C"/>
    <w:rsid w:val="0096383D"/>
    <w:rsid w:val="00964069"/>
    <w:rsid w:val="0097136F"/>
    <w:rsid w:val="0097139B"/>
    <w:rsid w:val="009733FC"/>
    <w:rsid w:val="00974C7D"/>
    <w:rsid w:val="00974CB0"/>
    <w:rsid w:val="00974E87"/>
    <w:rsid w:val="00975D2A"/>
    <w:rsid w:val="0097679B"/>
    <w:rsid w:val="00976AFA"/>
    <w:rsid w:val="00977CED"/>
    <w:rsid w:val="00983F6A"/>
    <w:rsid w:val="009840E2"/>
    <w:rsid w:val="009846D6"/>
    <w:rsid w:val="00984B1F"/>
    <w:rsid w:val="0098518F"/>
    <w:rsid w:val="00987CDF"/>
    <w:rsid w:val="009967DE"/>
    <w:rsid w:val="00997358"/>
    <w:rsid w:val="009A285A"/>
    <w:rsid w:val="009A41BB"/>
    <w:rsid w:val="009A6B79"/>
    <w:rsid w:val="009B0C66"/>
    <w:rsid w:val="009B178B"/>
    <w:rsid w:val="009B3620"/>
    <w:rsid w:val="009B474A"/>
    <w:rsid w:val="009B47DE"/>
    <w:rsid w:val="009B6FD8"/>
    <w:rsid w:val="009C23B1"/>
    <w:rsid w:val="009C26D3"/>
    <w:rsid w:val="009C41EA"/>
    <w:rsid w:val="009C5466"/>
    <w:rsid w:val="009C6AAD"/>
    <w:rsid w:val="009D2C00"/>
    <w:rsid w:val="009D3925"/>
    <w:rsid w:val="009D3FE2"/>
    <w:rsid w:val="009D6339"/>
    <w:rsid w:val="009D7C84"/>
    <w:rsid w:val="009E294E"/>
    <w:rsid w:val="009E37D5"/>
    <w:rsid w:val="009E3D7F"/>
    <w:rsid w:val="009E4525"/>
    <w:rsid w:val="009E6768"/>
    <w:rsid w:val="009E67A0"/>
    <w:rsid w:val="009E6966"/>
    <w:rsid w:val="009E7573"/>
    <w:rsid w:val="009E7589"/>
    <w:rsid w:val="009E7CB1"/>
    <w:rsid w:val="009F0381"/>
    <w:rsid w:val="009F10A4"/>
    <w:rsid w:val="009F230A"/>
    <w:rsid w:val="009F2700"/>
    <w:rsid w:val="009F27C5"/>
    <w:rsid w:val="009F2B4F"/>
    <w:rsid w:val="009F2D6F"/>
    <w:rsid w:val="009F64D1"/>
    <w:rsid w:val="009F6DB4"/>
    <w:rsid w:val="00A0085B"/>
    <w:rsid w:val="00A02B00"/>
    <w:rsid w:val="00A05C88"/>
    <w:rsid w:val="00A05CD3"/>
    <w:rsid w:val="00A06EF4"/>
    <w:rsid w:val="00A1208A"/>
    <w:rsid w:val="00A14325"/>
    <w:rsid w:val="00A14F14"/>
    <w:rsid w:val="00A15546"/>
    <w:rsid w:val="00A210A1"/>
    <w:rsid w:val="00A21208"/>
    <w:rsid w:val="00A224AC"/>
    <w:rsid w:val="00A226AA"/>
    <w:rsid w:val="00A26FFB"/>
    <w:rsid w:val="00A27477"/>
    <w:rsid w:val="00A308B0"/>
    <w:rsid w:val="00A30CCE"/>
    <w:rsid w:val="00A32690"/>
    <w:rsid w:val="00A3302E"/>
    <w:rsid w:val="00A3342A"/>
    <w:rsid w:val="00A36B65"/>
    <w:rsid w:val="00A373D5"/>
    <w:rsid w:val="00A40856"/>
    <w:rsid w:val="00A42B7E"/>
    <w:rsid w:val="00A46321"/>
    <w:rsid w:val="00A47968"/>
    <w:rsid w:val="00A50243"/>
    <w:rsid w:val="00A507BB"/>
    <w:rsid w:val="00A5080B"/>
    <w:rsid w:val="00A51360"/>
    <w:rsid w:val="00A51B6F"/>
    <w:rsid w:val="00A5263E"/>
    <w:rsid w:val="00A53C43"/>
    <w:rsid w:val="00A54809"/>
    <w:rsid w:val="00A54F94"/>
    <w:rsid w:val="00A56D4D"/>
    <w:rsid w:val="00A57FCC"/>
    <w:rsid w:val="00A61C78"/>
    <w:rsid w:val="00A62535"/>
    <w:rsid w:val="00A66668"/>
    <w:rsid w:val="00A66886"/>
    <w:rsid w:val="00A675B0"/>
    <w:rsid w:val="00A717FA"/>
    <w:rsid w:val="00A7331D"/>
    <w:rsid w:val="00A734D1"/>
    <w:rsid w:val="00A742D7"/>
    <w:rsid w:val="00A74E44"/>
    <w:rsid w:val="00A76ACF"/>
    <w:rsid w:val="00A77905"/>
    <w:rsid w:val="00A80324"/>
    <w:rsid w:val="00A82363"/>
    <w:rsid w:val="00A82491"/>
    <w:rsid w:val="00A91967"/>
    <w:rsid w:val="00A91F26"/>
    <w:rsid w:val="00A93585"/>
    <w:rsid w:val="00A93C7B"/>
    <w:rsid w:val="00A94138"/>
    <w:rsid w:val="00AA09F1"/>
    <w:rsid w:val="00AA0F14"/>
    <w:rsid w:val="00AA1CB8"/>
    <w:rsid w:val="00AA2B29"/>
    <w:rsid w:val="00AA40DF"/>
    <w:rsid w:val="00AA4699"/>
    <w:rsid w:val="00AA507A"/>
    <w:rsid w:val="00AA5EB2"/>
    <w:rsid w:val="00AB2588"/>
    <w:rsid w:val="00AB26CE"/>
    <w:rsid w:val="00AB3D9A"/>
    <w:rsid w:val="00AB4697"/>
    <w:rsid w:val="00AB4F43"/>
    <w:rsid w:val="00AB7829"/>
    <w:rsid w:val="00AC27B3"/>
    <w:rsid w:val="00AC2EF0"/>
    <w:rsid w:val="00AC2F94"/>
    <w:rsid w:val="00AC51CF"/>
    <w:rsid w:val="00AC66F9"/>
    <w:rsid w:val="00AD1052"/>
    <w:rsid w:val="00AD119C"/>
    <w:rsid w:val="00AD176E"/>
    <w:rsid w:val="00AD4579"/>
    <w:rsid w:val="00AD6003"/>
    <w:rsid w:val="00AD7115"/>
    <w:rsid w:val="00AE14AD"/>
    <w:rsid w:val="00AE1F59"/>
    <w:rsid w:val="00AE6052"/>
    <w:rsid w:val="00AE65F5"/>
    <w:rsid w:val="00AF02EC"/>
    <w:rsid w:val="00AF2BEA"/>
    <w:rsid w:val="00AF3356"/>
    <w:rsid w:val="00AF33D0"/>
    <w:rsid w:val="00AF600C"/>
    <w:rsid w:val="00AF67AE"/>
    <w:rsid w:val="00AF712E"/>
    <w:rsid w:val="00B0145F"/>
    <w:rsid w:val="00B02D3D"/>
    <w:rsid w:val="00B04B13"/>
    <w:rsid w:val="00B067AA"/>
    <w:rsid w:val="00B067DE"/>
    <w:rsid w:val="00B1000D"/>
    <w:rsid w:val="00B1016A"/>
    <w:rsid w:val="00B10A11"/>
    <w:rsid w:val="00B13B80"/>
    <w:rsid w:val="00B1729F"/>
    <w:rsid w:val="00B200EF"/>
    <w:rsid w:val="00B20131"/>
    <w:rsid w:val="00B21755"/>
    <w:rsid w:val="00B23D55"/>
    <w:rsid w:val="00B2409D"/>
    <w:rsid w:val="00B24CFC"/>
    <w:rsid w:val="00B26419"/>
    <w:rsid w:val="00B27A23"/>
    <w:rsid w:val="00B304B0"/>
    <w:rsid w:val="00B30B3D"/>
    <w:rsid w:val="00B32CC4"/>
    <w:rsid w:val="00B33A28"/>
    <w:rsid w:val="00B341EE"/>
    <w:rsid w:val="00B34461"/>
    <w:rsid w:val="00B35C79"/>
    <w:rsid w:val="00B360E0"/>
    <w:rsid w:val="00B362EF"/>
    <w:rsid w:val="00B44963"/>
    <w:rsid w:val="00B45D73"/>
    <w:rsid w:val="00B45F44"/>
    <w:rsid w:val="00B475D6"/>
    <w:rsid w:val="00B50CF1"/>
    <w:rsid w:val="00B50D33"/>
    <w:rsid w:val="00B50E30"/>
    <w:rsid w:val="00B51886"/>
    <w:rsid w:val="00B52C45"/>
    <w:rsid w:val="00B53CD6"/>
    <w:rsid w:val="00B546EF"/>
    <w:rsid w:val="00B578B8"/>
    <w:rsid w:val="00B608B5"/>
    <w:rsid w:val="00B62302"/>
    <w:rsid w:val="00B6691E"/>
    <w:rsid w:val="00B747FF"/>
    <w:rsid w:val="00B74A4C"/>
    <w:rsid w:val="00B75076"/>
    <w:rsid w:val="00B755EC"/>
    <w:rsid w:val="00B814BB"/>
    <w:rsid w:val="00B817D9"/>
    <w:rsid w:val="00B82560"/>
    <w:rsid w:val="00B83123"/>
    <w:rsid w:val="00B834B7"/>
    <w:rsid w:val="00B83B33"/>
    <w:rsid w:val="00B84890"/>
    <w:rsid w:val="00B84E86"/>
    <w:rsid w:val="00B86509"/>
    <w:rsid w:val="00B90FDB"/>
    <w:rsid w:val="00B910D7"/>
    <w:rsid w:val="00B92B76"/>
    <w:rsid w:val="00B97FB1"/>
    <w:rsid w:val="00BA1A49"/>
    <w:rsid w:val="00BA1DEE"/>
    <w:rsid w:val="00BA3F3F"/>
    <w:rsid w:val="00BA41F2"/>
    <w:rsid w:val="00BA42F2"/>
    <w:rsid w:val="00BA5041"/>
    <w:rsid w:val="00BA5A0D"/>
    <w:rsid w:val="00BA772F"/>
    <w:rsid w:val="00BB09A6"/>
    <w:rsid w:val="00BB0FA1"/>
    <w:rsid w:val="00BB14D4"/>
    <w:rsid w:val="00BB1DD7"/>
    <w:rsid w:val="00BB442B"/>
    <w:rsid w:val="00BC1F4D"/>
    <w:rsid w:val="00BC2E5A"/>
    <w:rsid w:val="00BC381E"/>
    <w:rsid w:val="00BC3A31"/>
    <w:rsid w:val="00BC4BA6"/>
    <w:rsid w:val="00BC6E29"/>
    <w:rsid w:val="00BD15F2"/>
    <w:rsid w:val="00BD4F63"/>
    <w:rsid w:val="00BD54B7"/>
    <w:rsid w:val="00BD655E"/>
    <w:rsid w:val="00BD6784"/>
    <w:rsid w:val="00BD6A01"/>
    <w:rsid w:val="00BE1FD3"/>
    <w:rsid w:val="00BE28E8"/>
    <w:rsid w:val="00BE29BE"/>
    <w:rsid w:val="00BE35CA"/>
    <w:rsid w:val="00BE3CC5"/>
    <w:rsid w:val="00BE41C7"/>
    <w:rsid w:val="00BE4498"/>
    <w:rsid w:val="00BE4E5C"/>
    <w:rsid w:val="00BF08AB"/>
    <w:rsid w:val="00BF5392"/>
    <w:rsid w:val="00BF75B4"/>
    <w:rsid w:val="00C00787"/>
    <w:rsid w:val="00C0093B"/>
    <w:rsid w:val="00C00D02"/>
    <w:rsid w:val="00C01294"/>
    <w:rsid w:val="00C0213F"/>
    <w:rsid w:val="00C042E6"/>
    <w:rsid w:val="00C06AEF"/>
    <w:rsid w:val="00C11532"/>
    <w:rsid w:val="00C138A7"/>
    <w:rsid w:val="00C142BC"/>
    <w:rsid w:val="00C14975"/>
    <w:rsid w:val="00C17A7F"/>
    <w:rsid w:val="00C17D73"/>
    <w:rsid w:val="00C17F6B"/>
    <w:rsid w:val="00C17FD1"/>
    <w:rsid w:val="00C20E5A"/>
    <w:rsid w:val="00C211A7"/>
    <w:rsid w:val="00C22EE8"/>
    <w:rsid w:val="00C26FA3"/>
    <w:rsid w:val="00C3080F"/>
    <w:rsid w:val="00C31F98"/>
    <w:rsid w:val="00C333D9"/>
    <w:rsid w:val="00C33429"/>
    <w:rsid w:val="00C34610"/>
    <w:rsid w:val="00C364A6"/>
    <w:rsid w:val="00C36E43"/>
    <w:rsid w:val="00C416D4"/>
    <w:rsid w:val="00C44879"/>
    <w:rsid w:val="00C44BA5"/>
    <w:rsid w:val="00C44E26"/>
    <w:rsid w:val="00C463D1"/>
    <w:rsid w:val="00C50A41"/>
    <w:rsid w:val="00C50D2E"/>
    <w:rsid w:val="00C5112C"/>
    <w:rsid w:val="00C51DC7"/>
    <w:rsid w:val="00C52C8B"/>
    <w:rsid w:val="00C53244"/>
    <w:rsid w:val="00C54D5F"/>
    <w:rsid w:val="00C558E7"/>
    <w:rsid w:val="00C57EB8"/>
    <w:rsid w:val="00C60616"/>
    <w:rsid w:val="00C631C8"/>
    <w:rsid w:val="00C63D54"/>
    <w:rsid w:val="00C6653D"/>
    <w:rsid w:val="00C70781"/>
    <w:rsid w:val="00C71828"/>
    <w:rsid w:val="00C75B43"/>
    <w:rsid w:val="00C7768B"/>
    <w:rsid w:val="00C77C12"/>
    <w:rsid w:val="00C77D72"/>
    <w:rsid w:val="00C7B7BE"/>
    <w:rsid w:val="00C80AF9"/>
    <w:rsid w:val="00C81404"/>
    <w:rsid w:val="00C81901"/>
    <w:rsid w:val="00C866AD"/>
    <w:rsid w:val="00C86FAE"/>
    <w:rsid w:val="00C900F4"/>
    <w:rsid w:val="00C940FA"/>
    <w:rsid w:val="00CA024F"/>
    <w:rsid w:val="00CA1340"/>
    <w:rsid w:val="00CA4073"/>
    <w:rsid w:val="00CA4094"/>
    <w:rsid w:val="00CA546A"/>
    <w:rsid w:val="00CA77E6"/>
    <w:rsid w:val="00CA7F2B"/>
    <w:rsid w:val="00CB078D"/>
    <w:rsid w:val="00CB1D16"/>
    <w:rsid w:val="00CB2320"/>
    <w:rsid w:val="00CB26AA"/>
    <w:rsid w:val="00CB295F"/>
    <w:rsid w:val="00CB2AE0"/>
    <w:rsid w:val="00CB2BEF"/>
    <w:rsid w:val="00CB2BF5"/>
    <w:rsid w:val="00CB3A2F"/>
    <w:rsid w:val="00CB57F7"/>
    <w:rsid w:val="00CB7F33"/>
    <w:rsid w:val="00CC0038"/>
    <w:rsid w:val="00CC04CD"/>
    <w:rsid w:val="00CC1295"/>
    <w:rsid w:val="00CC1D50"/>
    <w:rsid w:val="00CC298C"/>
    <w:rsid w:val="00CC55AC"/>
    <w:rsid w:val="00CC6CFF"/>
    <w:rsid w:val="00CD0141"/>
    <w:rsid w:val="00CD03CE"/>
    <w:rsid w:val="00CD0470"/>
    <w:rsid w:val="00CD14AD"/>
    <w:rsid w:val="00CD2506"/>
    <w:rsid w:val="00CD4ACE"/>
    <w:rsid w:val="00CD765A"/>
    <w:rsid w:val="00CD79CF"/>
    <w:rsid w:val="00CD7BD3"/>
    <w:rsid w:val="00CE17C1"/>
    <w:rsid w:val="00CE6843"/>
    <w:rsid w:val="00CE71F2"/>
    <w:rsid w:val="00CE7A41"/>
    <w:rsid w:val="00CF0F06"/>
    <w:rsid w:val="00CF1769"/>
    <w:rsid w:val="00CF3147"/>
    <w:rsid w:val="00CF4B6D"/>
    <w:rsid w:val="00CF5434"/>
    <w:rsid w:val="00CF5CCC"/>
    <w:rsid w:val="00D01A17"/>
    <w:rsid w:val="00D020C7"/>
    <w:rsid w:val="00D0585F"/>
    <w:rsid w:val="00D05FE0"/>
    <w:rsid w:val="00D07A0C"/>
    <w:rsid w:val="00D10AB6"/>
    <w:rsid w:val="00D11217"/>
    <w:rsid w:val="00D13A2A"/>
    <w:rsid w:val="00D15833"/>
    <w:rsid w:val="00D15F8B"/>
    <w:rsid w:val="00D1666E"/>
    <w:rsid w:val="00D174A8"/>
    <w:rsid w:val="00D17A45"/>
    <w:rsid w:val="00D207CC"/>
    <w:rsid w:val="00D2157E"/>
    <w:rsid w:val="00D21752"/>
    <w:rsid w:val="00D21798"/>
    <w:rsid w:val="00D2182E"/>
    <w:rsid w:val="00D21D62"/>
    <w:rsid w:val="00D225D9"/>
    <w:rsid w:val="00D22C64"/>
    <w:rsid w:val="00D26D58"/>
    <w:rsid w:val="00D2723C"/>
    <w:rsid w:val="00D320A0"/>
    <w:rsid w:val="00D32E4B"/>
    <w:rsid w:val="00D33F8C"/>
    <w:rsid w:val="00D40798"/>
    <w:rsid w:val="00D416C4"/>
    <w:rsid w:val="00D41C27"/>
    <w:rsid w:val="00D425FF"/>
    <w:rsid w:val="00D46CD6"/>
    <w:rsid w:val="00D4734F"/>
    <w:rsid w:val="00D536E2"/>
    <w:rsid w:val="00D53BD8"/>
    <w:rsid w:val="00D56ACB"/>
    <w:rsid w:val="00D6007E"/>
    <w:rsid w:val="00D62052"/>
    <w:rsid w:val="00D62B13"/>
    <w:rsid w:val="00D63FC5"/>
    <w:rsid w:val="00D6461A"/>
    <w:rsid w:val="00D66A01"/>
    <w:rsid w:val="00D66DE0"/>
    <w:rsid w:val="00D66E95"/>
    <w:rsid w:val="00D67BC1"/>
    <w:rsid w:val="00D70B27"/>
    <w:rsid w:val="00D7237D"/>
    <w:rsid w:val="00D77122"/>
    <w:rsid w:val="00D77476"/>
    <w:rsid w:val="00D82BF7"/>
    <w:rsid w:val="00D83064"/>
    <w:rsid w:val="00D83078"/>
    <w:rsid w:val="00D8646A"/>
    <w:rsid w:val="00D86686"/>
    <w:rsid w:val="00D866B1"/>
    <w:rsid w:val="00D90A01"/>
    <w:rsid w:val="00D92F5C"/>
    <w:rsid w:val="00D93144"/>
    <w:rsid w:val="00D93D27"/>
    <w:rsid w:val="00D94E60"/>
    <w:rsid w:val="00D9728E"/>
    <w:rsid w:val="00DA3D1B"/>
    <w:rsid w:val="00DA4232"/>
    <w:rsid w:val="00DA4275"/>
    <w:rsid w:val="00DA47A6"/>
    <w:rsid w:val="00DA5AA5"/>
    <w:rsid w:val="00DA676D"/>
    <w:rsid w:val="00DA7933"/>
    <w:rsid w:val="00DB1F29"/>
    <w:rsid w:val="00DB3A96"/>
    <w:rsid w:val="00DB3FE3"/>
    <w:rsid w:val="00DB51B3"/>
    <w:rsid w:val="00DB58FE"/>
    <w:rsid w:val="00DB64F1"/>
    <w:rsid w:val="00DB6521"/>
    <w:rsid w:val="00DB711E"/>
    <w:rsid w:val="00DB7687"/>
    <w:rsid w:val="00DB7D0C"/>
    <w:rsid w:val="00DB7DF1"/>
    <w:rsid w:val="00DC0992"/>
    <w:rsid w:val="00DC18A5"/>
    <w:rsid w:val="00DC2B34"/>
    <w:rsid w:val="00DC395B"/>
    <w:rsid w:val="00DC5592"/>
    <w:rsid w:val="00DC59CB"/>
    <w:rsid w:val="00DC6C5B"/>
    <w:rsid w:val="00DC7268"/>
    <w:rsid w:val="00DD1E2D"/>
    <w:rsid w:val="00DD2406"/>
    <w:rsid w:val="00DD5325"/>
    <w:rsid w:val="00DD67D5"/>
    <w:rsid w:val="00DE0BCA"/>
    <w:rsid w:val="00DE3B50"/>
    <w:rsid w:val="00DE4DB6"/>
    <w:rsid w:val="00DE4EAE"/>
    <w:rsid w:val="00DE598C"/>
    <w:rsid w:val="00DE5B35"/>
    <w:rsid w:val="00DE7A27"/>
    <w:rsid w:val="00DF00BF"/>
    <w:rsid w:val="00DF488E"/>
    <w:rsid w:val="00DF4DE7"/>
    <w:rsid w:val="00DF5363"/>
    <w:rsid w:val="00DF7191"/>
    <w:rsid w:val="00DF7F8A"/>
    <w:rsid w:val="00DF7FDC"/>
    <w:rsid w:val="00E01EDE"/>
    <w:rsid w:val="00E0246E"/>
    <w:rsid w:val="00E04C1D"/>
    <w:rsid w:val="00E05D7E"/>
    <w:rsid w:val="00E065BF"/>
    <w:rsid w:val="00E12C17"/>
    <w:rsid w:val="00E130F4"/>
    <w:rsid w:val="00E167C9"/>
    <w:rsid w:val="00E1691B"/>
    <w:rsid w:val="00E17820"/>
    <w:rsid w:val="00E21F6B"/>
    <w:rsid w:val="00E2309A"/>
    <w:rsid w:val="00E23355"/>
    <w:rsid w:val="00E25081"/>
    <w:rsid w:val="00E3052E"/>
    <w:rsid w:val="00E32113"/>
    <w:rsid w:val="00E33F66"/>
    <w:rsid w:val="00E35F65"/>
    <w:rsid w:val="00E36306"/>
    <w:rsid w:val="00E37DB5"/>
    <w:rsid w:val="00E42382"/>
    <w:rsid w:val="00E44D45"/>
    <w:rsid w:val="00E4744E"/>
    <w:rsid w:val="00E50646"/>
    <w:rsid w:val="00E516C1"/>
    <w:rsid w:val="00E527DD"/>
    <w:rsid w:val="00E55288"/>
    <w:rsid w:val="00E574AD"/>
    <w:rsid w:val="00E62A92"/>
    <w:rsid w:val="00E63509"/>
    <w:rsid w:val="00E64EEC"/>
    <w:rsid w:val="00E7055C"/>
    <w:rsid w:val="00E7128D"/>
    <w:rsid w:val="00E71B9B"/>
    <w:rsid w:val="00E72A46"/>
    <w:rsid w:val="00E75963"/>
    <w:rsid w:val="00E818AE"/>
    <w:rsid w:val="00E81C15"/>
    <w:rsid w:val="00E81EB5"/>
    <w:rsid w:val="00E822BC"/>
    <w:rsid w:val="00E822C6"/>
    <w:rsid w:val="00E8327E"/>
    <w:rsid w:val="00E863B0"/>
    <w:rsid w:val="00E906E2"/>
    <w:rsid w:val="00E9139B"/>
    <w:rsid w:val="00E92993"/>
    <w:rsid w:val="00E93FA6"/>
    <w:rsid w:val="00E96C2F"/>
    <w:rsid w:val="00EA1967"/>
    <w:rsid w:val="00EA20EE"/>
    <w:rsid w:val="00EA2D74"/>
    <w:rsid w:val="00EA51AC"/>
    <w:rsid w:val="00EA64CA"/>
    <w:rsid w:val="00EA7E49"/>
    <w:rsid w:val="00EB0334"/>
    <w:rsid w:val="00EB0F28"/>
    <w:rsid w:val="00EB182E"/>
    <w:rsid w:val="00EB1880"/>
    <w:rsid w:val="00EB7F0F"/>
    <w:rsid w:val="00EC033E"/>
    <w:rsid w:val="00EC419B"/>
    <w:rsid w:val="00EC5B73"/>
    <w:rsid w:val="00ED0E45"/>
    <w:rsid w:val="00ED2076"/>
    <w:rsid w:val="00ED3693"/>
    <w:rsid w:val="00ED3F8F"/>
    <w:rsid w:val="00ED43C0"/>
    <w:rsid w:val="00ED4B30"/>
    <w:rsid w:val="00ED5800"/>
    <w:rsid w:val="00ED7F1E"/>
    <w:rsid w:val="00EE20B5"/>
    <w:rsid w:val="00EE2532"/>
    <w:rsid w:val="00EE2F79"/>
    <w:rsid w:val="00EE3560"/>
    <w:rsid w:val="00EE70F1"/>
    <w:rsid w:val="00EF0B9D"/>
    <w:rsid w:val="00EF146D"/>
    <w:rsid w:val="00EF1E6F"/>
    <w:rsid w:val="00EF2B65"/>
    <w:rsid w:val="00EF2EB4"/>
    <w:rsid w:val="00EF3291"/>
    <w:rsid w:val="00EF4678"/>
    <w:rsid w:val="00F00CE9"/>
    <w:rsid w:val="00F013FC"/>
    <w:rsid w:val="00F059AA"/>
    <w:rsid w:val="00F05DCC"/>
    <w:rsid w:val="00F05F5E"/>
    <w:rsid w:val="00F06467"/>
    <w:rsid w:val="00F071D0"/>
    <w:rsid w:val="00F1078D"/>
    <w:rsid w:val="00F109EE"/>
    <w:rsid w:val="00F1281F"/>
    <w:rsid w:val="00F1359A"/>
    <w:rsid w:val="00F15B1F"/>
    <w:rsid w:val="00F16A12"/>
    <w:rsid w:val="00F179D9"/>
    <w:rsid w:val="00F1DFAF"/>
    <w:rsid w:val="00F20088"/>
    <w:rsid w:val="00F20149"/>
    <w:rsid w:val="00F20707"/>
    <w:rsid w:val="00F20964"/>
    <w:rsid w:val="00F239C0"/>
    <w:rsid w:val="00F23FA8"/>
    <w:rsid w:val="00F244FB"/>
    <w:rsid w:val="00F248F2"/>
    <w:rsid w:val="00F25040"/>
    <w:rsid w:val="00F2586E"/>
    <w:rsid w:val="00F27B35"/>
    <w:rsid w:val="00F313D0"/>
    <w:rsid w:val="00F31749"/>
    <w:rsid w:val="00F32756"/>
    <w:rsid w:val="00F33E78"/>
    <w:rsid w:val="00F346BF"/>
    <w:rsid w:val="00F347FE"/>
    <w:rsid w:val="00F35875"/>
    <w:rsid w:val="00F35D95"/>
    <w:rsid w:val="00F41CB3"/>
    <w:rsid w:val="00F42769"/>
    <w:rsid w:val="00F44333"/>
    <w:rsid w:val="00F44816"/>
    <w:rsid w:val="00F4549A"/>
    <w:rsid w:val="00F45524"/>
    <w:rsid w:val="00F4643E"/>
    <w:rsid w:val="00F50B42"/>
    <w:rsid w:val="00F51C6E"/>
    <w:rsid w:val="00F521D1"/>
    <w:rsid w:val="00F528C6"/>
    <w:rsid w:val="00F532D8"/>
    <w:rsid w:val="00F56BE9"/>
    <w:rsid w:val="00F617B2"/>
    <w:rsid w:val="00F61E6F"/>
    <w:rsid w:val="00F637B0"/>
    <w:rsid w:val="00F64A62"/>
    <w:rsid w:val="00F6522D"/>
    <w:rsid w:val="00F652FD"/>
    <w:rsid w:val="00F662C7"/>
    <w:rsid w:val="00F66CC6"/>
    <w:rsid w:val="00F67986"/>
    <w:rsid w:val="00F67993"/>
    <w:rsid w:val="00F7055D"/>
    <w:rsid w:val="00F70BAC"/>
    <w:rsid w:val="00F70E31"/>
    <w:rsid w:val="00F7268A"/>
    <w:rsid w:val="00F7561B"/>
    <w:rsid w:val="00F75A75"/>
    <w:rsid w:val="00F77C54"/>
    <w:rsid w:val="00F80095"/>
    <w:rsid w:val="00F80AEE"/>
    <w:rsid w:val="00F8122F"/>
    <w:rsid w:val="00F87755"/>
    <w:rsid w:val="00F87CE6"/>
    <w:rsid w:val="00F9168F"/>
    <w:rsid w:val="00F928BE"/>
    <w:rsid w:val="00F92A28"/>
    <w:rsid w:val="00F92D7F"/>
    <w:rsid w:val="00F92E2F"/>
    <w:rsid w:val="00F946E3"/>
    <w:rsid w:val="00FA1093"/>
    <w:rsid w:val="00FA16A0"/>
    <w:rsid w:val="00FA6ABD"/>
    <w:rsid w:val="00FA7532"/>
    <w:rsid w:val="00FB11DA"/>
    <w:rsid w:val="00FB166F"/>
    <w:rsid w:val="00FB168F"/>
    <w:rsid w:val="00FB1A64"/>
    <w:rsid w:val="00FB1BDC"/>
    <w:rsid w:val="00FB23E1"/>
    <w:rsid w:val="00FB274A"/>
    <w:rsid w:val="00FB2B0C"/>
    <w:rsid w:val="00FB38D6"/>
    <w:rsid w:val="00FB3A29"/>
    <w:rsid w:val="00FB4164"/>
    <w:rsid w:val="00FB572C"/>
    <w:rsid w:val="00FB619F"/>
    <w:rsid w:val="00FB65A3"/>
    <w:rsid w:val="00FC4505"/>
    <w:rsid w:val="00FC499F"/>
    <w:rsid w:val="00FC49E0"/>
    <w:rsid w:val="00FC57B5"/>
    <w:rsid w:val="00FC58BB"/>
    <w:rsid w:val="00FC660E"/>
    <w:rsid w:val="00FC6AFA"/>
    <w:rsid w:val="00FC7A1A"/>
    <w:rsid w:val="00FD0215"/>
    <w:rsid w:val="00FD3446"/>
    <w:rsid w:val="00FD3A50"/>
    <w:rsid w:val="00FD5480"/>
    <w:rsid w:val="00FD68EF"/>
    <w:rsid w:val="00FD6D70"/>
    <w:rsid w:val="00FD6DD7"/>
    <w:rsid w:val="00FD6F29"/>
    <w:rsid w:val="00FD7DA8"/>
    <w:rsid w:val="00FE0D81"/>
    <w:rsid w:val="00FE2423"/>
    <w:rsid w:val="00FE2FCF"/>
    <w:rsid w:val="00FE39BE"/>
    <w:rsid w:val="00FE4399"/>
    <w:rsid w:val="00FF107D"/>
    <w:rsid w:val="00FF2A60"/>
    <w:rsid w:val="010FFEB3"/>
    <w:rsid w:val="014FC678"/>
    <w:rsid w:val="01DB996C"/>
    <w:rsid w:val="026620C5"/>
    <w:rsid w:val="02A6D8F2"/>
    <w:rsid w:val="02BAD133"/>
    <w:rsid w:val="02C2AAE0"/>
    <w:rsid w:val="02C8EABE"/>
    <w:rsid w:val="02D136D7"/>
    <w:rsid w:val="02DBD31C"/>
    <w:rsid w:val="0361F861"/>
    <w:rsid w:val="037DD6A3"/>
    <w:rsid w:val="0449CF8B"/>
    <w:rsid w:val="0483391A"/>
    <w:rsid w:val="04CB50BF"/>
    <w:rsid w:val="05A982B6"/>
    <w:rsid w:val="06481984"/>
    <w:rsid w:val="065F5C1C"/>
    <w:rsid w:val="06636012"/>
    <w:rsid w:val="06F33A52"/>
    <w:rsid w:val="070AFE81"/>
    <w:rsid w:val="07DBA6DC"/>
    <w:rsid w:val="097A1B7C"/>
    <w:rsid w:val="09AC9F56"/>
    <w:rsid w:val="09FF965B"/>
    <w:rsid w:val="0A5EB419"/>
    <w:rsid w:val="0AF5F300"/>
    <w:rsid w:val="0B82C4C0"/>
    <w:rsid w:val="0BAA540D"/>
    <w:rsid w:val="0CEF7A75"/>
    <w:rsid w:val="0E0099B3"/>
    <w:rsid w:val="0ED19B7A"/>
    <w:rsid w:val="0F74392C"/>
    <w:rsid w:val="0F8E78E2"/>
    <w:rsid w:val="10025B9D"/>
    <w:rsid w:val="1035A598"/>
    <w:rsid w:val="10A22F5F"/>
    <w:rsid w:val="11B17C0E"/>
    <w:rsid w:val="12412055"/>
    <w:rsid w:val="12E0BAAB"/>
    <w:rsid w:val="12FCB6A2"/>
    <w:rsid w:val="131FC1D5"/>
    <w:rsid w:val="141A5816"/>
    <w:rsid w:val="1450A9EB"/>
    <w:rsid w:val="14A89234"/>
    <w:rsid w:val="14FD2C10"/>
    <w:rsid w:val="154B2446"/>
    <w:rsid w:val="16865918"/>
    <w:rsid w:val="16E8B12C"/>
    <w:rsid w:val="1726916F"/>
    <w:rsid w:val="1744FF71"/>
    <w:rsid w:val="1746C434"/>
    <w:rsid w:val="174AE992"/>
    <w:rsid w:val="1869AEB9"/>
    <w:rsid w:val="187289AE"/>
    <w:rsid w:val="18CAB8D6"/>
    <w:rsid w:val="199ABBF5"/>
    <w:rsid w:val="199BFE14"/>
    <w:rsid w:val="19FC8ACD"/>
    <w:rsid w:val="1A5CF3B2"/>
    <w:rsid w:val="1A875BEB"/>
    <w:rsid w:val="1AAD94B0"/>
    <w:rsid w:val="1B36A599"/>
    <w:rsid w:val="1BB5312A"/>
    <w:rsid w:val="1C4F4E1B"/>
    <w:rsid w:val="1C5187EB"/>
    <w:rsid w:val="1CA5B41A"/>
    <w:rsid w:val="1D06768A"/>
    <w:rsid w:val="1D7A4C42"/>
    <w:rsid w:val="1D8CC4E6"/>
    <w:rsid w:val="1EB8FC85"/>
    <w:rsid w:val="1ED4F82D"/>
    <w:rsid w:val="2005D37F"/>
    <w:rsid w:val="2106BF77"/>
    <w:rsid w:val="21B39C8C"/>
    <w:rsid w:val="21F35E4C"/>
    <w:rsid w:val="22190FE2"/>
    <w:rsid w:val="221C8530"/>
    <w:rsid w:val="22702DE1"/>
    <w:rsid w:val="22D095E5"/>
    <w:rsid w:val="22D789E6"/>
    <w:rsid w:val="22F985AF"/>
    <w:rsid w:val="2313FEDC"/>
    <w:rsid w:val="237C1904"/>
    <w:rsid w:val="23A61F07"/>
    <w:rsid w:val="23FF38EB"/>
    <w:rsid w:val="24675EB6"/>
    <w:rsid w:val="24B32019"/>
    <w:rsid w:val="253230D6"/>
    <w:rsid w:val="258A98F9"/>
    <w:rsid w:val="25B70503"/>
    <w:rsid w:val="26740D2B"/>
    <w:rsid w:val="26E13B9F"/>
    <w:rsid w:val="275DDA60"/>
    <w:rsid w:val="2762A253"/>
    <w:rsid w:val="277698C5"/>
    <w:rsid w:val="27A50B9A"/>
    <w:rsid w:val="27B9997D"/>
    <w:rsid w:val="27D61806"/>
    <w:rsid w:val="281A1B32"/>
    <w:rsid w:val="283C5027"/>
    <w:rsid w:val="287AE015"/>
    <w:rsid w:val="28AA375A"/>
    <w:rsid w:val="28C226A3"/>
    <w:rsid w:val="2921C17E"/>
    <w:rsid w:val="29B92A1D"/>
    <w:rsid w:val="29F016ED"/>
    <w:rsid w:val="2A0226ED"/>
    <w:rsid w:val="2AAE2BCC"/>
    <w:rsid w:val="2BDA11D2"/>
    <w:rsid w:val="2BE5D0CE"/>
    <w:rsid w:val="2BF41494"/>
    <w:rsid w:val="2BF77B89"/>
    <w:rsid w:val="2CFB5EB8"/>
    <w:rsid w:val="2D1A6790"/>
    <w:rsid w:val="2DF221B0"/>
    <w:rsid w:val="2DFD5FAE"/>
    <w:rsid w:val="2E2E4F39"/>
    <w:rsid w:val="2E4477EE"/>
    <w:rsid w:val="2E4AFE41"/>
    <w:rsid w:val="2E796626"/>
    <w:rsid w:val="2F12ADA9"/>
    <w:rsid w:val="2F29FC1D"/>
    <w:rsid w:val="2FEC3650"/>
    <w:rsid w:val="2FFBB3AE"/>
    <w:rsid w:val="30374041"/>
    <w:rsid w:val="3052A8AC"/>
    <w:rsid w:val="30759218"/>
    <w:rsid w:val="30865385"/>
    <w:rsid w:val="30CC1E24"/>
    <w:rsid w:val="30F907B9"/>
    <w:rsid w:val="315889DA"/>
    <w:rsid w:val="318261CE"/>
    <w:rsid w:val="3199C023"/>
    <w:rsid w:val="32113488"/>
    <w:rsid w:val="321CA62A"/>
    <w:rsid w:val="3254005D"/>
    <w:rsid w:val="3277D97D"/>
    <w:rsid w:val="329F21AC"/>
    <w:rsid w:val="34275D4C"/>
    <w:rsid w:val="34A8BE36"/>
    <w:rsid w:val="35BF149E"/>
    <w:rsid w:val="3602AD19"/>
    <w:rsid w:val="362AE2CD"/>
    <w:rsid w:val="36B84AB3"/>
    <w:rsid w:val="37219D04"/>
    <w:rsid w:val="3744EE19"/>
    <w:rsid w:val="375F7A60"/>
    <w:rsid w:val="37FCCAD8"/>
    <w:rsid w:val="39252B67"/>
    <w:rsid w:val="39C5F6EE"/>
    <w:rsid w:val="39E6E2AB"/>
    <w:rsid w:val="39EBAD1A"/>
    <w:rsid w:val="3A85255C"/>
    <w:rsid w:val="3BC18E12"/>
    <w:rsid w:val="3C55F64D"/>
    <w:rsid w:val="3CA51D08"/>
    <w:rsid w:val="3CB61C87"/>
    <w:rsid w:val="3CEB104C"/>
    <w:rsid w:val="3D946363"/>
    <w:rsid w:val="3DEE72DA"/>
    <w:rsid w:val="3E1AB892"/>
    <w:rsid w:val="3E350C6C"/>
    <w:rsid w:val="3E62FBB3"/>
    <w:rsid w:val="3F022BF8"/>
    <w:rsid w:val="3F052AFC"/>
    <w:rsid w:val="3F0BA91B"/>
    <w:rsid w:val="3F127551"/>
    <w:rsid w:val="3F2E7663"/>
    <w:rsid w:val="400B6014"/>
    <w:rsid w:val="401CB067"/>
    <w:rsid w:val="41684A16"/>
    <w:rsid w:val="418A0AD2"/>
    <w:rsid w:val="4224C3CD"/>
    <w:rsid w:val="424A6578"/>
    <w:rsid w:val="42974663"/>
    <w:rsid w:val="42CE52F7"/>
    <w:rsid w:val="434739D9"/>
    <w:rsid w:val="445FC8AC"/>
    <w:rsid w:val="4464ECA4"/>
    <w:rsid w:val="44763959"/>
    <w:rsid w:val="44A6A44E"/>
    <w:rsid w:val="44F9E06D"/>
    <w:rsid w:val="45891937"/>
    <w:rsid w:val="461C812B"/>
    <w:rsid w:val="46A35296"/>
    <w:rsid w:val="46B3185D"/>
    <w:rsid w:val="46C25F85"/>
    <w:rsid w:val="46CB3CE6"/>
    <w:rsid w:val="477D4FA9"/>
    <w:rsid w:val="47860D14"/>
    <w:rsid w:val="478FF929"/>
    <w:rsid w:val="47BD5C47"/>
    <w:rsid w:val="485CBEEB"/>
    <w:rsid w:val="49CC1268"/>
    <w:rsid w:val="4A23CF2D"/>
    <w:rsid w:val="4A31AE59"/>
    <w:rsid w:val="4AAAF0A9"/>
    <w:rsid w:val="4AB2873A"/>
    <w:rsid w:val="4B1CAFBA"/>
    <w:rsid w:val="4B4309ED"/>
    <w:rsid w:val="4C238ED9"/>
    <w:rsid w:val="4DC4A6F6"/>
    <w:rsid w:val="4E4E6F50"/>
    <w:rsid w:val="4E7CF713"/>
    <w:rsid w:val="4E88AF50"/>
    <w:rsid w:val="4F196F3D"/>
    <w:rsid w:val="4F288BEC"/>
    <w:rsid w:val="4FA31330"/>
    <w:rsid w:val="4FFB4438"/>
    <w:rsid w:val="5020629C"/>
    <w:rsid w:val="5047EAF6"/>
    <w:rsid w:val="507940D9"/>
    <w:rsid w:val="509FBCA7"/>
    <w:rsid w:val="50AA899D"/>
    <w:rsid w:val="5106B0A0"/>
    <w:rsid w:val="516F1B14"/>
    <w:rsid w:val="52181B09"/>
    <w:rsid w:val="52B73BE7"/>
    <w:rsid w:val="52EB21BA"/>
    <w:rsid w:val="532CE3D6"/>
    <w:rsid w:val="53E52126"/>
    <w:rsid w:val="54461A09"/>
    <w:rsid w:val="54649665"/>
    <w:rsid w:val="54BD6E93"/>
    <w:rsid w:val="55061422"/>
    <w:rsid w:val="5549C65F"/>
    <w:rsid w:val="55693F1E"/>
    <w:rsid w:val="559D5CE8"/>
    <w:rsid w:val="561FD45E"/>
    <w:rsid w:val="5637FFB9"/>
    <w:rsid w:val="57053BF1"/>
    <w:rsid w:val="57765719"/>
    <w:rsid w:val="577D997A"/>
    <w:rsid w:val="57B7731B"/>
    <w:rsid w:val="57E6BEF3"/>
    <w:rsid w:val="588F5C4A"/>
    <w:rsid w:val="58ABE7B2"/>
    <w:rsid w:val="599B892F"/>
    <w:rsid w:val="59BCB6DA"/>
    <w:rsid w:val="5A4308D5"/>
    <w:rsid w:val="5AB89A25"/>
    <w:rsid w:val="5BF387C6"/>
    <w:rsid w:val="5D1447F4"/>
    <w:rsid w:val="5D6B4284"/>
    <w:rsid w:val="5E52CE9E"/>
    <w:rsid w:val="5EBF82A0"/>
    <w:rsid w:val="5F81E998"/>
    <w:rsid w:val="5FBD35DC"/>
    <w:rsid w:val="604A0118"/>
    <w:rsid w:val="60692EA4"/>
    <w:rsid w:val="60A87076"/>
    <w:rsid w:val="611D65D2"/>
    <w:rsid w:val="61965684"/>
    <w:rsid w:val="61BCAABD"/>
    <w:rsid w:val="62559F1C"/>
    <w:rsid w:val="627E3BF2"/>
    <w:rsid w:val="63275081"/>
    <w:rsid w:val="636421D6"/>
    <w:rsid w:val="6382AD8C"/>
    <w:rsid w:val="63A22987"/>
    <w:rsid w:val="63A9B30E"/>
    <w:rsid w:val="640594FA"/>
    <w:rsid w:val="6450B2A5"/>
    <w:rsid w:val="64E6CC06"/>
    <w:rsid w:val="64F1B61B"/>
    <w:rsid w:val="6575CC79"/>
    <w:rsid w:val="65C5676C"/>
    <w:rsid w:val="6637A1A8"/>
    <w:rsid w:val="667D501F"/>
    <w:rsid w:val="6691A33C"/>
    <w:rsid w:val="6795368C"/>
    <w:rsid w:val="6818C7B6"/>
    <w:rsid w:val="68857B35"/>
    <w:rsid w:val="68FBEFAD"/>
    <w:rsid w:val="696C1EB7"/>
    <w:rsid w:val="69F8A98E"/>
    <w:rsid w:val="6A1B52FC"/>
    <w:rsid w:val="6A32830B"/>
    <w:rsid w:val="6A331835"/>
    <w:rsid w:val="6A7BECD1"/>
    <w:rsid w:val="6AAF66D3"/>
    <w:rsid w:val="6CB235CD"/>
    <w:rsid w:val="6CBD4528"/>
    <w:rsid w:val="6CE6AD96"/>
    <w:rsid w:val="6DA84884"/>
    <w:rsid w:val="6EBDE496"/>
    <w:rsid w:val="6F888A7B"/>
    <w:rsid w:val="6FBCFAD3"/>
    <w:rsid w:val="6FC67C12"/>
    <w:rsid w:val="701529AA"/>
    <w:rsid w:val="7027B44E"/>
    <w:rsid w:val="7128DE21"/>
    <w:rsid w:val="71A7FC94"/>
    <w:rsid w:val="71B2E9C5"/>
    <w:rsid w:val="7203455B"/>
    <w:rsid w:val="73150942"/>
    <w:rsid w:val="73363874"/>
    <w:rsid w:val="736353DB"/>
    <w:rsid w:val="7379E1F3"/>
    <w:rsid w:val="7400B652"/>
    <w:rsid w:val="74425388"/>
    <w:rsid w:val="749A8234"/>
    <w:rsid w:val="74BF449C"/>
    <w:rsid w:val="74CE2C20"/>
    <w:rsid w:val="74DA4833"/>
    <w:rsid w:val="7532699D"/>
    <w:rsid w:val="75D51DA2"/>
    <w:rsid w:val="763E59AA"/>
    <w:rsid w:val="766E21B6"/>
    <w:rsid w:val="7679F68D"/>
    <w:rsid w:val="767D78A2"/>
    <w:rsid w:val="76D56C9C"/>
    <w:rsid w:val="76F4EF96"/>
    <w:rsid w:val="781E2BF3"/>
    <w:rsid w:val="7838A628"/>
    <w:rsid w:val="783997DD"/>
    <w:rsid w:val="786D2408"/>
    <w:rsid w:val="788545B1"/>
    <w:rsid w:val="788A1738"/>
    <w:rsid w:val="7AE7F7A0"/>
    <w:rsid w:val="7B008652"/>
    <w:rsid w:val="7B0E46A8"/>
    <w:rsid w:val="7B656010"/>
    <w:rsid w:val="7B7D8971"/>
    <w:rsid w:val="7C1EB745"/>
    <w:rsid w:val="7CB28F2C"/>
    <w:rsid w:val="7D1B4F35"/>
    <w:rsid w:val="7D3AA03F"/>
    <w:rsid w:val="7DAD624A"/>
    <w:rsid w:val="7E6A5022"/>
    <w:rsid w:val="7F06587E"/>
    <w:rsid w:val="7F30050B"/>
    <w:rsid w:val="7F4166FF"/>
    <w:rsid w:val="7F7EBBF3"/>
    <w:rsid w:val="7FA102CC"/>
    <w:rsid w:val="7FBD649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E8BFD9"/>
  <w15:chartTrackingRefBased/>
  <w15:docId w15:val="{6127A8AC-1659-42A2-BE7D-14EE12A01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751E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751E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751EF6"/>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751EF6"/>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751EF6"/>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751EF6"/>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751EF6"/>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751EF6"/>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751EF6"/>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51EF6"/>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751EF6"/>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751EF6"/>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751EF6"/>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751EF6"/>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751EF6"/>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751EF6"/>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751EF6"/>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751EF6"/>
    <w:rPr>
      <w:rFonts w:eastAsiaTheme="majorEastAsia" w:cstheme="majorBidi"/>
      <w:color w:val="272727" w:themeColor="text1" w:themeTint="D8"/>
    </w:rPr>
  </w:style>
  <w:style w:type="paragraph" w:styleId="Titolo">
    <w:name w:val="Title"/>
    <w:basedOn w:val="Normale"/>
    <w:next w:val="Normale"/>
    <w:link w:val="TitoloCarattere"/>
    <w:uiPriority w:val="10"/>
    <w:qFormat/>
    <w:rsid w:val="00751E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751EF6"/>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751EF6"/>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751EF6"/>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751EF6"/>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751EF6"/>
    <w:rPr>
      <w:i/>
      <w:iCs/>
      <w:color w:val="404040" w:themeColor="text1" w:themeTint="BF"/>
    </w:rPr>
  </w:style>
  <w:style w:type="paragraph" w:styleId="Paragrafoelenco">
    <w:name w:val="List Paragraph"/>
    <w:basedOn w:val="Normale"/>
    <w:uiPriority w:val="34"/>
    <w:qFormat/>
    <w:rsid w:val="00751EF6"/>
    <w:pPr>
      <w:ind w:left="720"/>
      <w:contextualSpacing/>
    </w:pPr>
  </w:style>
  <w:style w:type="character" w:styleId="Enfasiintensa">
    <w:name w:val="Intense Emphasis"/>
    <w:basedOn w:val="Carpredefinitoparagrafo"/>
    <w:uiPriority w:val="21"/>
    <w:qFormat/>
    <w:rsid w:val="00751EF6"/>
    <w:rPr>
      <w:i/>
      <w:iCs/>
      <w:color w:val="0F4761" w:themeColor="accent1" w:themeShade="BF"/>
    </w:rPr>
  </w:style>
  <w:style w:type="paragraph" w:styleId="Citazioneintensa">
    <w:name w:val="Intense Quote"/>
    <w:basedOn w:val="Normale"/>
    <w:next w:val="Normale"/>
    <w:link w:val="CitazioneintensaCarattere"/>
    <w:uiPriority w:val="30"/>
    <w:qFormat/>
    <w:rsid w:val="00751E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751EF6"/>
    <w:rPr>
      <w:i/>
      <w:iCs/>
      <w:color w:val="0F4761" w:themeColor="accent1" w:themeShade="BF"/>
    </w:rPr>
  </w:style>
  <w:style w:type="character" w:styleId="Riferimentointenso">
    <w:name w:val="Intense Reference"/>
    <w:basedOn w:val="Carpredefinitoparagrafo"/>
    <w:uiPriority w:val="32"/>
    <w:qFormat/>
    <w:rsid w:val="00751EF6"/>
    <w:rPr>
      <w:b/>
      <w:bCs/>
      <w:smallCaps/>
      <w:color w:val="0F4761" w:themeColor="accent1" w:themeShade="BF"/>
      <w:spacing w:val="5"/>
    </w:rPr>
  </w:style>
  <w:style w:type="character" w:styleId="Rimandocommento">
    <w:name w:val="annotation reference"/>
    <w:basedOn w:val="Carpredefinitoparagrafo"/>
    <w:uiPriority w:val="99"/>
    <w:semiHidden/>
    <w:unhideWhenUsed/>
    <w:rsid w:val="00751EF6"/>
    <w:rPr>
      <w:sz w:val="16"/>
      <w:szCs w:val="16"/>
    </w:rPr>
  </w:style>
  <w:style w:type="paragraph" w:styleId="Testocommento">
    <w:name w:val="annotation text"/>
    <w:basedOn w:val="Normale"/>
    <w:link w:val="TestocommentoCarattere"/>
    <w:uiPriority w:val="99"/>
    <w:unhideWhenUsed/>
    <w:rsid w:val="00751EF6"/>
    <w:pPr>
      <w:spacing w:line="240" w:lineRule="auto"/>
    </w:pPr>
    <w:rPr>
      <w:sz w:val="20"/>
      <w:szCs w:val="20"/>
    </w:rPr>
  </w:style>
  <w:style w:type="character" w:customStyle="1" w:styleId="TestocommentoCarattere">
    <w:name w:val="Testo commento Carattere"/>
    <w:basedOn w:val="Carpredefinitoparagrafo"/>
    <w:link w:val="Testocommento"/>
    <w:uiPriority w:val="99"/>
    <w:rsid w:val="00751EF6"/>
    <w:rPr>
      <w:sz w:val="20"/>
      <w:szCs w:val="20"/>
    </w:rPr>
  </w:style>
  <w:style w:type="paragraph" w:styleId="Soggettocommento">
    <w:name w:val="annotation subject"/>
    <w:basedOn w:val="Testocommento"/>
    <w:next w:val="Testocommento"/>
    <w:link w:val="SoggettocommentoCarattere"/>
    <w:uiPriority w:val="99"/>
    <w:semiHidden/>
    <w:unhideWhenUsed/>
    <w:rsid w:val="00751EF6"/>
    <w:rPr>
      <w:b/>
      <w:bCs/>
    </w:rPr>
  </w:style>
  <w:style w:type="character" w:customStyle="1" w:styleId="SoggettocommentoCarattere">
    <w:name w:val="Soggetto commento Carattere"/>
    <w:basedOn w:val="TestocommentoCarattere"/>
    <w:link w:val="Soggettocommento"/>
    <w:uiPriority w:val="99"/>
    <w:semiHidden/>
    <w:rsid w:val="00751EF6"/>
    <w:rPr>
      <w:b/>
      <w:bCs/>
      <w:sz w:val="20"/>
      <w:szCs w:val="20"/>
    </w:rPr>
  </w:style>
  <w:style w:type="paragraph" w:styleId="Intestazione">
    <w:name w:val="header"/>
    <w:basedOn w:val="Normale"/>
    <w:link w:val="IntestazioneCarattere"/>
    <w:uiPriority w:val="99"/>
    <w:unhideWhenUsed/>
    <w:rsid w:val="00751EF6"/>
    <w:pPr>
      <w:tabs>
        <w:tab w:val="center" w:pos="4513"/>
        <w:tab w:val="right" w:pos="9026"/>
      </w:tabs>
      <w:spacing w:after="0" w:line="240" w:lineRule="auto"/>
    </w:pPr>
  </w:style>
  <w:style w:type="character" w:customStyle="1" w:styleId="IntestazioneCarattere">
    <w:name w:val="Intestazione Carattere"/>
    <w:basedOn w:val="Carpredefinitoparagrafo"/>
    <w:link w:val="Intestazione"/>
    <w:uiPriority w:val="99"/>
    <w:rsid w:val="00751EF6"/>
  </w:style>
  <w:style w:type="paragraph" w:styleId="Pidipagina">
    <w:name w:val="footer"/>
    <w:basedOn w:val="Normale"/>
    <w:link w:val="PidipaginaCarattere"/>
    <w:uiPriority w:val="99"/>
    <w:unhideWhenUsed/>
    <w:rsid w:val="00751EF6"/>
    <w:pPr>
      <w:tabs>
        <w:tab w:val="center" w:pos="4513"/>
        <w:tab w:val="right" w:pos="9026"/>
      </w:tabs>
      <w:spacing w:after="0" w:line="240" w:lineRule="auto"/>
    </w:pPr>
  </w:style>
  <w:style w:type="character" w:customStyle="1" w:styleId="PidipaginaCarattere">
    <w:name w:val="Piè di pagina Carattere"/>
    <w:basedOn w:val="Carpredefinitoparagrafo"/>
    <w:link w:val="Pidipagina"/>
    <w:uiPriority w:val="99"/>
    <w:rsid w:val="00751EF6"/>
  </w:style>
  <w:style w:type="character" w:styleId="Collegamentoipertestuale">
    <w:name w:val="Hyperlink"/>
    <w:basedOn w:val="Carpredefinitoparagrafo"/>
    <w:uiPriority w:val="99"/>
    <w:unhideWhenUsed/>
    <w:rsid w:val="00751EF6"/>
    <w:rPr>
      <w:color w:val="467886" w:themeColor="hyperlink"/>
      <w:u w:val="single"/>
    </w:rPr>
  </w:style>
  <w:style w:type="character" w:styleId="Menzionenonrisolta">
    <w:name w:val="Unresolved Mention"/>
    <w:basedOn w:val="Carpredefinitoparagrafo"/>
    <w:uiPriority w:val="99"/>
    <w:semiHidden/>
    <w:unhideWhenUsed/>
    <w:rsid w:val="00751EF6"/>
    <w:rPr>
      <w:color w:val="605E5C"/>
      <w:shd w:val="clear" w:color="auto" w:fill="E1DFDD"/>
    </w:rPr>
  </w:style>
  <w:style w:type="paragraph" w:styleId="Testonotaapidipagina">
    <w:name w:val="footnote text"/>
    <w:basedOn w:val="Normale"/>
    <w:link w:val="TestonotaapidipaginaCarattere"/>
    <w:uiPriority w:val="99"/>
    <w:unhideWhenUsed/>
    <w:rsid w:val="003D269D"/>
    <w:pPr>
      <w:spacing w:after="0" w:line="240" w:lineRule="auto"/>
    </w:pPr>
    <w:rPr>
      <w:rFonts w:ascii="Arial" w:eastAsia="Times New Roman" w:hAnsi="Arial" w:cs="Times New Roman"/>
      <w:kern w:val="0"/>
      <w:sz w:val="20"/>
      <w:szCs w:val="20"/>
      <w14:ligatures w14:val="none"/>
    </w:rPr>
  </w:style>
  <w:style w:type="character" w:customStyle="1" w:styleId="TestonotaapidipaginaCarattere">
    <w:name w:val="Testo nota a piè di pagina Carattere"/>
    <w:basedOn w:val="Carpredefinitoparagrafo"/>
    <w:link w:val="Testonotaapidipagina"/>
    <w:uiPriority w:val="99"/>
    <w:rsid w:val="003D269D"/>
    <w:rPr>
      <w:rFonts w:ascii="Arial" w:eastAsia="Times New Roman" w:hAnsi="Arial" w:cs="Times New Roman"/>
      <w:kern w:val="0"/>
      <w:sz w:val="20"/>
      <w:szCs w:val="20"/>
      <w14:ligatures w14:val="none"/>
    </w:rPr>
  </w:style>
  <w:style w:type="character" w:styleId="Rimandonotaapidipagina">
    <w:name w:val="footnote reference"/>
    <w:basedOn w:val="Carpredefinitoparagrafo"/>
    <w:uiPriority w:val="99"/>
    <w:semiHidden/>
    <w:unhideWhenUsed/>
    <w:rsid w:val="003D269D"/>
    <w:rPr>
      <w:vertAlign w:val="superscript"/>
    </w:rPr>
  </w:style>
  <w:style w:type="table" w:styleId="Grigliatabella">
    <w:name w:val="Table Grid"/>
    <w:basedOn w:val="Tabellanormale"/>
    <w:uiPriority w:val="39"/>
    <w:rsid w:val="00BA42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e">
    <w:name w:val="Revision"/>
    <w:hidden/>
    <w:uiPriority w:val="99"/>
    <w:semiHidden/>
    <w:rsid w:val="00ED0E45"/>
    <w:pPr>
      <w:spacing w:after="0" w:line="240" w:lineRule="auto"/>
    </w:pPr>
  </w:style>
  <w:style w:type="character" w:styleId="Menzione">
    <w:name w:val="Mention"/>
    <w:basedOn w:val="Carpredefinitoparagrafo"/>
    <w:uiPriority w:val="99"/>
    <w:unhideWhenUsed/>
    <w:rsid w:val="00250763"/>
    <w:rPr>
      <w:color w:val="2B579A"/>
      <w:shd w:val="clear" w:color="auto" w:fill="E1DFDD"/>
    </w:rPr>
  </w:style>
  <w:style w:type="character" w:styleId="Collegamentovisitato">
    <w:name w:val="FollowedHyperlink"/>
    <w:basedOn w:val="Carpredefinitoparagrafo"/>
    <w:uiPriority w:val="99"/>
    <w:semiHidden/>
    <w:unhideWhenUsed/>
    <w:rsid w:val="006A6A2D"/>
    <w:rPr>
      <w:color w:val="96607D" w:themeColor="followedHyperlink"/>
      <w:u w:val="single"/>
    </w:rPr>
  </w:style>
  <w:style w:type="paragraph" w:styleId="NormaleWeb">
    <w:name w:val="Normal (Web)"/>
    <w:basedOn w:val="Normale"/>
    <w:uiPriority w:val="99"/>
    <w:semiHidden/>
    <w:unhideWhenUsed/>
    <w:rsid w:val="008F205A"/>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etrapak.com/content/dam/tetrapak/publicweb/gb/en/sustainability/fy25-sustainability-/documents/Tetra-Pak-Sustainability-Report-FY25.pdf" TargetMode="External"/><Relationship Id="rId18" Type="http://schemas.openxmlformats.org/officeDocument/2006/relationships/hyperlink" Target="https://www.linkedin.com/company/tetra-pak/"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tetrapak.com/sustainability/measuring-and-impact/sustainability-reports" TargetMode="External"/><Relationship Id="rId17" Type="http://schemas.openxmlformats.org/officeDocument/2006/relationships/image" Target="media/image2.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youtube.com/user/tetrapak"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nido.org/news/unido-and-tetra-pak-sign-memorandum-understanding-unlock-power-hidden-middle-actors-safe-resilient-and-sustainable-food-systems"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mailto:TetrapakIT@teamlewis.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tetrapak.com/it"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1168FB2921EBA47BE60B80BCDB78AD3" ma:contentTypeVersion="18" ma:contentTypeDescription="Create a new document." ma:contentTypeScope="" ma:versionID="7014250eed08dec5f58dd1f0bf0a9aa7">
  <xsd:schema xmlns:xsd="http://www.w3.org/2001/XMLSchema" xmlns:xs="http://www.w3.org/2001/XMLSchema" xmlns:p="http://schemas.microsoft.com/office/2006/metadata/properties" xmlns:ns1="http://schemas.microsoft.com/sharepoint/v3" xmlns:ns2="0fb37ed2-ede6-4ab5-9145-342b2fc63034" xmlns:ns3="9a05808c-a121-42b7-bffb-1b11c148b449" targetNamespace="http://schemas.microsoft.com/office/2006/metadata/properties" ma:root="true" ma:fieldsID="1f5dbd5d549d5ab40c45e45806123368" ns1:_="" ns2:_="" ns3:_="">
    <xsd:import namespace="http://schemas.microsoft.com/sharepoint/v3"/>
    <xsd:import namespace="0fb37ed2-ede6-4ab5-9145-342b2fc63034"/>
    <xsd:import namespace="9a05808c-a121-42b7-bffb-1b11c148b44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1:_ip_UnifiedCompliancePolicyProperties" minOccurs="0"/>
                <xsd:element ref="ns1:_ip_UnifiedCompliancePolicyUIAction" minOccurs="0"/>
                <xsd:element ref="ns3:SharedWithUsers" minOccurs="0"/>
                <xsd:element ref="ns3:SharedWithDetail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b37ed2-ede6-4ab5-9145-342b2fc630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8b4bb17-eea2-4f71-9b46-2896357e628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05808c-a121-42b7-bffb-1b11c148b44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98c2d6b-b596-47a5-8d45-ed53019fec76}" ma:internalName="TaxCatchAll" ma:showField="CatchAllData" ma:web="9a05808c-a121-42b7-bffb-1b11c148b449">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fb37ed2-ede6-4ab5-9145-342b2fc63034">
      <Terms xmlns="http://schemas.microsoft.com/office/infopath/2007/PartnerControls"/>
    </lcf76f155ced4ddcb4097134ff3c332f>
    <TaxCatchAll xmlns="9a05808c-a121-42b7-bffb-1b11c148b449"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1ADE9327-65A7-4B45-AA6F-BFE89A96C81D}">
  <ds:schemaRefs>
    <ds:schemaRef ds:uri="http://schemas.microsoft.com/sharepoint/v3/contenttype/forms"/>
  </ds:schemaRefs>
</ds:datastoreItem>
</file>

<file path=customXml/itemProps2.xml><?xml version="1.0" encoding="utf-8"?>
<ds:datastoreItem xmlns:ds="http://schemas.openxmlformats.org/officeDocument/2006/customXml" ds:itemID="{6A87C224-F509-4F44-8B01-91DEE1C71653}">
  <ds:schemaRefs>
    <ds:schemaRef ds:uri="http://schemas.openxmlformats.org/officeDocument/2006/bibliography"/>
  </ds:schemaRefs>
</ds:datastoreItem>
</file>

<file path=customXml/itemProps3.xml><?xml version="1.0" encoding="utf-8"?>
<ds:datastoreItem xmlns:ds="http://schemas.openxmlformats.org/officeDocument/2006/customXml" ds:itemID="{BF29D7F8-BC6F-454D-A68E-CE5E74F25B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b37ed2-ede6-4ab5-9145-342b2fc63034"/>
    <ds:schemaRef ds:uri="9a05808c-a121-42b7-bffb-1b11c148b4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23529D6-5AAA-4849-A964-27704BCCE9F3}">
  <ds:schemaRefs>
    <ds:schemaRef ds:uri="http://schemas.microsoft.com/office/2006/metadata/properties"/>
    <ds:schemaRef ds:uri="http://schemas.microsoft.com/office/infopath/2007/PartnerControls"/>
    <ds:schemaRef ds:uri="0fb37ed2-ede6-4ab5-9145-342b2fc63034"/>
    <ds:schemaRef ds:uri="9a05808c-a121-42b7-bffb-1b11c148b449"/>
    <ds:schemaRef ds:uri="http://schemas.microsoft.com/sharepoint/v3"/>
  </ds:schemaRefs>
</ds:datastoreItem>
</file>

<file path=docMetadata/LabelInfo.xml><?xml version="1.0" encoding="utf-8"?>
<clbl:labelList xmlns:clbl="http://schemas.microsoft.com/office/2020/mipLabelMetadata">
  <clbl:label id="{25b55a0c-bcf3-45fe-8d6b-e30a646beadd}" enabled="1" method="Privileged" siteId="{d2d2794a-61cc-4823-9690-8e288fd554cc}" removed="0"/>
  <clbl:label id="{40bbf2ee-4281-4141-b54d-3de5dd07adf1}" enabled="1" method="Standard" siteId="{633cbf82-b979-478d-8f42-ffc892e59dc3}" removed="0"/>
</clbl:labelList>
</file>

<file path=docProps/app.xml><?xml version="1.0" encoding="utf-8"?>
<Properties xmlns="http://schemas.openxmlformats.org/officeDocument/2006/extended-properties" xmlns:vt="http://schemas.openxmlformats.org/officeDocument/2006/docPropsVTypes">
  <Template>Normal.dotm</Template>
  <TotalTime>2444</TotalTime>
  <Pages>3</Pages>
  <Words>985</Words>
  <Characters>5463</Characters>
  <Application>Microsoft Office Word</Application>
  <DocSecurity>0</DocSecurity>
  <Lines>109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6421</CharactersWithSpaces>
  <SharedDoc>false</SharedDoc>
  <HLinks>
    <vt:vector size="36" baseType="variant">
      <vt:variant>
        <vt:i4>2228261</vt:i4>
      </vt:variant>
      <vt:variant>
        <vt:i4>15</vt:i4>
      </vt:variant>
      <vt:variant>
        <vt:i4>0</vt:i4>
      </vt:variant>
      <vt:variant>
        <vt:i4>5</vt:i4>
      </vt:variant>
      <vt:variant>
        <vt:lpwstr>https://www.linkedin.com/company/tetra-pak/</vt:lpwstr>
      </vt:variant>
      <vt:variant>
        <vt:lpwstr/>
      </vt:variant>
      <vt:variant>
        <vt:i4>6160394</vt:i4>
      </vt:variant>
      <vt:variant>
        <vt:i4>12</vt:i4>
      </vt:variant>
      <vt:variant>
        <vt:i4>0</vt:i4>
      </vt:variant>
      <vt:variant>
        <vt:i4>5</vt:i4>
      </vt:variant>
      <vt:variant>
        <vt:lpwstr>https://www.youtube.com/user/tetrapak</vt:lpwstr>
      </vt:variant>
      <vt:variant>
        <vt:lpwstr/>
      </vt:variant>
      <vt:variant>
        <vt:i4>4849665</vt:i4>
      </vt:variant>
      <vt:variant>
        <vt:i4>9</vt:i4>
      </vt:variant>
      <vt:variant>
        <vt:i4>0</vt:i4>
      </vt:variant>
      <vt:variant>
        <vt:i4>5</vt:i4>
      </vt:variant>
      <vt:variant>
        <vt:lpwstr>https://www.tetrapak.com/</vt:lpwstr>
      </vt:variant>
      <vt:variant>
        <vt:lpwstr/>
      </vt:variant>
      <vt:variant>
        <vt:i4>5177403</vt:i4>
      </vt:variant>
      <vt:variant>
        <vt:i4>6</vt:i4>
      </vt:variant>
      <vt:variant>
        <vt:i4>0</vt:i4>
      </vt:variant>
      <vt:variant>
        <vt:i4>5</vt:i4>
      </vt:variant>
      <vt:variant>
        <vt:lpwstr>mailto:tetrapakcorporate@brands2life.com</vt:lpwstr>
      </vt:variant>
      <vt:variant>
        <vt:lpwstr/>
      </vt:variant>
      <vt:variant>
        <vt:i4>1769477</vt:i4>
      </vt:variant>
      <vt:variant>
        <vt:i4>3</vt:i4>
      </vt:variant>
      <vt:variant>
        <vt:i4>0</vt:i4>
      </vt:variant>
      <vt:variant>
        <vt:i4>5</vt:i4>
      </vt:variant>
      <vt:variant>
        <vt:lpwstr>https://www.tetrapak.com/content/dam/tetrapak/publicweb/gb/en/sustainability/fy25-sustainability-/documents/Tetra-Pak-Sustainability-Report-FY25.pdf</vt:lpwstr>
      </vt:variant>
      <vt:variant>
        <vt:lpwstr/>
      </vt:variant>
      <vt:variant>
        <vt:i4>2752633</vt:i4>
      </vt:variant>
      <vt:variant>
        <vt:i4>0</vt:i4>
      </vt:variant>
      <vt:variant>
        <vt:i4>0</vt:i4>
      </vt:variant>
      <vt:variant>
        <vt:i4>5</vt:i4>
      </vt:variant>
      <vt:variant>
        <vt:lpwstr>https://www.tetrapak.com/sustainability/measuring-and-impact/sustainability-reports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Tomblin</dc:creator>
  <cp:keywords/>
  <dc:description/>
  <cp:lastModifiedBy>Alessandro Zambetti</cp:lastModifiedBy>
  <cp:revision>20</cp:revision>
  <dcterms:created xsi:type="dcterms:W3CDTF">2026-05-05T17:19:00Z</dcterms:created>
  <dcterms:modified xsi:type="dcterms:W3CDTF">2026-07-08T10:52:00Z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0x010100F1168FB2921EBA47BE60B80BCDB78AD3</vt:lpwstr>
  </property>
  <property fmtid="{D5CDD505-2E9C-101B-9397-08002B2CF9AE}" pid="3" name="MediaServiceImageTags">
    <vt:lpwstr/>
  </property>
  <property fmtid="{D5CDD505-2E9C-101B-9397-08002B2CF9AE}" pid="4" name="ClassificationContentMarkingFooterShapeIds">
    <vt:lpwstr>617aacdb,31fdbd2e,6fb1e09a</vt:lpwstr>
  </property>
  <property fmtid="{D5CDD505-2E9C-101B-9397-08002B2CF9AE}" pid="5" name="ClassificationContentMarkingFooterFontProps">
    <vt:lpwstr>#737373,8,Aptos</vt:lpwstr>
  </property>
  <property fmtid="{D5CDD505-2E9C-101B-9397-08002B2CF9AE}" pid="6" name="ClassificationContentMarkingFooterText">
    <vt:lpwstr>General</vt:lpwstr>
  </property>
  <property fmtid="{D5CDD505-2E9C-101B-9397-08002B2CF9AE}" pid="7" name="GrammarlyDocumentId">
    <vt:lpwstr>8353c08c-b692-461f-b6a1-ad47bb1c370a</vt:lpwstr>
  </property>
  <property fmtid="{D5CDD505-2E9C-101B-9397-08002B2CF9AE}" pid="8" name="docLang">
    <vt:lpwstr>en</vt:lpwstr>
  </property>
</Properties>
</file>