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6C5A9" w14:textId="693A4FB6" w:rsidR="007D7A9A" w:rsidRDefault="00811F7E" w:rsidP="00D56745">
      <w:pPr>
        <w:pStyle w:val="Nagwek"/>
        <w:rPr>
          <w:rFonts w:ascii="Mostra Nuova Regular" w:hAnsi="Mostra Nuova Regular"/>
          <w:color w:val="000000" w:themeColor="text1"/>
          <w:sz w:val="40"/>
          <w:szCs w:val="40"/>
        </w:rPr>
      </w:pPr>
      <w:r w:rsidRPr="00811F7E">
        <w:rPr>
          <w:rFonts w:ascii="Mostra Nuova Regular" w:hAnsi="Mostra Nuova Regular"/>
          <w:color w:val="000000" w:themeColor="text1"/>
          <w:sz w:val="40"/>
          <w:szCs w:val="40"/>
        </w:rPr>
        <w:t>INFORMACJA PRASOWA</w:t>
      </w:r>
    </w:p>
    <w:p w14:paraId="7D10E59C" w14:textId="77777777" w:rsidR="00D56745" w:rsidRPr="00D56745" w:rsidRDefault="00D56745" w:rsidP="00D56745">
      <w:pPr>
        <w:pStyle w:val="Nagwek"/>
        <w:rPr>
          <w:rFonts w:ascii="Mostra Nuova Regular" w:hAnsi="Mostra Nuova Regular"/>
          <w:color w:val="000000" w:themeColor="text1"/>
          <w:sz w:val="40"/>
          <w:szCs w:val="40"/>
        </w:rPr>
      </w:pPr>
    </w:p>
    <w:p w14:paraId="5F15AB80" w14:textId="28ECF285" w:rsidR="007D7A9A" w:rsidRDefault="00A154BF" w:rsidP="00CB0262">
      <w:pPr>
        <w:rPr>
          <w:rFonts w:ascii="Europa-Regular" w:hAnsi="Europa-Regular"/>
          <w:color w:val="000000" w:themeColor="text1"/>
          <w:sz w:val="20"/>
          <w:szCs w:val="20"/>
        </w:rPr>
      </w:pPr>
      <w:r w:rsidRPr="00811F7E">
        <w:rPr>
          <w:rFonts w:ascii="Europa-Regular" w:hAnsi="Europa-Regular"/>
          <w:color w:val="000000" w:themeColor="text1"/>
          <w:sz w:val="20"/>
          <w:szCs w:val="20"/>
        </w:rPr>
        <w:t>W</w:t>
      </w:r>
      <w:r w:rsidR="00EE73D9" w:rsidRPr="00811F7E">
        <w:rPr>
          <w:rFonts w:ascii="Europa-Regular" w:hAnsi="Europa-Regular"/>
          <w:color w:val="000000" w:themeColor="text1"/>
          <w:sz w:val="20"/>
          <w:szCs w:val="20"/>
        </w:rPr>
        <w:t>rocław</w:t>
      </w:r>
      <w:r w:rsidRPr="00811F7E">
        <w:rPr>
          <w:rFonts w:ascii="Europa-Regular" w:hAnsi="Europa-Regular"/>
          <w:color w:val="000000" w:themeColor="text1"/>
          <w:sz w:val="20"/>
          <w:szCs w:val="20"/>
        </w:rPr>
        <w:t xml:space="preserve">, </w:t>
      </w:r>
      <w:r w:rsidR="004C6E2E">
        <w:rPr>
          <w:rFonts w:ascii="Europa-Regular" w:hAnsi="Europa-Regular"/>
          <w:color w:val="000000" w:themeColor="text1"/>
          <w:sz w:val="20"/>
          <w:szCs w:val="20"/>
        </w:rPr>
        <w:t>6</w:t>
      </w:r>
      <w:r w:rsidR="00012222">
        <w:rPr>
          <w:rFonts w:ascii="Europa-Regular" w:hAnsi="Europa-Regular"/>
          <w:color w:val="000000" w:themeColor="text1"/>
          <w:sz w:val="20"/>
          <w:szCs w:val="20"/>
        </w:rPr>
        <w:t>.</w:t>
      </w:r>
      <w:r w:rsidR="002E09B7">
        <w:rPr>
          <w:rFonts w:ascii="Europa-Regular" w:hAnsi="Europa-Regular"/>
          <w:color w:val="000000" w:themeColor="text1"/>
          <w:sz w:val="20"/>
          <w:szCs w:val="20"/>
        </w:rPr>
        <w:t xml:space="preserve"> </w:t>
      </w:r>
      <w:r w:rsidR="008445C2">
        <w:rPr>
          <w:rFonts w:ascii="Europa-Regular" w:hAnsi="Europa-Regular"/>
          <w:color w:val="000000" w:themeColor="text1"/>
          <w:sz w:val="20"/>
          <w:szCs w:val="20"/>
        </w:rPr>
        <w:t xml:space="preserve">lipca </w:t>
      </w:r>
      <w:r w:rsidR="00D56745">
        <w:rPr>
          <w:rFonts w:ascii="Europa-Regular" w:hAnsi="Europa-Regular"/>
          <w:color w:val="000000" w:themeColor="text1"/>
          <w:sz w:val="20"/>
          <w:szCs w:val="20"/>
        </w:rPr>
        <w:t>202</w:t>
      </w:r>
      <w:r w:rsidR="002E09B7">
        <w:rPr>
          <w:rFonts w:ascii="Europa-Regular" w:hAnsi="Europa-Regular"/>
          <w:color w:val="000000" w:themeColor="text1"/>
          <w:sz w:val="20"/>
          <w:szCs w:val="20"/>
        </w:rPr>
        <w:t>6</w:t>
      </w:r>
    </w:p>
    <w:p w14:paraId="381AE4FD" w14:textId="5E3B7816" w:rsidR="00723DB0" w:rsidRDefault="00723DB0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750AFC9B" w14:textId="77777777" w:rsidR="00B97AA9" w:rsidRDefault="00B97AA9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64362D87" w14:textId="77777777" w:rsidR="00D41DE5" w:rsidRPr="00811F7E" w:rsidRDefault="00D41DE5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6CD49CE3" w14:textId="71656574" w:rsidR="007A7CBC" w:rsidRDefault="00D261B9" w:rsidP="005D7F89">
      <w:pPr>
        <w:spacing w:line="330" w:lineRule="exact"/>
        <w:ind w:right="828"/>
        <w:jc w:val="both"/>
        <w:rPr>
          <w:rFonts w:ascii="Mostra Nuova Regular" w:hAnsi="Mostra Nuova Regular"/>
          <w:b/>
          <w:bCs/>
          <w:color w:val="E19C72"/>
          <w:sz w:val="40"/>
          <w:szCs w:val="40"/>
        </w:rPr>
      </w:pPr>
      <w:r w:rsidRPr="00D261B9">
        <w:rPr>
          <w:rFonts w:ascii="Mostra Nuova Regular" w:hAnsi="Mostra Nuova Regular"/>
          <w:b/>
          <w:bCs/>
          <w:color w:val="E19C72"/>
          <w:sz w:val="40"/>
          <w:szCs w:val="40"/>
        </w:rPr>
        <w:t>Czerwona tabliczka</w:t>
      </w:r>
      <w:r w:rsidR="004C6E2E">
        <w:rPr>
          <w:rFonts w:ascii="Mostra Nuova Regular" w:hAnsi="Mostra Nuova Regular"/>
          <w:b/>
          <w:bCs/>
          <w:color w:val="E19C72"/>
          <w:sz w:val="40"/>
          <w:szCs w:val="40"/>
        </w:rPr>
        <w:t xml:space="preserve"> </w:t>
      </w:r>
      <w:r w:rsidRPr="00D261B9">
        <w:rPr>
          <w:rFonts w:ascii="Mostra Nuova Regular" w:hAnsi="Mostra Nuova Regular"/>
          <w:b/>
          <w:bCs/>
          <w:color w:val="E19C72"/>
          <w:sz w:val="40"/>
          <w:szCs w:val="40"/>
        </w:rPr>
        <w:t>Michelin zostaje w Renomie. Wrocławska restauracja Dinette utrzymuje prestiżowe wyróżnienie w przewodniku na 2026 rok</w:t>
      </w:r>
    </w:p>
    <w:p w14:paraId="2DC60201" w14:textId="33938FB3" w:rsidR="0059344A" w:rsidRDefault="0059344A" w:rsidP="005D7F89">
      <w:pPr>
        <w:spacing w:line="330" w:lineRule="exact"/>
        <w:ind w:right="828"/>
        <w:jc w:val="both"/>
        <w:rPr>
          <w:rFonts w:ascii="Mostra Nuova Regular" w:hAnsi="Mostra Nuova Regular"/>
          <w:b/>
          <w:bCs/>
          <w:sz w:val="28"/>
          <w:szCs w:val="28"/>
        </w:rPr>
      </w:pPr>
    </w:p>
    <w:p w14:paraId="775B159E" w14:textId="74875B20" w:rsidR="0059344A" w:rsidRPr="006A5C74" w:rsidRDefault="00461B35" w:rsidP="005D7F89">
      <w:pPr>
        <w:spacing w:line="330" w:lineRule="exact"/>
        <w:ind w:right="828"/>
        <w:jc w:val="both"/>
        <w:rPr>
          <w:rFonts w:ascii="Mostra Nuova Regular" w:hAnsi="Mostra Nuova Regular"/>
          <w:b/>
          <w:bCs/>
          <w:sz w:val="28"/>
          <w:szCs w:val="28"/>
          <w:lang w:val="pl"/>
        </w:rPr>
      </w:pPr>
      <w:r>
        <w:rPr>
          <w:rFonts w:ascii="Mostra Nuova Regular" w:hAnsi="Mostra Nuova Regular"/>
          <w:b/>
          <w:bCs/>
          <w:sz w:val="28"/>
          <w:szCs w:val="28"/>
        </w:rPr>
        <w:t>P</w:t>
      </w:r>
      <w:r w:rsidR="007A7CBC" w:rsidRPr="007A7CBC">
        <w:rPr>
          <w:rFonts w:ascii="Mostra Nuova Regular" w:hAnsi="Mostra Nuova Regular"/>
          <w:b/>
          <w:bCs/>
          <w:sz w:val="28"/>
          <w:szCs w:val="28"/>
        </w:rPr>
        <w:t>odczas MICHELIN Guide Restaurant Ceremony 2026 w Krak</w:t>
      </w:r>
      <w:r w:rsidR="00B5201E">
        <w:rPr>
          <w:rFonts w:ascii="Mostra Nuova Regular" w:hAnsi="Mostra Nuova Regular"/>
          <w:b/>
          <w:bCs/>
          <w:sz w:val="28"/>
          <w:szCs w:val="28"/>
        </w:rPr>
        <w:t>o</w:t>
      </w:r>
      <w:r w:rsidR="007A7CBC" w:rsidRPr="007A7CBC">
        <w:rPr>
          <w:rFonts w:ascii="Mostra Nuova Regular" w:hAnsi="Mostra Nuova Regular"/>
          <w:b/>
          <w:bCs/>
          <w:sz w:val="28"/>
          <w:szCs w:val="28"/>
        </w:rPr>
        <w:t>w</w:t>
      </w:r>
      <w:r w:rsidR="00B5201E">
        <w:rPr>
          <w:rFonts w:ascii="Mostra Nuova Regular" w:hAnsi="Mostra Nuova Regular"/>
          <w:b/>
          <w:bCs/>
          <w:sz w:val="28"/>
          <w:szCs w:val="28"/>
        </w:rPr>
        <w:t>ie</w:t>
      </w:r>
      <w:r w:rsidR="007A7CBC" w:rsidRPr="007A7CBC">
        <w:rPr>
          <w:rFonts w:ascii="Mostra Nuova Regular" w:hAnsi="Mostra Nuova Regular"/>
          <w:b/>
          <w:bCs/>
          <w:sz w:val="28"/>
          <w:szCs w:val="28"/>
        </w:rPr>
        <w:t xml:space="preserve"> ogłoszon</w:t>
      </w:r>
      <w:r w:rsidR="00B5201E">
        <w:rPr>
          <w:rFonts w:ascii="Mostra Nuova Regular" w:hAnsi="Mostra Nuova Regular"/>
          <w:b/>
          <w:bCs/>
          <w:sz w:val="28"/>
          <w:szCs w:val="28"/>
        </w:rPr>
        <w:t>a została</w:t>
      </w:r>
      <w:r w:rsidR="007A7CBC" w:rsidRPr="007A7CBC">
        <w:rPr>
          <w:rFonts w:ascii="Mostra Nuova Regular" w:hAnsi="Mostra Nuova Regular"/>
          <w:b/>
          <w:bCs/>
          <w:sz w:val="28"/>
          <w:szCs w:val="28"/>
        </w:rPr>
        <w:t xml:space="preserve"> </w:t>
      </w:r>
      <w:r w:rsidR="00F0003D">
        <w:rPr>
          <w:rFonts w:ascii="Mostra Nuova Regular" w:hAnsi="Mostra Nuova Regular"/>
          <w:b/>
          <w:bCs/>
          <w:sz w:val="28"/>
          <w:szCs w:val="28"/>
        </w:rPr>
        <w:t>tegoroczn</w:t>
      </w:r>
      <w:r w:rsidR="00852714">
        <w:rPr>
          <w:rFonts w:ascii="Mostra Nuova Regular" w:hAnsi="Mostra Nuova Regular"/>
          <w:b/>
          <w:bCs/>
          <w:sz w:val="28"/>
          <w:szCs w:val="28"/>
        </w:rPr>
        <w:t>a</w:t>
      </w:r>
      <w:r w:rsidR="007A7CBC" w:rsidRPr="007A7CBC">
        <w:rPr>
          <w:rFonts w:ascii="Mostra Nuova Regular" w:hAnsi="Mostra Nuova Regular"/>
          <w:b/>
          <w:bCs/>
          <w:sz w:val="28"/>
          <w:szCs w:val="28"/>
        </w:rPr>
        <w:t xml:space="preserve"> </w:t>
      </w:r>
      <w:r w:rsidR="00F0003D">
        <w:rPr>
          <w:rFonts w:ascii="Mostra Nuova Regular" w:hAnsi="Mostra Nuova Regular"/>
          <w:b/>
          <w:bCs/>
          <w:sz w:val="28"/>
          <w:szCs w:val="28"/>
        </w:rPr>
        <w:t xml:space="preserve">lista </w:t>
      </w:r>
      <w:r w:rsidR="0044251F">
        <w:rPr>
          <w:rFonts w:ascii="Mostra Nuova Regular" w:hAnsi="Mostra Nuova Regular"/>
          <w:b/>
          <w:bCs/>
          <w:sz w:val="28"/>
          <w:szCs w:val="28"/>
        </w:rPr>
        <w:t xml:space="preserve">rekomendacji dla </w:t>
      </w:r>
      <w:r w:rsidR="00F0003D">
        <w:rPr>
          <w:rFonts w:ascii="Mostra Nuova Regular" w:hAnsi="Mostra Nuova Regular"/>
          <w:b/>
          <w:bCs/>
          <w:sz w:val="28"/>
          <w:szCs w:val="28"/>
        </w:rPr>
        <w:t>restauracji</w:t>
      </w:r>
      <w:r w:rsidR="0044251F">
        <w:rPr>
          <w:rFonts w:ascii="Mostra Nuova Regular" w:hAnsi="Mostra Nuova Regular"/>
          <w:b/>
          <w:bCs/>
          <w:sz w:val="28"/>
          <w:szCs w:val="28"/>
        </w:rPr>
        <w:t xml:space="preserve"> z</w:t>
      </w:r>
      <w:r w:rsidR="00D15A2B">
        <w:rPr>
          <w:rFonts w:ascii="Mostra Nuova Regular" w:hAnsi="Mostra Nuova Regular"/>
          <w:b/>
          <w:bCs/>
          <w:sz w:val="28"/>
          <w:szCs w:val="28"/>
        </w:rPr>
        <w:t xml:space="preserve"> </w:t>
      </w:r>
      <w:r w:rsidR="00852714">
        <w:rPr>
          <w:rFonts w:ascii="Mostra Nuova Regular" w:hAnsi="Mostra Nuova Regular"/>
          <w:b/>
          <w:bCs/>
          <w:sz w:val="28"/>
          <w:szCs w:val="28"/>
        </w:rPr>
        <w:t>Polski</w:t>
      </w:r>
      <w:r w:rsidR="007A7CBC" w:rsidRPr="007A7CBC">
        <w:rPr>
          <w:rFonts w:ascii="Mostra Nuova Regular" w:hAnsi="Mostra Nuova Regular"/>
          <w:b/>
          <w:bCs/>
          <w:sz w:val="28"/>
          <w:szCs w:val="28"/>
        </w:rPr>
        <w:t xml:space="preserve">. To historyczny moment dla rodzimej gastronomii – po raz pierwszy w historii przewodnik objął swoim zasięgiem całą Polskę, </w:t>
      </w:r>
      <w:r w:rsidR="00852714">
        <w:rPr>
          <w:rFonts w:ascii="Mostra Nuova Regular" w:hAnsi="Mostra Nuova Regular"/>
          <w:b/>
          <w:bCs/>
          <w:sz w:val="28"/>
          <w:szCs w:val="28"/>
        </w:rPr>
        <w:t>honorując</w:t>
      </w:r>
      <w:r w:rsidR="005C2133">
        <w:rPr>
          <w:rFonts w:ascii="Mostra Nuova Regular" w:hAnsi="Mostra Nuova Regular"/>
          <w:b/>
          <w:bCs/>
          <w:sz w:val="28"/>
          <w:szCs w:val="28"/>
        </w:rPr>
        <w:t xml:space="preserve"> gwiazdkami i </w:t>
      </w:r>
      <w:r w:rsidR="007A7CBC" w:rsidRPr="007A7CBC">
        <w:rPr>
          <w:rFonts w:ascii="Mostra Nuova Regular" w:hAnsi="Mostra Nuova Regular"/>
          <w:b/>
          <w:bCs/>
          <w:sz w:val="28"/>
          <w:szCs w:val="28"/>
        </w:rPr>
        <w:t>wyróżni</w:t>
      </w:r>
      <w:r w:rsidR="005C2133">
        <w:rPr>
          <w:rFonts w:ascii="Mostra Nuova Regular" w:hAnsi="Mostra Nuova Regular"/>
          <w:b/>
          <w:bCs/>
          <w:sz w:val="28"/>
          <w:szCs w:val="28"/>
        </w:rPr>
        <w:t>eniami</w:t>
      </w:r>
      <w:r w:rsidR="007A7CBC" w:rsidRPr="007A7CBC">
        <w:rPr>
          <w:rFonts w:ascii="Mostra Nuova Regular" w:hAnsi="Mostra Nuova Regular"/>
          <w:b/>
          <w:bCs/>
          <w:sz w:val="28"/>
          <w:szCs w:val="28"/>
        </w:rPr>
        <w:t xml:space="preserve"> łącznie 196 restauracji. W tym elitarnym gronie silną pozycję potwierdził</w:t>
      </w:r>
      <w:r w:rsidR="00592966">
        <w:rPr>
          <w:rFonts w:ascii="Mostra Nuova Regular" w:hAnsi="Mostra Nuova Regular"/>
          <w:b/>
          <w:bCs/>
          <w:sz w:val="28"/>
          <w:szCs w:val="28"/>
        </w:rPr>
        <w:t>a</w:t>
      </w:r>
      <w:r w:rsidR="007A7CBC" w:rsidRPr="007A7CBC">
        <w:rPr>
          <w:rFonts w:ascii="Mostra Nuova Regular" w:hAnsi="Mostra Nuova Regular"/>
          <w:b/>
          <w:bCs/>
          <w:sz w:val="28"/>
          <w:szCs w:val="28"/>
        </w:rPr>
        <w:t xml:space="preserve"> wrocławsk</w:t>
      </w:r>
      <w:r w:rsidR="00592966">
        <w:rPr>
          <w:rFonts w:ascii="Mostra Nuova Regular" w:hAnsi="Mostra Nuova Regular"/>
          <w:b/>
          <w:bCs/>
          <w:sz w:val="28"/>
          <w:szCs w:val="28"/>
        </w:rPr>
        <w:t>a</w:t>
      </w:r>
      <w:r w:rsidR="007A7CBC" w:rsidRPr="007A7CBC">
        <w:rPr>
          <w:rFonts w:ascii="Mostra Nuova Regular" w:hAnsi="Mostra Nuova Regular"/>
          <w:b/>
          <w:bCs/>
          <w:sz w:val="28"/>
          <w:szCs w:val="28"/>
        </w:rPr>
        <w:t xml:space="preserve"> Dinette, któr</w:t>
      </w:r>
      <w:r w:rsidR="00592966">
        <w:rPr>
          <w:rFonts w:ascii="Mostra Nuova Regular" w:hAnsi="Mostra Nuova Regular"/>
          <w:b/>
          <w:bCs/>
          <w:sz w:val="28"/>
          <w:szCs w:val="28"/>
        </w:rPr>
        <w:t>a</w:t>
      </w:r>
      <w:r w:rsidR="007A7CBC" w:rsidRPr="007A7CBC">
        <w:rPr>
          <w:rFonts w:ascii="Mostra Nuova Regular" w:hAnsi="Mostra Nuova Regular"/>
          <w:b/>
          <w:bCs/>
          <w:sz w:val="28"/>
          <w:szCs w:val="28"/>
        </w:rPr>
        <w:t xml:space="preserve"> z sukcesem utrzymał</w:t>
      </w:r>
      <w:r w:rsidR="00592966">
        <w:rPr>
          <w:rFonts w:ascii="Mostra Nuova Regular" w:hAnsi="Mostra Nuova Regular"/>
          <w:b/>
          <w:bCs/>
          <w:sz w:val="28"/>
          <w:szCs w:val="28"/>
        </w:rPr>
        <w:t>a</w:t>
      </w:r>
      <w:r w:rsidR="007A7CBC" w:rsidRPr="007A7CBC">
        <w:rPr>
          <w:rFonts w:ascii="Mostra Nuova Regular" w:hAnsi="Mostra Nuova Regular"/>
          <w:b/>
          <w:bCs/>
          <w:sz w:val="28"/>
          <w:szCs w:val="28"/>
        </w:rPr>
        <w:t xml:space="preserve"> oficjalną rekomendację Michelin.</w:t>
      </w:r>
      <w:r w:rsidR="008445C2">
        <w:rPr>
          <w:rFonts w:ascii="Mostra Nuova Regular" w:hAnsi="Mostra Nuova Regular"/>
          <w:b/>
          <w:bCs/>
          <w:sz w:val="28"/>
          <w:szCs w:val="28"/>
        </w:rPr>
        <w:t xml:space="preserve"> Kultowa czerwona tabliczka właśnie zawisła w lokalu restauracji w Renomie.</w:t>
      </w:r>
    </w:p>
    <w:p w14:paraId="01D48294" w14:textId="2998B397" w:rsidR="00777AEA" w:rsidRPr="00BE25B0" w:rsidRDefault="00594D87" w:rsidP="00BE25B0">
      <w:pPr>
        <w:spacing w:line="520" w:lineRule="exact"/>
        <w:ind w:right="826"/>
        <w:rPr>
          <w:rFonts w:ascii="Mostra Nuova Regular" w:hAnsi="Mostra Nuova Regula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6672" behindDoc="1" locked="0" layoutInCell="1" allowOverlap="1" wp14:anchorId="72750572" wp14:editId="72EF2A12">
                <wp:simplePos x="0" y="0"/>
                <wp:positionH relativeFrom="margin">
                  <wp:align>left</wp:align>
                </wp:positionH>
                <wp:positionV relativeFrom="paragraph">
                  <wp:posOffset>386079</wp:posOffset>
                </wp:positionV>
                <wp:extent cx="2164080" cy="0"/>
                <wp:effectExtent l="0" t="0" r="0" b="0"/>
                <wp:wrapTopAndBottom/>
                <wp:docPr id="2054685524" name="Łącznik prost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40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681E2" id="Łącznik prosty 2" o:spid="_x0000_s1026" style="position:absolute;z-index:-25163980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30.4pt" to="170.4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" strokecolor="#e19c72" strokeweight="1pt">
                <v:stroke joinstyle="miter"/>
                <o:lock v:ext="edit" shapetype="f"/>
                <w10:wrap type="topAndBottom" anchorx="margin"/>
              </v:line>
            </w:pict>
          </mc:Fallback>
        </mc:AlternateContent>
      </w:r>
    </w:p>
    <w:p w14:paraId="7A924BB5" w14:textId="77777777" w:rsidR="002F1DC8" w:rsidRDefault="002F1DC8" w:rsidP="00B06B0C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10785F95" w14:textId="77777777" w:rsidR="00D41DE5" w:rsidRDefault="00D41DE5" w:rsidP="00C87CDD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4BF289E1" w14:textId="762F5262" w:rsidR="00C87CDD" w:rsidRPr="00C87CDD" w:rsidRDefault="00952024" w:rsidP="00C87CDD">
      <w:pPr>
        <w:spacing w:line="330" w:lineRule="exact"/>
        <w:jc w:val="both"/>
        <w:rPr>
          <w:rFonts w:ascii="Europa-Light" w:hAnsi="Europa-Light"/>
          <w:color w:val="000000" w:themeColor="text1"/>
        </w:rPr>
      </w:pPr>
      <w:r w:rsidRPr="00C87CDD">
        <w:rPr>
          <w:rFonts w:ascii="Europa-Light" w:hAnsi="Europa-Light"/>
          <w:color w:val="000000" w:themeColor="text1"/>
        </w:rPr>
        <w:t xml:space="preserve">Polska </w:t>
      </w:r>
      <w:r>
        <w:rPr>
          <w:rFonts w:ascii="Europa-Light" w:hAnsi="Europa-Light"/>
          <w:color w:val="000000" w:themeColor="text1"/>
        </w:rPr>
        <w:t xml:space="preserve">gastronomia </w:t>
      </w:r>
      <w:r w:rsidRPr="00C87CDD">
        <w:rPr>
          <w:rFonts w:ascii="Europa-Light" w:hAnsi="Europa-Light"/>
          <w:color w:val="000000" w:themeColor="text1"/>
        </w:rPr>
        <w:t xml:space="preserve">coraz wyraźniej </w:t>
      </w:r>
      <w:r>
        <w:rPr>
          <w:rFonts w:ascii="Europa-Light" w:hAnsi="Europa-Light"/>
          <w:color w:val="000000" w:themeColor="text1"/>
        </w:rPr>
        <w:t>błyszczy</w:t>
      </w:r>
      <w:r w:rsidRPr="00C87CDD">
        <w:rPr>
          <w:rFonts w:ascii="Europa-Light" w:hAnsi="Europa-Light"/>
          <w:color w:val="000000" w:themeColor="text1"/>
        </w:rPr>
        <w:t xml:space="preserve"> na globalnej mapie kulinarnej.</w:t>
      </w:r>
      <w:r>
        <w:rPr>
          <w:rFonts w:ascii="Europa-Light" w:hAnsi="Europa-Light"/>
          <w:color w:val="000000" w:themeColor="text1"/>
        </w:rPr>
        <w:t xml:space="preserve"> </w:t>
      </w:r>
      <w:r w:rsidR="00C87CDD" w:rsidRPr="00C87CDD">
        <w:rPr>
          <w:rFonts w:ascii="Europa-Light" w:hAnsi="Europa-Light"/>
          <w:color w:val="000000" w:themeColor="text1"/>
        </w:rPr>
        <w:t xml:space="preserve">Tegoroczna, ogólnokrajowa edycja przewodnika Michelin Polska 2026 przyniosła </w:t>
      </w:r>
      <w:r w:rsidR="00A57923">
        <w:rPr>
          <w:rFonts w:ascii="Europa-Light" w:hAnsi="Europa-Light"/>
          <w:color w:val="000000" w:themeColor="text1"/>
        </w:rPr>
        <w:t>49</w:t>
      </w:r>
      <w:r w:rsidR="00C87CDD" w:rsidRPr="00C87CDD">
        <w:rPr>
          <w:rFonts w:ascii="Europa-Light" w:hAnsi="Europa-Light"/>
          <w:color w:val="000000" w:themeColor="text1"/>
        </w:rPr>
        <w:t xml:space="preserve"> restauracjom Gwiazdk</w:t>
      </w:r>
      <w:r w:rsidR="00A92BFD">
        <w:rPr>
          <w:rFonts w:ascii="Europa-Light" w:hAnsi="Europa-Light"/>
          <w:color w:val="000000" w:themeColor="text1"/>
        </w:rPr>
        <w:t>i</w:t>
      </w:r>
      <w:r w:rsidR="00A57923">
        <w:rPr>
          <w:rFonts w:ascii="Europa-Light" w:hAnsi="Europa-Light"/>
          <w:color w:val="000000" w:themeColor="text1"/>
        </w:rPr>
        <w:t xml:space="preserve"> i </w:t>
      </w:r>
      <w:r w:rsidR="00C87CDD" w:rsidRPr="00C87CDD">
        <w:rPr>
          <w:rFonts w:ascii="Europa-Light" w:hAnsi="Europa-Light"/>
          <w:color w:val="000000" w:themeColor="text1"/>
        </w:rPr>
        <w:t>wyróżnie</w:t>
      </w:r>
      <w:r w:rsidR="00A57923">
        <w:rPr>
          <w:rFonts w:ascii="Europa-Light" w:hAnsi="Europa-Light"/>
          <w:color w:val="000000" w:themeColor="text1"/>
        </w:rPr>
        <w:t>nia</w:t>
      </w:r>
      <w:r w:rsidR="00C87CDD" w:rsidRPr="00C87CDD">
        <w:rPr>
          <w:rFonts w:ascii="Europa-Light" w:hAnsi="Europa-Light"/>
          <w:color w:val="000000" w:themeColor="text1"/>
        </w:rPr>
        <w:t xml:space="preserve"> Bib Gourmand</w:t>
      </w:r>
      <w:r w:rsidR="00A57923">
        <w:rPr>
          <w:rFonts w:ascii="Europa-Light" w:hAnsi="Europa-Light"/>
          <w:color w:val="000000" w:themeColor="text1"/>
        </w:rPr>
        <w:t xml:space="preserve">, a </w:t>
      </w:r>
      <w:r w:rsidR="00C87CDD" w:rsidRPr="00C87CDD">
        <w:rPr>
          <w:rFonts w:ascii="Europa-Light" w:hAnsi="Europa-Light"/>
          <w:color w:val="000000" w:themeColor="text1"/>
        </w:rPr>
        <w:t>147 restauracji</w:t>
      </w:r>
      <w:r w:rsidR="005C671E">
        <w:rPr>
          <w:rFonts w:ascii="Europa-Light" w:hAnsi="Europa-Light"/>
          <w:color w:val="000000" w:themeColor="text1"/>
        </w:rPr>
        <w:t xml:space="preserve">, </w:t>
      </w:r>
      <w:r w:rsidR="00C87CDD" w:rsidRPr="00C87CDD">
        <w:rPr>
          <w:rFonts w:ascii="Europa-Light" w:hAnsi="Europa-Light"/>
          <w:color w:val="000000" w:themeColor="text1"/>
        </w:rPr>
        <w:t xml:space="preserve">w tym </w:t>
      </w:r>
      <w:r w:rsidR="00B34144">
        <w:rPr>
          <w:rFonts w:ascii="Europa-Light" w:hAnsi="Europa-Light"/>
          <w:color w:val="000000" w:themeColor="text1"/>
        </w:rPr>
        <w:t xml:space="preserve">wrocławska </w:t>
      </w:r>
      <w:r w:rsidR="00C87CDD" w:rsidRPr="00C87CDD">
        <w:rPr>
          <w:rFonts w:ascii="Europa-Light" w:hAnsi="Europa-Light"/>
          <w:color w:val="000000" w:themeColor="text1"/>
        </w:rPr>
        <w:t>Dinett</w:t>
      </w:r>
      <w:r w:rsidR="005C671E">
        <w:rPr>
          <w:rFonts w:ascii="Europa-Light" w:hAnsi="Europa-Light"/>
          <w:color w:val="000000" w:themeColor="text1"/>
        </w:rPr>
        <w:t>e,</w:t>
      </w:r>
      <w:r w:rsidR="00C87CDD" w:rsidRPr="00C87CDD">
        <w:rPr>
          <w:rFonts w:ascii="Europa-Light" w:hAnsi="Europa-Light"/>
          <w:color w:val="000000" w:themeColor="text1"/>
        </w:rPr>
        <w:t xml:space="preserve"> wywalczyło oficjalne rekomendacje</w:t>
      </w:r>
      <w:r w:rsidR="005C671E">
        <w:rPr>
          <w:rFonts w:ascii="Europa-Light" w:hAnsi="Europa-Light"/>
          <w:color w:val="000000" w:themeColor="text1"/>
        </w:rPr>
        <w:t>.</w:t>
      </w:r>
    </w:p>
    <w:p w14:paraId="32A04A71" w14:textId="77777777" w:rsidR="00C87CDD" w:rsidRPr="00C87CDD" w:rsidRDefault="00C87CDD" w:rsidP="00C87CDD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629655BF" w14:textId="018328B0" w:rsidR="00C87CDD" w:rsidRDefault="00C87CDD" w:rsidP="00C87CDD">
      <w:pPr>
        <w:spacing w:line="330" w:lineRule="exact"/>
        <w:jc w:val="both"/>
        <w:rPr>
          <w:rFonts w:ascii="Europa-Light" w:hAnsi="Europa-Light"/>
          <w:color w:val="000000" w:themeColor="text1"/>
        </w:rPr>
      </w:pPr>
      <w:r w:rsidRPr="00C87CDD">
        <w:rPr>
          <w:rFonts w:ascii="Europa-Light" w:hAnsi="Europa-Light"/>
          <w:color w:val="000000" w:themeColor="text1"/>
        </w:rPr>
        <w:t xml:space="preserve">Inspektorzy Michelin ponownie docenili Dinette za stabilność, jakość i autorskie podejście do kuchni. Za sterami </w:t>
      </w:r>
      <w:r w:rsidR="00887C00">
        <w:rPr>
          <w:rFonts w:ascii="Europa-Light" w:hAnsi="Europa-Light"/>
          <w:color w:val="000000" w:themeColor="text1"/>
        </w:rPr>
        <w:t xml:space="preserve">kuchni </w:t>
      </w:r>
      <w:r w:rsidRPr="00C87CDD">
        <w:rPr>
          <w:rFonts w:ascii="Europa-Light" w:hAnsi="Europa-Light"/>
          <w:color w:val="000000" w:themeColor="text1"/>
        </w:rPr>
        <w:t xml:space="preserve">restauracji w Renomie niezmiennie stoi szef </w:t>
      </w:r>
      <w:r w:rsidR="006740A4" w:rsidRPr="00B91261">
        <w:rPr>
          <w:rFonts w:ascii="Europa-Light" w:hAnsi="Europa-Light"/>
          <w:b/>
          <w:bCs/>
          <w:color w:val="000000" w:themeColor="text1"/>
        </w:rPr>
        <w:t>Kamil Stefanów</w:t>
      </w:r>
      <w:r w:rsidR="002A0311">
        <w:rPr>
          <w:rFonts w:ascii="Europa-Light" w:hAnsi="Europa-Light"/>
          <w:b/>
          <w:bCs/>
          <w:color w:val="000000" w:themeColor="text1"/>
        </w:rPr>
        <w:t>.</w:t>
      </w:r>
      <w:r w:rsidR="006740A4" w:rsidRPr="00C87CDD">
        <w:rPr>
          <w:rFonts w:ascii="Europa-Light" w:hAnsi="Europa-Light"/>
          <w:color w:val="000000" w:themeColor="text1"/>
        </w:rPr>
        <w:t xml:space="preserve"> </w:t>
      </w:r>
      <w:r w:rsidR="002A0311">
        <w:rPr>
          <w:rFonts w:ascii="Europa-Light" w:hAnsi="Europa-Light"/>
          <w:color w:val="000000" w:themeColor="text1"/>
        </w:rPr>
        <w:t>N</w:t>
      </w:r>
      <w:r w:rsidRPr="00C87CDD">
        <w:rPr>
          <w:rFonts w:ascii="Europa-Light" w:hAnsi="Europa-Light"/>
          <w:color w:val="000000" w:themeColor="text1"/>
        </w:rPr>
        <w:t xml:space="preserve">ad </w:t>
      </w:r>
      <w:r w:rsidR="001A169A">
        <w:rPr>
          <w:rFonts w:ascii="Europa-Light" w:hAnsi="Europa-Light"/>
          <w:color w:val="000000" w:themeColor="text1"/>
        </w:rPr>
        <w:t>atmosferą</w:t>
      </w:r>
      <w:r w:rsidR="002A0311">
        <w:rPr>
          <w:rFonts w:ascii="Europa-Light" w:hAnsi="Europa-Light"/>
          <w:color w:val="000000" w:themeColor="text1"/>
        </w:rPr>
        <w:t xml:space="preserve"> </w:t>
      </w:r>
      <w:r w:rsidR="002A0311" w:rsidRPr="00C87CDD">
        <w:rPr>
          <w:rFonts w:ascii="Europa-Light" w:hAnsi="Europa-Light"/>
          <w:color w:val="000000" w:themeColor="text1"/>
        </w:rPr>
        <w:t>nieformalnej jadalni</w:t>
      </w:r>
      <w:r w:rsidR="001B1FED">
        <w:rPr>
          <w:rFonts w:ascii="Europa-Light" w:hAnsi="Europa-Light"/>
          <w:color w:val="000000" w:themeColor="text1"/>
        </w:rPr>
        <w:t xml:space="preserve">, z której słynie </w:t>
      </w:r>
      <w:r w:rsidR="002A0311">
        <w:rPr>
          <w:rFonts w:ascii="Europa-Light" w:hAnsi="Europa-Light"/>
          <w:color w:val="000000" w:themeColor="text1"/>
        </w:rPr>
        <w:t>to miejsce,</w:t>
      </w:r>
      <w:r w:rsidRPr="00C87CDD">
        <w:rPr>
          <w:rFonts w:ascii="Europa-Light" w:hAnsi="Europa-Light"/>
          <w:color w:val="000000" w:themeColor="text1"/>
        </w:rPr>
        <w:t xml:space="preserve"> osobiście czuwa właścicielka</w:t>
      </w:r>
      <w:r w:rsidR="00CF5E69">
        <w:rPr>
          <w:rFonts w:ascii="Europa-Light" w:hAnsi="Europa-Light"/>
          <w:color w:val="000000" w:themeColor="text1"/>
        </w:rPr>
        <w:t>,</w:t>
      </w:r>
      <w:r w:rsidR="009C3468">
        <w:rPr>
          <w:rFonts w:ascii="Europa-Light" w:hAnsi="Europa-Light"/>
          <w:color w:val="000000" w:themeColor="text1"/>
        </w:rPr>
        <w:t xml:space="preserve"> </w:t>
      </w:r>
      <w:r w:rsidR="009C3468" w:rsidRPr="00516369">
        <w:rPr>
          <w:rFonts w:ascii="Europa-Light" w:hAnsi="Europa-Light"/>
          <w:b/>
          <w:bCs/>
          <w:color w:val="000000" w:themeColor="text1"/>
        </w:rPr>
        <w:t xml:space="preserve">Jolanta </w:t>
      </w:r>
      <w:r w:rsidR="00CA5985">
        <w:rPr>
          <w:rFonts w:ascii="Europa-Light" w:hAnsi="Europa-Light"/>
          <w:b/>
          <w:bCs/>
          <w:color w:val="000000" w:themeColor="text1"/>
        </w:rPr>
        <w:t>Bogalczyk</w:t>
      </w:r>
      <w:r w:rsidRPr="00C87CDD">
        <w:rPr>
          <w:rFonts w:ascii="Europa-Light" w:hAnsi="Europa-Light"/>
          <w:color w:val="000000" w:themeColor="text1"/>
        </w:rPr>
        <w:t xml:space="preserve">. </w:t>
      </w:r>
      <w:r w:rsidR="009C3468">
        <w:rPr>
          <w:rFonts w:ascii="Europa-Light" w:hAnsi="Europa-Light"/>
          <w:color w:val="000000" w:themeColor="text1"/>
        </w:rPr>
        <w:t xml:space="preserve">Dinette </w:t>
      </w:r>
      <w:r w:rsidRPr="00C87CDD">
        <w:rPr>
          <w:rFonts w:ascii="Europa-Light" w:hAnsi="Europa-Light"/>
          <w:color w:val="000000" w:themeColor="text1"/>
        </w:rPr>
        <w:t>słynie z regularnie zmieniane</w:t>
      </w:r>
      <w:r w:rsidR="004244C7">
        <w:rPr>
          <w:rFonts w:ascii="Europa-Light" w:hAnsi="Europa-Light"/>
          <w:color w:val="000000" w:themeColor="text1"/>
        </w:rPr>
        <w:t>go</w:t>
      </w:r>
      <w:r w:rsidRPr="00C87CDD">
        <w:rPr>
          <w:rFonts w:ascii="Europa-Light" w:hAnsi="Europa-Light"/>
          <w:color w:val="000000" w:themeColor="text1"/>
        </w:rPr>
        <w:t xml:space="preserve"> sezonowe</w:t>
      </w:r>
      <w:r w:rsidR="004244C7">
        <w:rPr>
          <w:rFonts w:ascii="Europa-Light" w:hAnsi="Europa-Light"/>
          <w:color w:val="000000" w:themeColor="text1"/>
        </w:rPr>
        <w:t>go</w:t>
      </w:r>
      <w:r w:rsidRPr="00C87CDD">
        <w:rPr>
          <w:rFonts w:ascii="Europa-Light" w:hAnsi="Europa-Light"/>
          <w:color w:val="000000" w:themeColor="text1"/>
        </w:rPr>
        <w:t xml:space="preserve"> menu</w:t>
      </w:r>
      <w:r w:rsidR="008445C2">
        <w:rPr>
          <w:rFonts w:ascii="Europa-Light" w:hAnsi="Europa-Light"/>
          <w:color w:val="000000" w:themeColor="text1"/>
        </w:rPr>
        <w:t xml:space="preserve"> oraz</w:t>
      </w:r>
      <w:r w:rsidRPr="00C87CDD">
        <w:rPr>
          <w:rFonts w:ascii="Europa-Light" w:hAnsi="Europa-Light"/>
          <w:color w:val="000000" w:themeColor="text1"/>
        </w:rPr>
        <w:t xml:space="preserve"> jakoś</w:t>
      </w:r>
      <w:r w:rsidR="004244C7">
        <w:rPr>
          <w:rFonts w:ascii="Europa-Light" w:hAnsi="Europa-Light"/>
          <w:color w:val="000000" w:themeColor="text1"/>
        </w:rPr>
        <w:t>ci</w:t>
      </w:r>
      <w:r w:rsidRPr="00C87CDD">
        <w:rPr>
          <w:rFonts w:ascii="Europa-Light" w:hAnsi="Europa-Light"/>
          <w:color w:val="000000" w:themeColor="text1"/>
        </w:rPr>
        <w:t xml:space="preserve"> obsługi</w:t>
      </w:r>
      <w:r w:rsidR="004244C7">
        <w:rPr>
          <w:rFonts w:ascii="Europa-Light" w:hAnsi="Europa-Light"/>
          <w:color w:val="000000" w:themeColor="text1"/>
        </w:rPr>
        <w:t>.</w:t>
      </w:r>
      <w:r w:rsidRPr="00C87CDD">
        <w:rPr>
          <w:rFonts w:ascii="Europa-Light" w:hAnsi="Europa-Light"/>
          <w:color w:val="000000" w:themeColor="text1"/>
        </w:rPr>
        <w:t xml:space="preserve"> </w:t>
      </w:r>
    </w:p>
    <w:p w14:paraId="009BE9A9" w14:textId="63B51181" w:rsidR="00F1675B" w:rsidRDefault="00F1675B" w:rsidP="00F1675B">
      <w:pPr>
        <w:spacing w:line="330" w:lineRule="exact"/>
        <w:jc w:val="both"/>
        <w:rPr>
          <w:rFonts w:ascii="Europa-Light" w:hAnsi="Europa-Light"/>
          <w:i/>
          <w:iCs/>
          <w:color w:val="000000" w:themeColor="text1"/>
        </w:rPr>
      </w:pPr>
      <w:r>
        <w:rPr>
          <w:rFonts w:ascii="Europa-Light" w:hAnsi="Europa-Light"/>
          <w:color w:val="000000" w:themeColor="text1"/>
        </w:rPr>
        <w:br/>
      </w:r>
      <w:r w:rsidRPr="00516369">
        <w:rPr>
          <w:rFonts w:ascii="Europa-Light" w:hAnsi="Europa-Light"/>
          <w:i/>
          <w:iCs/>
          <w:color w:val="000000" w:themeColor="text1"/>
        </w:rPr>
        <w:t>„</w:t>
      </w:r>
      <w:r w:rsidRPr="007D7CB1">
        <w:rPr>
          <w:rFonts w:ascii="Europa-Light" w:hAnsi="Europa-Light"/>
          <w:i/>
          <w:iCs/>
          <w:color w:val="000000" w:themeColor="text1"/>
        </w:rPr>
        <w:t xml:space="preserve">Polskie smaki to część naszej tożsamości, która powinna </w:t>
      </w:r>
      <w:r w:rsidR="009333B4">
        <w:rPr>
          <w:rFonts w:ascii="Europa-Light" w:hAnsi="Europa-Light"/>
          <w:i/>
          <w:iCs/>
          <w:color w:val="000000" w:themeColor="text1"/>
        </w:rPr>
        <w:t xml:space="preserve">naturalnie </w:t>
      </w:r>
      <w:r w:rsidR="00307E84">
        <w:rPr>
          <w:rFonts w:ascii="Europa-Light" w:hAnsi="Europa-Light"/>
          <w:i/>
          <w:iCs/>
          <w:color w:val="000000" w:themeColor="text1"/>
        </w:rPr>
        <w:t>ewoluować</w:t>
      </w:r>
      <w:r w:rsidR="009333B4">
        <w:rPr>
          <w:rFonts w:ascii="Europa-Light" w:hAnsi="Europa-Light"/>
          <w:i/>
          <w:iCs/>
          <w:color w:val="000000" w:themeColor="text1"/>
        </w:rPr>
        <w:t xml:space="preserve"> </w:t>
      </w:r>
      <w:r w:rsidR="009C0B3A">
        <w:rPr>
          <w:rFonts w:ascii="Europa-Light" w:hAnsi="Europa-Light"/>
          <w:i/>
          <w:iCs/>
          <w:color w:val="000000" w:themeColor="text1"/>
        </w:rPr>
        <w:t>i adaptować się do nowoczesności</w:t>
      </w:r>
      <w:r w:rsidRPr="007D7CB1">
        <w:rPr>
          <w:rFonts w:ascii="Europa-Light" w:hAnsi="Europa-Light"/>
          <w:i/>
          <w:iCs/>
          <w:color w:val="000000" w:themeColor="text1"/>
        </w:rPr>
        <w:t>. W n</w:t>
      </w:r>
      <w:r w:rsidR="00A51C8F">
        <w:rPr>
          <w:rFonts w:ascii="Europa-Light" w:hAnsi="Europa-Light"/>
          <w:i/>
          <w:iCs/>
          <w:color w:val="000000" w:themeColor="text1"/>
        </w:rPr>
        <w:t>asz</w:t>
      </w:r>
      <w:r w:rsidRPr="007D7CB1">
        <w:rPr>
          <w:rFonts w:ascii="Europa-Light" w:hAnsi="Europa-Light"/>
          <w:i/>
          <w:iCs/>
          <w:color w:val="000000" w:themeColor="text1"/>
        </w:rPr>
        <w:t>ej karcie stawiamy na kuchnię neopolską</w:t>
      </w:r>
      <w:r w:rsidR="00A51C8F">
        <w:rPr>
          <w:rFonts w:ascii="Europa-Light" w:hAnsi="Europa-Light"/>
          <w:i/>
          <w:iCs/>
          <w:color w:val="000000" w:themeColor="text1"/>
        </w:rPr>
        <w:t>, tzn.</w:t>
      </w:r>
      <w:r w:rsidRPr="007D7CB1">
        <w:rPr>
          <w:rFonts w:ascii="Europa-Light" w:hAnsi="Europa-Light"/>
          <w:i/>
          <w:iCs/>
          <w:color w:val="000000" w:themeColor="text1"/>
        </w:rPr>
        <w:t xml:space="preserve"> bierzemy to, co </w:t>
      </w:r>
      <w:r w:rsidR="00F10E9E">
        <w:rPr>
          <w:rFonts w:ascii="Europa-Light" w:hAnsi="Europa-Light"/>
          <w:i/>
          <w:iCs/>
          <w:color w:val="000000" w:themeColor="text1"/>
        </w:rPr>
        <w:t xml:space="preserve">uznajemy </w:t>
      </w:r>
      <w:r w:rsidRPr="007D7CB1">
        <w:rPr>
          <w:rFonts w:ascii="Europa-Light" w:hAnsi="Europa-Light"/>
          <w:i/>
          <w:iCs/>
          <w:color w:val="000000" w:themeColor="text1"/>
        </w:rPr>
        <w:t xml:space="preserve">w naszej tradycji </w:t>
      </w:r>
      <w:r w:rsidR="00F10E9E">
        <w:rPr>
          <w:rFonts w:ascii="Europa-Light" w:hAnsi="Europa-Light"/>
          <w:i/>
          <w:iCs/>
          <w:color w:val="000000" w:themeColor="text1"/>
        </w:rPr>
        <w:t xml:space="preserve">kulinarnej za </w:t>
      </w:r>
      <w:r w:rsidRPr="007D7CB1">
        <w:rPr>
          <w:rFonts w:ascii="Europa-Light" w:hAnsi="Europa-Light"/>
          <w:i/>
          <w:iCs/>
          <w:color w:val="000000" w:themeColor="text1"/>
        </w:rPr>
        <w:t xml:space="preserve">najlepsze, i nadajemy temu współczesny sznyt. Szukamy idealnego balansu między tym, co dobrze znane i bliskie, a tym, co odkrywcze. Utrzymanie rekomendacji Michelin w tak ważnym, rewolucyjnym dla polskiej gastronomii roku to znak, że ta droga ma głęboki sens, a </w:t>
      </w:r>
      <w:r w:rsidR="00D853D4">
        <w:rPr>
          <w:rFonts w:ascii="Europa-Light" w:hAnsi="Europa-Light"/>
          <w:i/>
          <w:iCs/>
          <w:color w:val="000000" w:themeColor="text1"/>
        </w:rPr>
        <w:t xml:space="preserve">dążenie do perfekcji </w:t>
      </w:r>
      <w:r w:rsidRPr="007D7CB1">
        <w:rPr>
          <w:rFonts w:ascii="Europa-Light" w:hAnsi="Europa-Light"/>
          <w:i/>
          <w:iCs/>
          <w:color w:val="000000" w:themeColor="text1"/>
        </w:rPr>
        <w:t>i codzienna troska o każdy detal przynoszą efekty</w:t>
      </w:r>
      <w:r>
        <w:rPr>
          <w:rFonts w:ascii="Europa-Light" w:hAnsi="Europa-Light"/>
          <w:i/>
          <w:iCs/>
          <w:color w:val="000000" w:themeColor="text1"/>
        </w:rPr>
        <w:t xml:space="preserve">" - </w:t>
      </w:r>
      <w:r>
        <w:rPr>
          <w:rFonts w:ascii="Europa-Light" w:hAnsi="Europa-Light"/>
          <w:color w:val="000000" w:themeColor="text1"/>
        </w:rPr>
        <w:t>opowiad</w:t>
      </w:r>
      <w:r w:rsidRPr="00B909E5">
        <w:rPr>
          <w:rFonts w:ascii="Europa-Light" w:hAnsi="Europa-Light"/>
          <w:color w:val="000000" w:themeColor="text1"/>
        </w:rPr>
        <w:t xml:space="preserve">a </w:t>
      </w:r>
      <w:r w:rsidRPr="00516369">
        <w:rPr>
          <w:rFonts w:ascii="Europa-Light" w:hAnsi="Europa-Light"/>
          <w:b/>
          <w:bCs/>
          <w:color w:val="000000" w:themeColor="text1"/>
        </w:rPr>
        <w:t xml:space="preserve">Jolanta </w:t>
      </w:r>
      <w:r w:rsidR="00CA5985">
        <w:rPr>
          <w:rFonts w:ascii="Europa-Light" w:hAnsi="Europa-Light"/>
          <w:b/>
          <w:bCs/>
          <w:color w:val="000000" w:themeColor="text1"/>
        </w:rPr>
        <w:t>Bogalczyk</w:t>
      </w:r>
      <w:r w:rsidRPr="00516369">
        <w:rPr>
          <w:rFonts w:ascii="Europa-Light" w:hAnsi="Europa-Light"/>
          <w:color w:val="000000" w:themeColor="text1"/>
        </w:rPr>
        <w:t xml:space="preserve">, właścicielka </w:t>
      </w:r>
      <w:r>
        <w:rPr>
          <w:rFonts w:ascii="Europa-Light" w:hAnsi="Europa-Light"/>
          <w:color w:val="000000" w:themeColor="text1"/>
        </w:rPr>
        <w:t>Dinette.</w:t>
      </w:r>
    </w:p>
    <w:p w14:paraId="785FA965" w14:textId="77777777" w:rsidR="00F1675B" w:rsidRPr="00B909E5" w:rsidRDefault="00F1675B" w:rsidP="00F1675B">
      <w:pPr>
        <w:spacing w:line="330" w:lineRule="exact"/>
        <w:jc w:val="both"/>
        <w:rPr>
          <w:rFonts w:ascii="Europa-Light" w:hAnsi="Europa-Light"/>
          <w:i/>
          <w:iCs/>
          <w:color w:val="000000" w:themeColor="text1"/>
        </w:rPr>
      </w:pPr>
      <w:r>
        <w:rPr>
          <w:rFonts w:ascii="Europa-Light" w:hAnsi="Europa-Light"/>
          <w:i/>
          <w:iCs/>
          <w:color w:val="000000" w:themeColor="text1"/>
        </w:rPr>
        <w:t xml:space="preserve"> </w:t>
      </w:r>
    </w:p>
    <w:p w14:paraId="0584A4E2" w14:textId="769E9A69" w:rsidR="00F1675B" w:rsidRPr="00C87CDD" w:rsidRDefault="00F96D32" w:rsidP="00C87CDD">
      <w:pPr>
        <w:spacing w:line="330" w:lineRule="exact"/>
        <w:jc w:val="both"/>
        <w:rPr>
          <w:rFonts w:ascii="Europa-Light" w:hAnsi="Europa-Light"/>
          <w:color w:val="000000" w:themeColor="text1"/>
        </w:rPr>
      </w:pPr>
      <w:r w:rsidRPr="00F96D32">
        <w:rPr>
          <w:rFonts w:ascii="Europa-Light" w:hAnsi="Europa-Light"/>
          <w:color w:val="000000" w:themeColor="text1"/>
        </w:rPr>
        <w:t>Nowe menu Dinette to pochwała lekkości i świeżości z ogromnym szacunkiem do tradycji. Klasyka inspirowana aktualną porą roku zyskała uznanie nie tylko w oczach tajnych inspektorów, ale przede wszystkim powracających gości.</w:t>
      </w:r>
    </w:p>
    <w:p w14:paraId="7136B11E" w14:textId="77777777" w:rsidR="00C87CDD" w:rsidRDefault="00C87CDD" w:rsidP="00395699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1DA5DA09" w14:textId="04DB9C47" w:rsidR="00F96D32" w:rsidRDefault="00F96D32" w:rsidP="00F96D32">
      <w:pPr>
        <w:spacing w:line="330" w:lineRule="exact"/>
        <w:jc w:val="both"/>
        <w:rPr>
          <w:rFonts w:ascii="Europa-Light" w:hAnsi="Europa-Light"/>
          <w:color w:val="000000" w:themeColor="text1"/>
        </w:rPr>
      </w:pPr>
      <w:r>
        <w:t>„</w:t>
      </w:r>
      <w:r w:rsidRPr="00F96D32">
        <w:rPr>
          <w:i/>
          <w:iCs/>
        </w:rPr>
        <w:t xml:space="preserve">Obrona wyróżnienia Michelin to dla nas nawet większa duma niż zeszłoroczny debiut. Pokazuje to, że wysoka jakość i powtarzalność, które są najtrudniejsze w prowadzeniu restauracji, to nasz standard. </w:t>
      </w:r>
      <w:r w:rsidR="001626D7">
        <w:rPr>
          <w:i/>
          <w:iCs/>
        </w:rPr>
        <w:t xml:space="preserve">Zauważenie i docenienie tego wysiłku dodaje nam skrzydeł. </w:t>
      </w:r>
      <w:r w:rsidRPr="00F96D32">
        <w:rPr>
          <w:i/>
          <w:iCs/>
        </w:rPr>
        <w:t>Nasz zespół nie zwalnia temp</w:t>
      </w:r>
      <w:r w:rsidR="000B63E0">
        <w:rPr>
          <w:i/>
          <w:iCs/>
        </w:rPr>
        <w:t>a,</w:t>
      </w:r>
      <w:r w:rsidRPr="00F96D32">
        <w:rPr>
          <w:i/>
          <w:iCs/>
        </w:rPr>
        <w:t xml:space="preserve"> wciąż zmieniamy się wraz z sezonami, dbając o to, by współczesna polska kuchnia smakowała w Renomie świeżo, zaskakująco i lekko. Dziękuję całej załodze za tę niesamowitą pasję</w:t>
      </w:r>
      <w:r w:rsidRPr="00F96D32">
        <w:t xml:space="preserve">” </w:t>
      </w:r>
      <w:r w:rsidRPr="00DB1472">
        <w:t>-</w:t>
      </w:r>
      <w:r w:rsidRPr="00DB1472">
        <w:rPr>
          <w:rFonts w:ascii="Europa-Light" w:hAnsi="Europa-Light"/>
          <w:color w:val="000000" w:themeColor="text1"/>
        </w:rPr>
        <w:t xml:space="preserve"> </w:t>
      </w:r>
      <w:r w:rsidRPr="00B91261">
        <w:rPr>
          <w:rFonts w:ascii="Europa-Light" w:hAnsi="Europa-Light"/>
          <w:color w:val="000000" w:themeColor="text1"/>
        </w:rPr>
        <w:t xml:space="preserve">mówi </w:t>
      </w:r>
      <w:r w:rsidRPr="00B91261">
        <w:rPr>
          <w:rFonts w:ascii="Europa-Light" w:hAnsi="Europa-Light"/>
          <w:b/>
          <w:bCs/>
          <w:color w:val="000000" w:themeColor="text1"/>
        </w:rPr>
        <w:t>Kamil Stefanów</w:t>
      </w:r>
      <w:r w:rsidRPr="00B91261">
        <w:rPr>
          <w:rFonts w:ascii="Europa-Light" w:hAnsi="Europa-Light"/>
          <w:color w:val="000000" w:themeColor="text1"/>
        </w:rPr>
        <w:t>, Szef Kuchni Dinette</w:t>
      </w:r>
      <w:r w:rsidRPr="00DB1472">
        <w:rPr>
          <w:rFonts w:ascii="Europa-Light" w:hAnsi="Europa-Light"/>
          <w:color w:val="000000" w:themeColor="text1"/>
        </w:rPr>
        <w:t>.</w:t>
      </w:r>
    </w:p>
    <w:p w14:paraId="7EAA40D7" w14:textId="77777777" w:rsidR="00F96D32" w:rsidRPr="00672C00" w:rsidRDefault="00F96D32" w:rsidP="00F96D32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711A6BC8" w14:textId="2549EFA1" w:rsidR="00F96D32" w:rsidRDefault="00DE7FEC" w:rsidP="00395699">
      <w:pPr>
        <w:spacing w:line="330" w:lineRule="exact"/>
        <w:jc w:val="both"/>
        <w:rPr>
          <w:rFonts w:ascii="Europa-Light" w:hAnsi="Europa-Light"/>
          <w:color w:val="000000" w:themeColor="text1"/>
        </w:rPr>
      </w:pPr>
      <w:r w:rsidRPr="00DE7FEC">
        <w:rPr>
          <w:rFonts w:ascii="Europa-Light" w:hAnsi="Europa-Light"/>
          <w:color w:val="000000" w:themeColor="text1"/>
        </w:rPr>
        <w:t xml:space="preserve">Gastronomia stanowi filar tożsamości nowoczesnej, wielofunkcyjnej </w:t>
      </w:r>
      <w:r w:rsidRPr="007844F3">
        <w:rPr>
          <w:rFonts w:ascii="Europa-Light" w:hAnsi="Europa-Light"/>
          <w:b/>
          <w:bCs/>
          <w:color w:val="000000" w:themeColor="text1"/>
        </w:rPr>
        <w:t>Renomy,</w:t>
      </w:r>
      <w:r w:rsidRPr="00DE7FEC">
        <w:rPr>
          <w:rFonts w:ascii="Europa-Light" w:hAnsi="Europa-Light"/>
          <w:color w:val="000000" w:themeColor="text1"/>
        </w:rPr>
        <w:t xml:space="preserve"> która stała się tętniącym życiem centrum spotkań, pracy i miejskiej aktywności. Obok dynamicznej strefy food &amp; chill PeDeT, to właśnie autorskie koncepty fine dining</w:t>
      </w:r>
      <w:r w:rsidR="00367549">
        <w:rPr>
          <w:rFonts w:ascii="Europa-Light" w:hAnsi="Europa-Light"/>
          <w:color w:val="000000" w:themeColor="text1"/>
        </w:rPr>
        <w:t>,</w:t>
      </w:r>
      <w:r w:rsidRPr="00DE7FEC">
        <w:rPr>
          <w:rFonts w:ascii="Europa-Light" w:hAnsi="Europa-Light"/>
          <w:color w:val="000000" w:themeColor="text1"/>
        </w:rPr>
        <w:t xml:space="preserve"> jak Dinette w południowym atrium</w:t>
      </w:r>
      <w:r w:rsidR="00367549">
        <w:rPr>
          <w:rFonts w:ascii="Europa-Light" w:hAnsi="Europa-Light"/>
          <w:color w:val="000000" w:themeColor="text1"/>
        </w:rPr>
        <w:t xml:space="preserve">, </w:t>
      </w:r>
      <w:r w:rsidRPr="00DE7FEC">
        <w:rPr>
          <w:rFonts w:ascii="Europa-Light" w:hAnsi="Europa-Light"/>
          <w:color w:val="000000" w:themeColor="text1"/>
        </w:rPr>
        <w:t xml:space="preserve">budują </w:t>
      </w:r>
      <w:r w:rsidR="0016364C">
        <w:rPr>
          <w:rFonts w:ascii="Europa-Light" w:hAnsi="Europa-Light"/>
          <w:color w:val="000000" w:themeColor="text1"/>
        </w:rPr>
        <w:t>unikatowy</w:t>
      </w:r>
      <w:r w:rsidR="0016364C" w:rsidRPr="00DE7FEC">
        <w:rPr>
          <w:rFonts w:ascii="Europa-Light" w:hAnsi="Europa-Light"/>
          <w:color w:val="000000" w:themeColor="text1"/>
        </w:rPr>
        <w:t xml:space="preserve"> </w:t>
      </w:r>
      <w:r w:rsidRPr="00DE7FEC">
        <w:rPr>
          <w:rFonts w:ascii="Europa-Light" w:hAnsi="Europa-Light"/>
          <w:color w:val="000000" w:themeColor="text1"/>
        </w:rPr>
        <w:t>prestiż tego miejsca.</w:t>
      </w:r>
    </w:p>
    <w:p w14:paraId="46FE00B0" w14:textId="77777777" w:rsidR="00DE7FEC" w:rsidRDefault="00DE7FEC" w:rsidP="00395699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3DE345FC" w14:textId="27CB05E3" w:rsidR="00E47681" w:rsidRDefault="00E47681" w:rsidP="00554033">
      <w:pPr>
        <w:spacing w:line="330" w:lineRule="exact"/>
        <w:jc w:val="both"/>
        <w:rPr>
          <w:rFonts w:ascii="Europa-Light" w:hAnsi="Europa-Light"/>
          <w:i/>
          <w:iCs/>
          <w:color w:val="000000" w:themeColor="text1"/>
        </w:rPr>
      </w:pPr>
      <w:r w:rsidRPr="00672C00">
        <w:rPr>
          <w:rFonts w:ascii="Europa-Light" w:hAnsi="Europa-Light"/>
          <w:color w:val="000000" w:themeColor="text1"/>
        </w:rPr>
        <w:t>„</w:t>
      </w:r>
      <w:r w:rsidR="00554033" w:rsidRPr="00554033">
        <w:rPr>
          <w:rFonts w:ascii="Europa-Light" w:hAnsi="Europa-Light"/>
          <w:i/>
          <w:iCs/>
          <w:color w:val="000000" w:themeColor="text1"/>
        </w:rPr>
        <w:t xml:space="preserve">Fakt, że Dinette utrzymuje się w elitarnym przewodniku Michelin, to wspaniała wiadomość i potwierdzenie najwyższej klasy dla całej Renomy. Od lat konsekwentnie budujemy przestrzeń opartą na </w:t>
      </w:r>
      <w:r w:rsidR="001E35D7">
        <w:rPr>
          <w:rFonts w:ascii="Europa-Light" w:hAnsi="Europa-Light"/>
          <w:i/>
          <w:iCs/>
          <w:color w:val="000000" w:themeColor="text1"/>
        </w:rPr>
        <w:t>wyjątkowym</w:t>
      </w:r>
      <w:r w:rsidR="001E35D7" w:rsidRPr="00554033">
        <w:rPr>
          <w:rFonts w:ascii="Europa-Light" w:hAnsi="Europa-Light"/>
          <w:i/>
          <w:iCs/>
          <w:color w:val="000000" w:themeColor="text1"/>
        </w:rPr>
        <w:t xml:space="preserve"> </w:t>
      </w:r>
      <w:r w:rsidR="00554033" w:rsidRPr="00554033">
        <w:rPr>
          <w:rFonts w:ascii="Europa-Light" w:hAnsi="Europa-Light"/>
          <w:i/>
          <w:iCs/>
          <w:color w:val="000000" w:themeColor="text1"/>
        </w:rPr>
        <w:t xml:space="preserve">designie, komforcie i </w:t>
      </w:r>
      <w:r w:rsidR="00C67673">
        <w:rPr>
          <w:rFonts w:ascii="Europa-Light" w:hAnsi="Europa-Light"/>
          <w:i/>
          <w:iCs/>
          <w:color w:val="000000" w:themeColor="text1"/>
        </w:rPr>
        <w:t>jakości</w:t>
      </w:r>
      <w:r w:rsidR="00554033" w:rsidRPr="00554033">
        <w:rPr>
          <w:rFonts w:ascii="Europa-Light" w:hAnsi="Europa-Light"/>
          <w:i/>
          <w:iCs/>
          <w:color w:val="000000" w:themeColor="text1"/>
        </w:rPr>
        <w:t xml:space="preserve"> ofer</w:t>
      </w:r>
      <w:r w:rsidR="00C67673">
        <w:rPr>
          <w:rFonts w:ascii="Europa-Light" w:hAnsi="Europa-Light"/>
          <w:i/>
          <w:iCs/>
          <w:color w:val="000000" w:themeColor="text1"/>
        </w:rPr>
        <w:t>ty</w:t>
      </w:r>
      <w:r w:rsidR="00554033" w:rsidRPr="00554033">
        <w:rPr>
          <w:rFonts w:ascii="Europa-Light" w:hAnsi="Europa-Light"/>
          <w:i/>
          <w:iCs/>
          <w:color w:val="000000" w:themeColor="text1"/>
        </w:rPr>
        <w:t xml:space="preserve">. Czerwona tabliczka Michelin, która na stałe wpisała się w pejzaż naszego </w:t>
      </w:r>
      <w:r w:rsidR="001E35D7">
        <w:rPr>
          <w:rFonts w:ascii="Europa-Light" w:hAnsi="Europa-Light"/>
          <w:i/>
          <w:iCs/>
          <w:color w:val="000000" w:themeColor="text1"/>
        </w:rPr>
        <w:t>budynku</w:t>
      </w:r>
      <w:r w:rsidR="00554033" w:rsidRPr="00554033">
        <w:rPr>
          <w:rFonts w:ascii="Europa-Light" w:hAnsi="Europa-Light"/>
          <w:i/>
          <w:iCs/>
          <w:color w:val="000000" w:themeColor="text1"/>
        </w:rPr>
        <w:t xml:space="preserve">, idealnie odzwierciedla to, jak wspólnie z </w:t>
      </w:r>
      <w:r w:rsidR="001E35D7">
        <w:rPr>
          <w:rFonts w:ascii="Europa-Light" w:hAnsi="Europa-Light"/>
          <w:i/>
          <w:iCs/>
          <w:color w:val="000000" w:themeColor="text1"/>
        </w:rPr>
        <w:t>P</w:t>
      </w:r>
      <w:r w:rsidR="001E35D7" w:rsidRPr="00554033">
        <w:rPr>
          <w:rFonts w:ascii="Europa-Light" w:hAnsi="Europa-Light"/>
          <w:i/>
          <w:iCs/>
          <w:color w:val="000000" w:themeColor="text1"/>
        </w:rPr>
        <w:t xml:space="preserve">anią </w:t>
      </w:r>
      <w:r w:rsidR="00554033" w:rsidRPr="00554033">
        <w:rPr>
          <w:rFonts w:ascii="Europa-Light" w:hAnsi="Europa-Light"/>
          <w:i/>
          <w:iCs/>
          <w:color w:val="000000" w:themeColor="text1"/>
        </w:rPr>
        <w:t>Jolantą rozumiemy Wrocław – jako miasto z ogromnym apetytem na jakość, nowoczesność i autentyczny miejski styl</w:t>
      </w:r>
      <w:r w:rsidRPr="00CE3865">
        <w:rPr>
          <w:rFonts w:ascii="Europa-Light" w:hAnsi="Europa-Light"/>
          <w:i/>
          <w:iCs/>
          <w:color w:val="000000" w:themeColor="text1"/>
        </w:rPr>
        <w:t>”</w:t>
      </w:r>
      <w:r>
        <w:rPr>
          <w:rFonts w:ascii="Europa-Light" w:hAnsi="Europa-Light"/>
          <w:i/>
          <w:iCs/>
          <w:color w:val="000000" w:themeColor="text1"/>
        </w:rPr>
        <w:t xml:space="preserve"> - komentuje </w:t>
      </w:r>
      <w:r w:rsidR="008D5669">
        <w:rPr>
          <w:rFonts w:ascii="Europa-Light" w:hAnsi="Europa-Light"/>
          <w:b/>
          <w:bCs/>
          <w:i/>
          <w:iCs/>
          <w:color w:val="000000" w:themeColor="text1"/>
        </w:rPr>
        <w:t>Joanna Kaczanowska</w:t>
      </w:r>
      <w:r w:rsidRPr="00063D27">
        <w:rPr>
          <w:rFonts w:ascii="Europa-Light" w:hAnsi="Europa-Light"/>
          <w:i/>
          <w:iCs/>
          <w:color w:val="000000" w:themeColor="text1"/>
        </w:rPr>
        <w:t xml:space="preserve">, Asset Management &amp; Leasing </w:t>
      </w:r>
      <w:r w:rsidR="008D5669">
        <w:rPr>
          <w:rFonts w:ascii="Europa-Light" w:hAnsi="Europa-Light"/>
          <w:i/>
          <w:iCs/>
          <w:color w:val="000000" w:themeColor="text1"/>
        </w:rPr>
        <w:t>Manager</w:t>
      </w:r>
      <w:r>
        <w:rPr>
          <w:rFonts w:ascii="Europa-Light" w:hAnsi="Europa-Light"/>
          <w:i/>
          <w:iCs/>
          <w:color w:val="000000" w:themeColor="text1"/>
        </w:rPr>
        <w:t>, Globalworth.</w:t>
      </w:r>
    </w:p>
    <w:p w14:paraId="58D6C052" w14:textId="77777777" w:rsidR="00E47681" w:rsidRPr="00C87CDD" w:rsidRDefault="00E47681" w:rsidP="00395699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2E3D4CDE" w14:textId="69CD773D" w:rsidR="00395699" w:rsidRDefault="00395699" w:rsidP="00395699">
      <w:pPr>
        <w:spacing w:line="330" w:lineRule="exact"/>
        <w:jc w:val="both"/>
        <w:rPr>
          <w:rFonts w:ascii="Europa-Light" w:hAnsi="Europa-Light"/>
          <w:color w:val="000000" w:themeColor="text1"/>
        </w:rPr>
      </w:pPr>
      <w:r w:rsidRPr="00395699">
        <w:rPr>
          <w:rFonts w:ascii="Europa-Light" w:hAnsi="Europa-Light"/>
          <w:b/>
          <w:bCs/>
          <w:color w:val="000000" w:themeColor="text1"/>
        </w:rPr>
        <w:t>Michelin Guide</w:t>
      </w:r>
      <w:r w:rsidRPr="00395699">
        <w:rPr>
          <w:rFonts w:ascii="Europa-Light" w:hAnsi="Europa-Light"/>
          <w:color w:val="000000" w:themeColor="text1"/>
        </w:rPr>
        <w:t xml:space="preserve">, wydawany od 1900 roku, uznawany jest za najważniejsze źródło kulinarnych rekomendacji na świecie. </w:t>
      </w:r>
      <w:r w:rsidRPr="007D5281">
        <w:rPr>
          <w:rFonts w:ascii="Europa-Light" w:hAnsi="Europa-Light"/>
          <w:color w:val="000000" w:themeColor="text1"/>
        </w:rPr>
        <w:t>Od 1926 roku</w:t>
      </w:r>
      <w:r w:rsidRPr="00395699">
        <w:rPr>
          <w:rFonts w:ascii="Europa-Light" w:hAnsi="Europa-Light"/>
          <w:color w:val="000000" w:themeColor="text1"/>
        </w:rPr>
        <w:t xml:space="preserve"> przewodnik przyznaje gwiazdki restauracjom najwyższej klasy, ocenianym przez anonimowych inspektorów. Podczas wizyt oceniają oni m.in. </w:t>
      </w:r>
      <w:r w:rsidRPr="00395699">
        <w:rPr>
          <w:rFonts w:ascii="Europa-Light" w:hAnsi="Europa-Light"/>
          <w:b/>
          <w:bCs/>
          <w:color w:val="000000" w:themeColor="text1"/>
        </w:rPr>
        <w:t>jakość składników, technikę gotowania, osobowość szefa kuchni, spójność wrażeń kulinarnych i relację jakości do ceny</w:t>
      </w:r>
      <w:r w:rsidRPr="00395699">
        <w:rPr>
          <w:rFonts w:ascii="Europa-Light" w:hAnsi="Europa-Light"/>
          <w:color w:val="000000" w:themeColor="text1"/>
        </w:rPr>
        <w:t xml:space="preserve">. </w:t>
      </w:r>
      <w:r w:rsidR="004A15D7">
        <w:rPr>
          <w:rFonts w:ascii="Europa-Light" w:hAnsi="Europa-Light"/>
          <w:color w:val="000000" w:themeColor="text1"/>
        </w:rPr>
        <w:t>Opisa</w:t>
      </w:r>
      <w:r w:rsidRPr="00395699">
        <w:rPr>
          <w:rFonts w:ascii="Europa-Light" w:hAnsi="Europa-Light"/>
          <w:color w:val="000000" w:themeColor="text1"/>
        </w:rPr>
        <w:t>nie</w:t>
      </w:r>
      <w:r w:rsidR="004A15D7">
        <w:rPr>
          <w:rFonts w:ascii="Europa-Light" w:hAnsi="Europa-Light"/>
          <w:color w:val="000000" w:themeColor="text1"/>
        </w:rPr>
        <w:t xml:space="preserve"> lokalu</w:t>
      </w:r>
      <w:r w:rsidRPr="00395699">
        <w:rPr>
          <w:rFonts w:ascii="Europa-Light" w:hAnsi="Europa-Light"/>
          <w:color w:val="000000" w:themeColor="text1"/>
        </w:rPr>
        <w:t xml:space="preserve"> w przewodniku to </w:t>
      </w:r>
      <w:r w:rsidRPr="00395699">
        <w:rPr>
          <w:rFonts w:ascii="Europa-Light" w:hAnsi="Europa-Light"/>
          <w:b/>
          <w:bCs/>
          <w:color w:val="000000" w:themeColor="text1"/>
        </w:rPr>
        <w:t>znak jakości i uznania</w:t>
      </w:r>
      <w:r w:rsidR="004A15D7">
        <w:rPr>
          <w:rFonts w:ascii="Europa-Light" w:hAnsi="Europa-Light"/>
          <w:color w:val="000000" w:themeColor="text1"/>
        </w:rPr>
        <w:t>.</w:t>
      </w:r>
      <w:r w:rsidRPr="00395699">
        <w:rPr>
          <w:rFonts w:ascii="Europa-Light" w:hAnsi="Europa-Light"/>
          <w:color w:val="000000" w:themeColor="text1"/>
        </w:rPr>
        <w:t xml:space="preserve"> </w:t>
      </w:r>
      <w:r w:rsidR="004A15D7">
        <w:rPr>
          <w:rFonts w:ascii="Europa-Light" w:hAnsi="Europa-Light"/>
          <w:color w:val="000000" w:themeColor="text1"/>
        </w:rPr>
        <w:t>O</w:t>
      </w:r>
      <w:r w:rsidRPr="00395699">
        <w:rPr>
          <w:rFonts w:ascii="Europa-Light" w:hAnsi="Europa-Light"/>
          <w:color w:val="000000" w:themeColor="text1"/>
        </w:rPr>
        <w:t xml:space="preserve">znacza, że </w:t>
      </w:r>
      <w:r w:rsidR="004A15D7">
        <w:rPr>
          <w:rFonts w:ascii="Europa-Light" w:hAnsi="Europa-Light"/>
          <w:color w:val="000000" w:themeColor="text1"/>
        </w:rPr>
        <w:t xml:space="preserve">miejsce </w:t>
      </w:r>
      <w:r w:rsidRPr="00395699">
        <w:rPr>
          <w:rFonts w:ascii="Europa-Light" w:hAnsi="Europa-Light"/>
          <w:color w:val="000000" w:themeColor="text1"/>
        </w:rPr>
        <w:t>został</w:t>
      </w:r>
      <w:r w:rsidR="004A15D7">
        <w:rPr>
          <w:rFonts w:ascii="Europa-Light" w:hAnsi="Europa-Light"/>
          <w:color w:val="000000" w:themeColor="text1"/>
        </w:rPr>
        <w:t>o</w:t>
      </w:r>
      <w:r w:rsidRPr="00395699">
        <w:rPr>
          <w:rFonts w:ascii="Europa-Light" w:hAnsi="Europa-Light"/>
          <w:color w:val="000000" w:themeColor="text1"/>
        </w:rPr>
        <w:t xml:space="preserve"> uznan</w:t>
      </w:r>
      <w:r w:rsidR="004A15D7">
        <w:rPr>
          <w:rFonts w:ascii="Europa-Light" w:hAnsi="Europa-Light"/>
          <w:color w:val="000000" w:themeColor="text1"/>
        </w:rPr>
        <w:t>e</w:t>
      </w:r>
      <w:r w:rsidRPr="00395699">
        <w:rPr>
          <w:rFonts w:ascii="Europa-Light" w:hAnsi="Europa-Light"/>
          <w:color w:val="000000" w:themeColor="text1"/>
        </w:rPr>
        <w:t xml:space="preserve"> za godn</w:t>
      </w:r>
      <w:r w:rsidR="004A15D7">
        <w:rPr>
          <w:rFonts w:ascii="Europa-Light" w:hAnsi="Europa-Light"/>
          <w:color w:val="000000" w:themeColor="text1"/>
        </w:rPr>
        <w:t>e</w:t>
      </w:r>
      <w:r w:rsidRPr="00395699">
        <w:rPr>
          <w:rFonts w:ascii="Europa-Light" w:hAnsi="Europa-Light"/>
          <w:color w:val="000000" w:themeColor="text1"/>
        </w:rPr>
        <w:t xml:space="preserve"> szczególnej uwagi</w:t>
      </w:r>
      <w:r w:rsidR="00CD72AE">
        <w:rPr>
          <w:rFonts w:ascii="Europa-Light" w:hAnsi="Europa-Light"/>
          <w:color w:val="000000" w:themeColor="text1"/>
        </w:rPr>
        <w:t xml:space="preserve"> i prezentuje najwyższy standard jakości i kreatywności</w:t>
      </w:r>
    </w:p>
    <w:p w14:paraId="325CC39A" w14:textId="77777777" w:rsidR="00395699" w:rsidRPr="00395699" w:rsidRDefault="00395699" w:rsidP="00395699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5F575C06" w14:textId="5F95302D" w:rsidR="00516369" w:rsidRDefault="00395699" w:rsidP="0066445F">
      <w:pPr>
        <w:spacing w:line="330" w:lineRule="exact"/>
        <w:jc w:val="both"/>
        <w:rPr>
          <w:rFonts w:ascii="Europa-Light" w:hAnsi="Europa-Light"/>
          <w:color w:val="000000" w:themeColor="text1"/>
        </w:rPr>
      </w:pPr>
      <w:r w:rsidRPr="00395699">
        <w:rPr>
          <w:rFonts w:ascii="Europa-Light" w:hAnsi="Europa-Light"/>
          <w:b/>
          <w:bCs/>
          <w:color w:val="000000" w:themeColor="text1"/>
        </w:rPr>
        <w:t>Dinette</w:t>
      </w:r>
      <w:r w:rsidRPr="00395699">
        <w:rPr>
          <w:rFonts w:ascii="Europa-Light" w:hAnsi="Europa-Light"/>
          <w:color w:val="000000" w:themeColor="text1"/>
        </w:rPr>
        <w:t xml:space="preserve"> to nowoczesna, autorska kuchnia, która od lat cieszy się zaufaniem wrocławian</w:t>
      </w:r>
      <w:r w:rsidR="00411733">
        <w:rPr>
          <w:rFonts w:ascii="Europa-Light" w:hAnsi="Europa-Light"/>
          <w:color w:val="000000" w:themeColor="text1"/>
        </w:rPr>
        <w:t xml:space="preserve">, z </w:t>
      </w:r>
      <w:r w:rsidR="00411733" w:rsidRPr="00FE6F77">
        <w:rPr>
          <w:rFonts w:ascii="Europa-Light" w:hAnsi="Europa-Light"/>
          <w:color w:val="000000" w:themeColor="text1"/>
        </w:rPr>
        <w:t>całodzienną ofertą kulinarną i kartą win</w:t>
      </w:r>
      <w:r w:rsidRPr="00395699">
        <w:rPr>
          <w:rFonts w:ascii="Europa-Light" w:hAnsi="Europa-Light"/>
          <w:color w:val="000000" w:themeColor="text1"/>
        </w:rPr>
        <w:t xml:space="preserve">. </w:t>
      </w:r>
      <w:r w:rsidR="000A1FEC">
        <w:rPr>
          <w:rFonts w:ascii="Europa-Light" w:hAnsi="Europa-Light"/>
          <w:color w:val="000000" w:themeColor="text1"/>
        </w:rPr>
        <w:t>J</w:t>
      </w:r>
      <w:r w:rsidR="00E81D1B" w:rsidRPr="00FE6F77">
        <w:rPr>
          <w:rFonts w:ascii="Europa-Light" w:hAnsi="Europa-Light"/>
          <w:color w:val="000000" w:themeColor="text1"/>
        </w:rPr>
        <w:t>est jednym z wyróżników oferty restauracyjnej Renomy. Wrocławianom doskonale znane są jej swobodn</w:t>
      </w:r>
      <w:r w:rsidR="00522614">
        <w:rPr>
          <w:rFonts w:ascii="Europa-Light" w:hAnsi="Europa-Light"/>
          <w:color w:val="000000" w:themeColor="text1"/>
        </w:rPr>
        <w:t>y klimat</w:t>
      </w:r>
      <w:r w:rsidR="00E81D1B" w:rsidRPr="00FE6F77">
        <w:rPr>
          <w:rFonts w:ascii="Europa-Light" w:hAnsi="Europa-Light"/>
          <w:color w:val="000000" w:themeColor="text1"/>
        </w:rPr>
        <w:t>, autorskie menu, bogaty wybór dań zarówno rano jak i wieczorem, oraz inspirowane wzornictwem lat 50. wnętrza</w:t>
      </w:r>
      <w:r w:rsidR="006213CD">
        <w:rPr>
          <w:rFonts w:ascii="Europa-Light" w:hAnsi="Europa-Light"/>
          <w:color w:val="000000" w:themeColor="text1"/>
        </w:rPr>
        <w:t xml:space="preserve">, </w:t>
      </w:r>
      <w:r w:rsidR="006213CD" w:rsidRPr="00FE6F77">
        <w:rPr>
          <w:rFonts w:ascii="Europa-Light" w:hAnsi="Europa-Light"/>
          <w:color w:val="000000" w:themeColor="text1"/>
        </w:rPr>
        <w:t>subtel</w:t>
      </w:r>
      <w:r w:rsidR="00522614">
        <w:rPr>
          <w:rFonts w:ascii="Europa-Light" w:hAnsi="Europa-Light"/>
          <w:color w:val="000000" w:themeColor="text1"/>
        </w:rPr>
        <w:t>nie</w:t>
      </w:r>
      <w:r w:rsidR="006213CD" w:rsidRPr="00FE6F77">
        <w:rPr>
          <w:rFonts w:ascii="Europa-Light" w:hAnsi="Europa-Light"/>
          <w:color w:val="000000" w:themeColor="text1"/>
        </w:rPr>
        <w:t xml:space="preserve"> nawiązuj</w:t>
      </w:r>
      <w:r w:rsidR="006213CD">
        <w:rPr>
          <w:rFonts w:ascii="Europa-Light" w:hAnsi="Europa-Light"/>
          <w:color w:val="000000" w:themeColor="text1"/>
        </w:rPr>
        <w:t>ące</w:t>
      </w:r>
      <w:r w:rsidR="006213CD" w:rsidRPr="00FE6F77">
        <w:rPr>
          <w:rFonts w:ascii="Europa-Light" w:hAnsi="Europa-Light"/>
          <w:color w:val="000000" w:themeColor="text1"/>
        </w:rPr>
        <w:t xml:space="preserve"> do historycznej architektury Renomy</w:t>
      </w:r>
      <w:r w:rsidR="00E81D1B" w:rsidRPr="00FE6F77">
        <w:rPr>
          <w:rFonts w:ascii="Europa-Light" w:hAnsi="Europa-Light"/>
          <w:color w:val="000000" w:themeColor="text1"/>
        </w:rPr>
        <w:t xml:space="preserve">. </w:t>
      </w:r>
    </w:p>
    <w:p w14:paraId="5D9F2537" w14:textId="77777777" w:rsidR="00D41DE5" w:rsidRDefault="00D41DE5" w:rsidP="0066445F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0C531EEC" w14:textId="77777777" w:rsidR="00FE6F77" w:rsidRDefault="00FE6F77" w:rsidP="001B13C7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619A9372" w14:textId="29707543" w:rsidR="00C16EE5" w:rsidRPr="007C566E" w:rsidRDefault="000932BE" w:rsidP="007C566E">
      <w:pPr>
        <w:spacing w:line="260" w:lineRule="exact"/>
        <w:ind w:right="-24"/>
        <w:jc w:val="both"/>
        <w:rPr>
          <w:rFonts w:ascii="Mostra Nuova Regular" w:hAnsi="Mostra Nuova Regular"/>
          <w:color w:val="E19C72"/>
          <w:sz w:val="28"/>
          <w:szCs w:val="28"/>
        </w:rPr>
      </w:pPr>
      <w:r w:rsidRPr="0001362C">
        <w:rPr>
          <w:rFonts w:ascii="Mostra Nuova Regular" w:hAnsi="Mostra Nuova Regular"/>
          <w:color w:val="E19C72"/>
          <w:sz w:val="28"/>
          <w:szCs w:val="28"/>
        </w:rPr>
        <w:t>O</w:t>
      </w:r>
      <w:r w:rsidR="00E731CC" w:rsidRPr="0001362C">
        <w:rPr>
          <w:rFonts w:ascii="Mostra Nuova Regular" w:hAnsi="Mostra Nuova Regular"/>
          <w:color w:val="E19C72"/>
          <w:sz w:val="28"/>
          <w:szCs w:val="28"/>
        </w:rPr>
        <w:t xml:space="preserve"> </w:t>
      </w:r>
      <w:r w:rsidR="00B74521" w:rsidRPr="0001362C">
        <w:rPr>
          <w:rFonts w:ascii="Mostra Nuova Regular" w:hAnsi="Mostra Nuova Regular"/>
          <w:color w:val="E19C72"/>
          <w:sz w:val="28"/>
          <w:szCs w:val="28"/>
        </w:rPr>
        <w:t>RENOM</w:t>
      </w:r>
      <w:r w:rsidRPr="0001362C">
        <w:rPr>
          <w:rFonts w:ascii="Mostra Nuova Regular" w:hAnsi="Mostra Nuova Regular"/>
          <w:color w:val="E19C72"/>
          <w:sz w:val="28"/>
          <w:szCs w:val="28"/>
        </w:rPr>
        <w:t>IE</w:t>
      </w:r>
    </w:p>
    <w:p w14:paraId="2091F039" w14:textId="6DF0683E" w:rsidR="00C16EE5" w:rsidRPr="004B56CB" w:rsidRDefault="00C16EE5" w:rsidP="00C16EE5">
      <w:pPr>
        <w:spacing w:line="280" w:lineRule="exact"/>
        <w:ind w:right="-24"/>
        <w:jc w:val="both"/>
        <w:rPr>
          <w:rFonts w:ascii="Europa-Regular" w:hAnsi="Europa-Regular"/>
          <w:color w:val="808080" w:themeColor="background1" w:themeShade="80"/>
          <w:sz w:val="20"/>
          <w:szCs w:val="20"/>
        </w:rPr>
      </w:pP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Renoma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jest jednym z najbardziej rozpoznawalnych budynków Wrocławi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a i zarazem ikoną modernistycznej architektury. Obiekt otwarto w 1930 r. pod oryginalną nazwą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Dom Towarowy Wertheim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, a jego projektantem był b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erliński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rchitekt Hermann Dernburg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. E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lewacj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e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budynku ozdobiły istniejące do dziś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rzeźby głów ludzi z różnych rejonów świata, mające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s</w:t>
      </w:r>
      <w:r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ymbolizować nie tylko międzynarodow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e pochodzenie oferowanych</w:t>
      </w:r>
      <w:r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towarów, ale przede wszystkim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różnorodność kulturową i </w:t>
      </w:r>
      <w:r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otwartość na drugiego człowieka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Zniszczony w wyniku działań wojennych Dom Towarowy Wertheim został częściowo odbudowany i otwarty w 1948 r. jako </w:t>
      </w:r>
      <w:r w:rsidRPr="00DE6125">
        <w:rPr>
          <w:rFonts w:ascii="Europa-Regular" w:hAnsi="Europa-Regular"/>
          <w:color w:val="808080" w:themeColor="background1" w:themeShade="80"/>
          <w:sz w:val="20"/>
          <w:szCs w:val="20"/>
        </w:rPr>
        <w:t>Powszechny Dom Towarowy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, a wszystkie jego piętra oddano do użytku dopiero w 1985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lastRenderedPageBreak/>
        <w:t xml:space="preserve">r.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Wtedy też budynek przyjął swoją obecną nazwę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wyłonioną w konkursie przez mieszkańców Wrocławia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W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2009 roku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Renoma została przebudowana i rozbudowana według projektu wrocławskiego architekta Zbigniewa Maćkowa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.</w:t>
      </w:r>
      <w:r w:rsidR="001F204D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W 2023 roku zakończyła się kolejna metamorfoza, w wyniku której przywrócono przedwojenną architekturę dziedzińców, powiększono ofertę, a także nadano budynkowi nowe funkcje i udogodnienia.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Renoma jest jednym z trzech projektów biurowo-handlowych w portfelu Globalworth Poland, obok warszawskiej Hali Koszyki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i katowickiego Supersamu.</w:t>
      </w:r>
      <w:r w:rsidRPr="000932BE">
        <w:rPr>
          <w:rFonts w:ascii="Roboto Condensed" w:hAnsi="Roboto Condensed"/>
          <w:color w:val="7D7F82"/>
        </w:rPr>
        <w:tab/>
      </w:r>
    </w:p>
    <w:p w14:paraId="76C45F0A" w14:textId="6BB1FA23" w:rsidR="00704942" w:rsidRPr="000932BE" w:rsidRDefault="00594D87" w:rsidP="00FE4E1F">
      <w:pPr>
        <w:tabs>
          <w:tab w:val="left" w:pos="567"/>
        </w:tabs>
        <w:spacing w:line="260" w:lineRule="exact"/>
        <w:ind w:right="-613"/>
        <w:rPr>
          <w:rFonts w:ascii="Mostra Nuova Regular" w:hAnsi="Mostra Nuova Regular"/>
          <w:color w:val="E19C7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0768" behindDoc="1" locked="0" layoutInCell="1" allowOverlap="1" wp14:anchorId="4E02DC8F" wp14:editId="6A34190D">
                <wp:simplePos x="0" y="0"/>
                <wp:positionH relativeFrom="margin">
                  <wp:posOffset>0</wp:posOffset>
                </wp:positionH>
                <wp:positionV relativeFrom="paragraph">
                  <wp:posOffset>168909</wp:posOffset>
                </wp:positionV>
                <wp:extent cx="875030" cy="0"/>
                <wp:effectExtent l="0" t="0" r="0" b="0"/>
                <wp:wrapTopAndBottom/>
                <wp:docPr id="663562170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15A5C" id="Łącznik prosty 1" o:spid="_x0000_s1026" style="position:absolute;z-index:-2516357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13.3pt" to="68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" strokecolor="#e19c72" strokeweight="1pt">
                <v:stroke joinstyle="miter"/>
                <o:lock v:ext="edit" shapetype="f"/>
                <w10:wrap type="topAndBottom" anchorx="margin"/>
              </v:line>
            </w:pict>
          </mc:Fallback>
        </mc:AlternateContent>
      </w:r>
    </w:p>
    <w:p w14:paraId="730D1C23" w14:textId="5DD44325" w:rsidR="00BF79B7" w:rsidRPr="000932BE" w:rsidRDefault="00BF79B7" w:rsidP="00FE4E1F">
      <w:pPr>
        <w:tabs>
          <w:tab w:val="left" w:pos="567"/>
        </w:tabs>
        <w:spacing w:line="280" w:lineRule="exact"/>
        <w:ind w:right="-612"/>
        <w:rPr>
          <w:rFonts w:ascii="Mostra Nuova Light" w:hAnsi="Mostra Nuova Light"/>
          <w:color w:val="E19C72"/>
          <w:sz w:val="28"/>
          <w:szCs w:val="28"/>
        </w:rPr>
      </w:pPr>
    </w:p>
    <w:p w14:paraId="74C9594F" w14:textId="3A815D5A" w:rsidR="00704942" w:rsidRPr="00242F92" w:rsidRDefault="00660CAC" w:rsidP="00FE4E1F">
      <w:pPr>
        <w:tabs>
          <w:tab w:val="left" w:pos="567"/>
        </w:tabs>
        <w:spacing w:line="280" w:lineRule="exact"/>
        <w:ind w:right="-612"/>
        <w:rPr>
          <w:rFonts w:ascii="Mostra Nuova Regular" w:hAnsi="Mostra Nuova Regular"/>
          <w:color w:val="E19C72"/>
          <w:sz w:val="28"/>
          <w:szCs w:val="28"/>
        </w:rPr>
      </w:pPr>
      <w:r w:rsidRPr="00242F92">
        <w:rPr>
          <w:rFonts w:ascii="Mostra Nuova Regular" w:hAnsi="Mostra Nuova Regular"/>
          <w:color w:val="E19C72"/>
          <w:sz w:val="28"/>
          <w:szCs w:val="28"/>
        </w:rPr>
        <w:t>KONTAKT</w:t>
      </w:r>
      <w:r w:rsidR="00EE73D9" w:rsidRPr="00B74521">
        <w:rPr>
          <w:rFonts w:ascii="Europa-Regular" w:hAnsi="Europa-Regular"/>
          <w:noProof/>
          <w:sz w:val="20"/>
          <w:szCs w:val="20"/>
          <w:lang w:val="en-US"/>
        </w:rPr>
        <w:drawing>
          <wp:anchor distT="0" distB="0" distL="114300" distR="114300" simplePos="0" relativeHeight="251683840" behindDoc="1" locked="0" layoutInCell="1" allowOverlap="1" wp14:anchorId="00095C4D" wp14:editId="32842772">
            <wp:simplePos x="0" y="0"/>
            <wp:positionH relativeFrom="column">
              <wp:posOffset>2174875</wp:posOffset>
            </wp:positionH>
            <wp:positionV relativeFrom="paragraph">
              <wp:posOffset>170815</wp:posOffset>
            </wp:positionV>
            <wp:extent cx="1397635" cy="7759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2B906" w14:textId="537D531F" w:rsidR="006201BB" w:rsidRPr="006201BB" w:rsidRDefault="00344531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b/>
          <w:bCs/>
          <w:color w:val="7D7F82"/>
          <w:sz w:val="20"/>
          <w:szCs w:val="20"/>
          <w:lang w:val="es-ES"/>
        </w:rPr>
      </w:pPr>
      <w:r>
        <w:rPr>
          <w:rFonts w:ascii="Roboto Condensed" w:hAnsi="Roboto Condensed"/>
          <w:b/>
          <w:bCs/>
          <w:color w:val="7D7F82"/>
          <w:sz w:val="20"/>
          <w:szCs w:val="20"/>
          <w:lang w:val="es-ES"/>
        </w:rPr>
        <w:t>Olga Jezierska</w:t>
      </w:r>
    </w:p>
    <w:p w14:paraId="38888C3A" w14:textId="132DBC28" w:rsidR="006201BB" w:rsidRPr="006201BB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 xml:space="preserve">PR </w:t>
      </w:r>
      <w:r w:rsidR="00344531">
        <w:rPr>
          <w:rFonts w:ascii="Roboto Condensed" w:hAnsi="Roboto Condensed"/>
          <w:color w:val="7D7F82"/>
          <w:sz w:val="20"/>
          <w:szCs w:val="20"/>
          <w:lang w:val="es-ES"/>
        </w:rPr>
        <w:t>Manager</w:t>
      </w:r>
    </w:p>
    <w:p w14:paraId="6BB87608" w14:textId="518389CE" w:rsidR="00525ECF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>T</w:t>
      </w:r>
      <w:r w:rsidR="0067615E">
        <w:rPr>
          <w:rFonts w:ascii="Roboto Condensed" w:hAnsi="Roboto Condensed"/>
          <w:color w:val="7D7F82"/>
          <w:sz w:val="20"/>
          <w:szCs w:val="20"/>
          <w:lang w:val="es-ES"/>
        </w:rPr>
        <w:t>:</w:t>
      </w: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>+48</w:t>
      </w:r>
      <w:r w:rsidR="009F2869">
        <w:rPr>
          <w:rFonts w:ascii="Roboto Condensed" w:hAnsi="Roboto Condensed"/>
          <w:color w:val="7D7F82"/>
          <w:sz w:val="20"/>
          <w:szCs w:val="20"/>
          <w:lang w:val="es-ES"/>
        </w:rPr>
        <w:t xml:space="preserve"> 501510720 </w:t>
      </w:r>
      <w:r w:rsidR="0067615E">
        <w:rPr>
          <w:rFonts w:ascii="Roboto Condensed" w:hAnsi="Roboto Condensed"/>
          <w:color w:val="7D7F82"/>
          <w:sz w:val="20"/>
          <w:szCs w:val="20"/>
          <w:lang w:val="es-ES"/>
        </w:rPr>
        <w:br/>
      </w: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 xml:space="preserve">E: </w:t>
      </w:r>
      <w:hyperlink r:id="rId9" w:history="1">
        <w:r w:rsidR="00950E6F" w:rsidRPr="00DB0862">
          <w:rPr>
            <w:rStyle w:val="Hipercze"/>
            <w:rFonts w:ascii="Roboto Condensed" w:hAnsi="Roboto Condensed"/>
            <w:sz w:val="20"/>
            <w:szCs w:val="20"/>
            <w:lang w:val="es-ES"/>
          </w:rPr>
          <w:t>olga.jezierska@globalworth.pl</w:t>
        </w:r>
      </w:hyperlink>
      <w:r>
        <w:rPr>
          <w:rFonts w:ascii="Roboto Condensed" w:hAnsi="Roboto Condensed"/>
          <w:color w:val="7D7F82"/>
          <w:sz w:val="20"/>
          <w:szCs w:val="20"/>
          <w:lang w:val="es-ES"/>
        </w:rPr>
        <w:t xml:space="preserve"> </w:t>
      </w:r>
    </w:p>
    <w:p w14:paraId="03D05D4C" w14:textId="77777777" w:rsidR="002E09B7" w:rsidRDefault="002E09B7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</w:p>
    <w:p w14:paraId="3EB5A40F" w14:textId="77777777" w:rsidR="002E09B7" w:rsidRDefault="002E09B7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</w:p>
    <w:p w14:paraId="5E5DD42D" w14:textId="77777777" w:rsidR="002E09B7" w:rsidRDefault="002E09B7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</w:p>
    <w:p w14:paraId="1DFF4BF2" w14:textId="6A995821" w:rsidR="002F5AFD" w:rsidRPr="002E4B4A" w:rsidRDefault="00184AA1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</w:rPr>
      </w:pPr>
      <w:r w:rsidRPr="002E4B4A">
        <w:rPr>
          <w:rFonts w:ascii="Roboto Condensed" w:hAnsi="Roboto Condensed"/>
          <w:color w:val="7D7F82"/>
          <w:sz w:val="20"/>
          <w:szCs w:val="20"/>
        </w:rPr>
        <w:t xml:space="preserve"> </w:t>
      </w:r>
    </w:p>
    <w:sectPr w:rsidR="002F5AFD" w:rsidRPr="002E4B4A" w:rsidSect="00E340D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828" w:right="851" w:bottom="1705" w:left="873" w:header="709" w:footer="6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20D8EF" w14:textId="77777777" w:rsidR="00EF3F34" w:rsidRDefault="00EF3F34" w:rsidP="002E2C75">
      <w:r>
        <w:separator/>
      </w:r>
    </w:p>
  </w:endnote>
  <w:endnote w:type="continuationSeparator" w:id="0">
    <w:p w14:paraId="5FD5DF7B" w14:textId="77777777" w:rsidR="00EF3F34" w:rsidRDefault="00EF3F34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EF20FFF-38FE-4F20-9BFF-F8998C74FFDF}"/>
    <w:embedBold r:id="rId2" w:fontKey="{E3B745D8-3B37-474A-A6E1-C4615EA36A32}"/>
    <w:embedItalic r:id="rId3" w:fontKey="{83903C8B-6D9C-4B75-84F0-E8F89D6016B0}"/>
    <w:embedBoldItalic r:id="rId4" w:fontKey="{B7F64880-8327-436B-A769-ED2E83D875D1}"/>
  </w:font>
  <w:font w:name="Mostra Nuova Regular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Europa-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Europa-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5" w:fontKey="{42B2D44D-C1E3-47BA-8ED7-F6B9145EC5D4}"/>
    <w:embedBold r:id="rId6" w:fontKey="{6AD83F8D-DA55-4A76-B930-3CAA0CBA2204}"/>
  </w:font>
  <w:font w:name="Mostra Nuova Light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FBB9958-4FE2-46EB-B948-E77E613764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D2E03" w14:textId="61CCAF7F" w:rsidR="00B25346" w:rsidRPr="00BF79B7" w:rsidRDefault="00C93303" w:rsidP="00FE4E1F">
    <w:pPr>
      <w:pStyle w:val="Stopka"/>
      <w:rPr>
        <w:rFonts w:ascii="HelveticaNeueLT Pro 45 Lt" w:hAnsi="HelveticaNeueLT Pro 45 Lt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35B1BCF3">
          <wp:simplePos x="0" y="0"/>
          <wp:positionH relativeFrom="margin">
            <wp:posOffset>5782310</wp:posOffset>
          </wp:positionH>
          <wp:positionV relativeFrom="paragraph">
            <wp:posOffset>11430</wp:posOffset>
          </wp:positionV>
          <wp:extent cx="899795" cy="153035"/>
          <wp:effectExtent l="0" t="0" r="190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153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126A0A">
      <w:rPr>
        <w:rFonts w:ascii="Mostra Nuova Regular" w:hAnsi="Mostra Nuova Regular"/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4757EB8">
          <wp:simplePos x="0" y="0"/>
          <wp:positionH relativeFrom="column">
            <wp:posOffset>5140960</wp:posOffset>
          </wp:positionH>
          <wp:positionV relativeFrom="paragraph">
            <wp:posOffset>38100</wp:posOffset>
          </wp:positionV>
          <wp:extent cx="554355" cy="120015"/>
          <wp:effectExtent l="0" t="0" r="444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20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40D4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MEDIA RELEASE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                              </w:t>
    </w:r>
    <w:r w:rsidR="0076518E" w:rsidRPr="00126A0A">
      <w:rPr>
        <w:rFonts w:ascii="Mostra Nuova Regular" w:hAnsi="Mostra Nuova Regular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sz w:val="16"/>
        <w:szCs w:val="16"/>
      </w:rPr>
      <w:t xml:space="preserve">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22EAA" w14:textId="77777777" w:rsidR="00EF3F34" w:rsidRDefault="00EF3F34" w:rsidP="002E2C75">
      <w:r>
        <w:separator/>
      </w:r>
    </w:p>
  </w:footnote>
  <w:footnote w:type="continuationSeparator" w:id="0">
    <w:p w14:paraId="4772D164" w14:textId="77777777" w:rsidR="00EF3F34" w:rsidRDefault="00EF3F34" w:rsidP="002E2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201C4" w14:textId="476FE7CA" w:rsidR="00525ECF" w:rsidRDefault="00EF3F34">
    <w:pPr>
      <w:pStyle w:val="Nagwek"/>
    </w:pPr>
    <w:r>
      <w:rPr>
        <w:noProof/>
      </w:rPr>
      <w:pict w14:anchorId="2B1C1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3" o:spid="_x0000_s1027" type="#_x0000_t75" style="position:absolute;margin-left:0;margin-top:0;width:591pt;height:836pt;z-index:-251634688;mso-wrap-edited:f;mso-position-horizontal:center;mso-position-horizontal-relative:margin;mso-position-vertical:center;mso-position-vertical-relative:margin" o:allowincell="f">
          <v:imagedata r:id="rId1" o:title="ornament and 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5A206" w14:textId="1AF8B5B1" w:rsidR="00126A0A" w:rsidRPr="00126A0A" w:rsidRDefault="00BF79B7" w:rsidP="00FE4E1F">
    <w:pPr>
      <w:pStyle w:val="Nagwek"/>
      <w:rPr>
        <w:rFonts w:ascii="Mostra Nuova Regular" w:hAnsi="Mostra Nuova Regular"/>
        <w:color w:val="E19C72"/>
        <w:sz w:val="40"/>
        <w:szCs w:val="40"/>
      </w:rPr>
    </w:pP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85888" behindDoc="1" locked="0" layoutInCell="1" allowOverlap="1" wp14:anchorId="4D097442" wp14:editId="627A7782">
          <wp:simplePos x="0" y="0"/>
          <wp:positionH relativeFrom="column">
            <wp:posOffset>2899410</wp:posOffset>
          </wp:positionH>
          <wp:positionV relativeFrom="paragraph">
            <wp:posOffset>49802</wp:posOffset>
          </wp:positionV>
          <wp:extent cx="652780" cy="368300"/>
          <wp:effectExtent l="0" t="0" r="0" b="0"/>
          <wp:wrapNone/>
          <wp:docPr id="33" name="Picture 33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78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5648" behindDoc="0" locked="0" layoutInCell="1" allowOverlap="1" wp14:anchorId="3B9143F8" wp14:editId="7D1C3C27">
          <wp:simplePos x="0" y="0"/>
          <wp:positionH relativeFrom="margin">
            <wp:posOffset>2557145</wp:posOffset>
          </wp:positionH>
          <wp:positionV relativeFrom="margin">
            <wp:posOffset>-1011011</wp:posOffset>
          </wp:positionV>
          <wp:extent cx="1346835" cy="292100"/>
          <wp:effectExtent l="0" t="0" r="0" b="0"/>
          <wp:wrapNone/>
          <wp:docPr id="26" name="Picture 26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83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3F34">
      <w:rPr>
        <w:rFonts w:ascii="Mostra Nuova Regular" w:hAnsi="Mostra Nuova Regular"/>
        <w:noProof/>
        <w:color w:val="E19C72"/>
        <w:sz w:val="40"/>
        <w:szCs w:val="40"/>
      </w:rPr>
      <w:pict w14:anchorId="5A9BA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4" o:spid="_x0000_s1026" type="#_x0000_t75" style="position:absolute;margin-left:0;margin-top:0;width:591pt;height:836pt;z-index:-251631616;mso-wrap-edited:f;mso-position-horizontal:center;mso-position-horizontal-relative:margin;mso-position-vertical:center;mso-position-vertical-relative:margin" o:allowincell="f">
          <v:imagedata r:id="rId3" o:title="ornament and logo"/>
          <w10:wrap anchorx="margin" anchory="margin"/>
        </v:shape>
      </w:pict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4624" behindDoc="1" locked="0" layoutInCell="1" allowOverlap="1" wp14:anchorId="33F228F2" wp14:editId="439124A7">
          <wp:simplePos x="0" y="0"/>
          <wp:positionH relativeFrom="margin">
            <wp:posOffset>2856865</wp:posOffset>
          </wp:positionH>
          <wp:positionV relativeFrom="paragraph">
            <wp:posOffset>76835</wp:posOffset>
          </wp:positionV>
          <wp:extent cx="731520" cy="412750"/>
          <wp:effectExtent l="0" t="0" r="5080" b="6350"/>
          <wp:wrapNone/>
          <wp:docPr id="25" name="Picture 25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4384" behindDoc="1" locked="0" layoutInCell="1" allowOverlap="1" wp14:anchorId="2B201685" wp14:editId="08346EBD">
          <wp:simplePos x="0" y="0"/>
          <wp:positionH relativeFrom="column">
            <wp:posOffset>4838065</wp:posOffset>
          </wp:positionH>
          <wp:positionV relativeFrom="page">
            <wp:posOffset>356982</wp:posOffset>
          </wp:positionV>
          <wp:extent cx="1370884" cy="297265"/>
          <wp:effectExtent l="0" t="0" r="0" b="0"/>
          <wp:wrapNone/>
          <wp:docPr id="2" name="Picture 2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884" cy="29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3360" behindDoc="1" locked="1" layoutInCell="1" allowOverlap="1" wp14:anchorId="312F904A" wp14:editId="7D39339E">
          <wp:simplePos x="0" y="0"/>
          <wp:positionH relativeFrom="column">
            <wp:posOffset>5160645</wp:posOffset>
          </wp:positionH>
          <wp:positionV relativeFrom="page">
            <wp:posOffset>761365</wp:posOffset>
          </wp:positionV>
          <wp:extent cx="723900" cy="372110"/>
          <wp:effectExtent l="0" t="0" r="0" b="8890"/>
          <wp:wrapNone/>
          <wp:docPr id="8" name="Picture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C40D4" w14:textId="2A6D6AFC" w:rsidR="00525ECF" w:rsidRDefault="00EF3F34">
    <w:pPr>
      <w:pStyle w:val="Nagwek"/>
    </w:pPr>
    <w:r>
      <w:rPr>
        <w:noProof/>
      </w:rPr>
      <w:pict w14:anchorId="42AE13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2" o:spid="_x0000_s1025" type="#_x0000_t75" style="position:absolute;margin-left:0;margin-top:0;width:591pt;height:836pt;z-index:-251637760;mso-wrap-edited:f;mso-position-horizontal:center;mso-position-horizontal-relative:margin;mso-position-vertical:center;mso-position-vertical-relative:margin" o:allowincell="f">
          <v:imagedata r:id="rId1" o:title="ornament and 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7974BB"/>
    <w:multiLevelType w:val="hybridMultilevel"/>
    <w:tmpl w:val="08AAA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8575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3AE4"/>
    <w:rsid w:val="00005F43"/>
    <w:rsid w:val="00012222"/>
    <w:rsid w:val="0001362C"/>
    <w:rsid w:val="000139F8"/>
    <w:rsid w:val="00014401"/>
    <w:rsid w:val="000174C2"/>
    <w:rsid w:val="000211D0"/>
    <w:rsid w:val="00025098"/>
    <w:rsid w:val="0002695B"/>
    <w:rsid w:val="000275F4"/>
    <w:rsid w:val="00030CC9"/>
    <w:rsid w:val="00033C34"/>
    <w:rsid w:val="00033FCF"/>
    <w:rsid w:val="000362AE"/>
    <w:rsid w:val="00036668"/>
    <w:rsid w:val="00041CFA"/>
    <w:rsid w:val="000456FF"/>
    <w:rsid w:val="00047156"/>
    <w:rsid w:val="0005123B"/>
    <w:rsid w:val="000519DE"/>
    <w:rsid w:val="00051EB0"/>
    <w:rsid w:val="00053503"/>
    <w:rsid w:val="000549F1"/>
    <w:rsid w:val="00055A52"/>
    <w:rsid w:val="00055E63"/>
    <w:rsid w:val="00056162"/>
    <w:rsid w:val="00060F46"/>
    <w:rsid w:val="00062110"/>
    <w:rsid w:val="0006253B"/>
    <w:rsid w:val="00063D27"/>
    <w:rsid w:val="00064C9A"/>
    <w:rsid w:val="00074CB4"/>
    <w:rsid w:val="00075007"/>
    <w:rsid w:val="00082F33"/>
    <w:rsid w:val="00084791"/>
    <w:rsid w:val="00086027"/>
    <w:rsid w:val="00087A55"/>
    <w:rsid w:val="00090C34"/>
    <w:rsid w:val="00091367"/>
    <w:rsid w:val="000932BE"/>
    <w:rsid w:val="00094DC7"/>
    <w:rsid w:val="000A0BC5"/>
    <w:rsid w:val="000A1FEC"/>
    <w:rsid w:val="000A3936"/>
    <w:rsid w:val="000A3AD1"/>
    <w:rsid w:val="000A3E2A"/>
    <w:rsid w:val="000B13A3"/>
    <w:rsid w:val="000B63E0"/>
    <w:rsid w:val="000B729B"/>
    <w:rsid w:val="000C0769"/>
    <w:rsid w:val="000C0C95"/>
    <w:rsid w:val="000C1CAB"/>
    <w:rsid w:val="000C3EC4"/>
    <w:rsid w:val="000C651F"/>
    <w:rsid w:val="000D083B"/>
    <w:rsid w:val="000D2ED1"/>
    <w:rsid w:val="000D48CD"/>
    <w:rsid w:val="000D5AAC"/>
    <w:rsid w:val="000D5CBC"/>
    <w:rsid w:val="000D7970"/>
    <w:rsid w:val="000E51BF"/>
    <w:rsid w:val="000F12E0"/>
    <w:rsid w:val="000F2D82"/>
    <w:rsid w:val="000F4547"/>
    <w:rsid w:val="0010010A"/>
    <w:rsid w:val="001016B1"/>
    <w:rsid w:val="00101959"/>
    <w:rsid w:val="00102A99"/>
    <w:rsid w:val="00107F3B"/>
    <w:rsid w:val="0011221D"/>
    <w:rsid w:val="00117989"/>
    <w:rsid w:val="00117BEC"/>
    <w:rsid w:val="00117FE0"/>
    <w:rsid w:val="00120809"/>
    <w:rsid w:val="00122EF3"/>
    <w:rsid w:val="0012387E"/>
    <w:rsid w:val="001255A4"/>
    <w:rsid w:val="00126701"/>
    <w:rsid w:val="00126A0A"/>
    <w:rsid w:val="00126F89"/>
    <w:rsid w:val="00127B6E"/>
    <w:rsid w:val="0013066B"/>
    <w:rsid w:val="001343D5"/>
    <w:rsid w:val="00136107"/>
    <w:rsid w:val="0015082B"/>
    <w:rsid w:val="0015358D"/>
    <w:rsid w:val="00156045"/>
    <w:rsid w:val="0015687C"/>
    <w:rsid w:val="001609A2"/>
    <w:rsid w:val="001626D7"/>
    <w:rsid w:val="0016364C"/>
    <w:rsid w:val="001652F4"/>
    <w:rsid w:val="0016561F"/>
    <w:rsid w:val="00171501"/>
    <w:rsid w:val="001724C2"/>
    <w:rsid w:val="00173938"/>
    <w:rsid w:val="00173979"/>
    <w:rsid w:val="00175F05"/>
    <w:rsid w:val="00177F62"/>
    <w:rsid w:val="00184227"/>
    <w:rsid w:val="00184396"/>
    <w:rsid w:val="00184AA1"/>
    <w:rsid w:val="001968E9"/>
    <w:rsid w:val="001A169A"/>
    <w:rsid w:val="001B0CD5"/>
    <w:rsid w:val="001B13C7"/>
    <w:rsid w:val="001B1FED"/>
    <w:rsid w:val="001B215D"/>
    <w:rsid w:val="001B4040"/>
    <w:rsid w:val="001B78D4"/>
    <w:rsid w:val="001B7B8C"/>
    <w:rsid w:val="001C0B07"/>
    <w:rsid w:val="001C0D8D"/>
    <w:rsid w:val="001D3B36"/>
    <w:rsid w:val="001D511D"/>
    <w:rsid w:val="001D72DE"/>
    <w:rsid w:val="001E146E"/>
    <w:rsid w:val="001E2912"/>
    <w:rsid w:val="001E2CF0"/>
    <w:rsid w:val="001E35D7"/>
    <w:rsid w:val="001E3719"/>
    <w:rsid w:val="001E621B"/>
    <w:rsid w:val="001F17D2"/>
    <w:rsid w:val="001F204D"/>
    <w:rsid w:val="001F2241"/>
    <w:rsid w:val="001F54EB"/>
    <w:rsid w:val="001F5BD1"/>
    <w:rsid w:val="001F63F5"/>
    <w:rsid w:val="001F7CAF"/>
    <w:rsid w:val="002000FA"/>
    <w:rsid w:val="0020274F"/>
    <w:rsid w:val="00203242"/>
    <w:rsid w:val="00203E0F"/>
    <w:rsid w:val="0020432F"/>
    <w:rsid w:val="00205FFD"/>
    <w:rsid w:val="002124E0"/>
    <w:rsid w:val="00213386"/>
    <w:rsid w:val="00216C33"/>
    <w:rsid w:val="00216CE2"/>
    <w:rsid w:val="0022127C"/>
    <w:rsid w:val="00221BBC"/>
    <w:rsid w:val="00223CDC"/>
    <w:rsid w:val="00225AF9"/>
    <w:rsid w:val="00232190"/>
    <w:rsid w:val="002337AC"/>
    <w:rsid w:val="0023570A"/>
    <w:rsid w:val="00237F20"/>
    <w:rsid w:val="00242F92"/>
    <w:rsid w:val="002430AD"/>
    <w:rsid w:val="00244D29"/>
    <w:rsid w:val="00253027"/>
    <w:rsid w:val="00253D31"/>
    <w:rsid w:val="00260A8D"/>
    <w:rsid w:val="00262167"/>
    <w:rsid w:val="002622A7"/>
    <w:rsid w:val="002623B4"/>
    <w:rsid w:val="0026546B"/>
    <w:rsid w:val="00275C74"/>
    <w:rsid w:val="00277962"/>
    <w:rsid w:val="00281EE6"/>
    <w:rsid w:val="00282E7A"/>
    <w:rsid w:val="002A0311"/>
    <w:rsid w:val="002A2EF0"/>
    <w:rsid w:val="002A38FC"/>
    <w:rsid w:val="002A3D10"/>
    <w:rsid w:val="002A6519"/>
    <w:rsid w:val="002B0269"/>
    <w:rsid w:val="002C0A8C"/>
    <w:rsid w:val="002C52D5"/>
    <w:rsid w:val="002C552B"/>
    <w:rsid w:val="002C5672"/>
    <w:rsid w:val="002C5847"/>
    <w:rsid w:val="002C6682"/>
    <w:rsid w:val="002D0638"/>
    <w:rsid w:val="002D55A5"/>
    <w:rsid w:val="002D68AE"/>
    <w:rsid w:val="002E03AB"/>
    <w:rsid w:val="002E09B7"/>
    <w:rsid w:val="002E1EA8"/>
    <w:rsid w:val="002E2C75"/>
    <w:rsid w:val="002E4B4A"/>
    <w:rsid w:val="002E796F"/>
    <w:rsid w:val="002F1DC8"/>
    <w:rsid w:val="002F266F"/>
    <w:rsid w:val="002F28D9"/>
    <w:rsid w:val="002F57B0"/>
    <w:rsid w:val="002F5AFD"/>
    <w:rsid w:val="002F60AF"/>
    <w:rsid w:val="0030062D"/>
    <w:rsid w:val="003044CF"/>
    <w:rsid w:val="003051E4"/>
    <w:rsid w:val="00305D2F"/>
    <w:rsid w:val="00306FED"/>
    <w:rsid w:val="00307E84"/>
    <w:rsid w:val="003101E4"/>
    <w:rsid w:val="00311FA6"/>
    <w:rsid w:val="00313453"/>
    <w:rsid w:val="00320355"/>
    <w:rsid w:val="00320A59"/>
    <w:rsid w:val="00324DF5"/>
    <w:rsid w:val="0033263B"/>
    <w:rsid w:val="00337129"/>
    <w:rsid w:val="0034184C"/>
    <w:rsid w:val="00344531"/>
    <w:rsid w:val="00346CF1"/>
    <w:rsid w:val="0035102C"/>
    <w:rsid w:val="0035114F"/>
    <w:rsid w:val="00357F89"/>
    <w:rsid w:val="00362EA5"/>
    <w:rsid w:val="00363107"/>
    <w:rsid w:val="00363700"/>
    <w:rsid w:val="0036421D"/>
    <w:rsid w:val="00367549"/>
    <w:rsid w:val="003718E9"/>
    <w:rsid w:val="00376AB3"/>
    <w:rsid w:val="00382E58"/>
    <w:rsid w:val="003837EE"/>
    <w:rsid w:val="00386896"/>
    <w:rsid w:val="00390E8A"/>
    <w:rsid w:val="00391315"/>
    <w:rsid w:val="0039450A"/>
    <w:rsid w:val="00395699"/>
    <w:rsid w:val="00395D6C"/>
    <w:rsid w:val="00395E0C"/>
    <w:rsid w:val="00396914"/>
    <w:rsid w:val="003A03B0"/>
    <w:rsid w:val="003A103B"/>
    <w:rsid w:val="003A13E3"/>
    <w:rsid w:val="003A2BDA"/>
    <w:rsid w:val="003A5C5D"/>
    <w:rsid w:val="003A6271"/>
    <w:rsid w:val="003A6864"/>
    <w:rsid w:val="003A7A32"/>
    <w:rsid w:val="003A7D68"/>
    <w:rsid w:val="003B62E1"/>
    <w:rsid w:val="003C3F81"/>
    <w:rsid w:val="003C565C"/>
    <w:rsid w:val="003D050F"/>
    <w:rsid w:val="003D75D5"/>
    <w:rsid w:val="003E0EEA"/>
    <w:rsid w:val="003E4AE8"/>
    <w:rsid w:val="003F2516"/>
    <w:rsid w:val="003F5EF9"/>
    <w:rsid w:val="003F6492"/>
    <w:rsid w:val="003F6E7D"/>
    <w:rsid w:val="00401519"/>
    <w:rsid w:val="004015E4"/>
    <w:rsid w:val="004062EE"/>
    <w:rsid w:val="00406CB8"/>
    <w:rsid w:val="00411733"/>
    <w:rsid w:val="004121A5"/>
    <w:rsid w:val="0041635E"/>
    <w:rsid w:val="00417BB7"/>
    <w:rsid w:val="004201A0"/>
    <w:rsid w:val="00422D85"/>
    <w:rsid w:val="004244C7"/>
    <w:rsid w:val="00424D24"/>
    <w:rsid w:val="00424EF9"/>
    <w:rsid w:val="00437039"/>
    <w:rsid w:val="00437CDD"/>
    <w:rsid w:val="004410F9"/>
    <w:rsid w:val="00441ACF"/>
    <w:rsid w:val="0044251F"/>
    <w:rsid w:val="00444B72"/>
    <w:rsid w:val="00445440"/>
    <w:rsid w:val="004500DA"/>
    <w:rsid w:val="00451116"/>
    <w:rsid w:val="00452E68"/>
    <w:rsid w:val="004530DE"/>
    <w:rsid w:val="00454B01"/>
    <w:rsid w:val="0045506C"/>
    <w:rsid w:val="00461B35"/>
    <w:rsid w:val="00462065"/>
    <w:rsid w:val="00471115"/>
    <w:rsid w:val="00471365"/>
    <w:rsid w:val="004730F9"/>
    <w:rsid w:val="004748F9"/>
    <w:rsid w:val="0047499C"/>
    <w:rsid w:val="00481F17"/>
    <w:rsid w:val="004849F3"/>
    <w:rsid w:val="0048719F"/>
    <w:rsid w:val="00492850"/>
    <w:rsid w:val="00492F3D"/>
    <w:rsid w:val="0049333C"/>
    <w:rsid w:val="00493486"/>
    <w:rsid w:val="00495ED5"/>
    <w:rsid w:val="004A116F"/>
    <w:rsid w:val="004A127B"/>
    <w:rsid w:val="004A15D7"/>
    <w:rsid w:val="004A5B83"/>
    <w:rsid w:val="004A5C78"/>
    <w:rsid w:val="004B229A"/>
    <w:rsid w:val="004B2904"/>
    <w:rsid w:val="004B2C89"/>
    <w:rsid w:val="004B56CB"/>
    <w:rsid w:val="004C6E2E"/>
    <w:rsid w:val="004C76EC"/>
    <w:rsid w:val="004D03CB"/>
    <w:rsid w:val="004D0EEA"/>
    <w:rsid w:val="004D24B0"/>
    <w:rsid w:val="004D2ECF"/>
    <w:rsid w:val="004D3F2E"/>
    <w:rsid w:val="004D5D13"/>
    <w:rsid w:val="004D6D72"/>
    <w:rsid w:val="004D7ED9"/>
    <w:rsid w:val="004E07D4"/>
    <w:rsid w:val="004E0AE3"/>
    <w:rsid w:val="004E1347"/>
    <w:rsid w:val="004E16A6"/>
    <w:rsid w:val="004E2C78"/>
    <w:rsid w:val="004E38CC"/>
    <w:rsid w:val="004E4D75"/>
    <w:rsid w:val="004E5929"/>
    <w:rsid w:val="004E6A51"/>
    <w:rsid w:val="004E76E7"/>
    <w:rsid w:val="004F0777"/>
    <w:rsid w:val="004F14C9"/>
    <w:rsid w:val="004F38D7"/>
    <w:rsid w:val="005003C7"/>
    <w:rsid w:val="00500A12"/>
    <w:rsid w:val="00501338"/>
    <w:rsid w:val="00503111"/>
    <w:rsid w:val="005044DD"/>
    <w:rsid w:val="00507E6F"/>
    <w:rsid w:val="00507FBF"/>
    <w:rsid w:val="00510A93"/>
    <w:rsid w:val="00514E6F"/>
    <w:rsid w:val="00516369"/>
    <w:rsid w:val="00516CE6"/>
    <w:rsid w:val="00522614"/>
    <w:rsid w:val="00525641"/>
    <w:rsid w:val="00525ECF"/>
    <w:rsid w:val="00527311"/>
    <w:rsid w:val="00530797"/>
    <w:rsid w:val="005321C2"/>
    <w:rsid w:val="005321F2"/>
    <w:rsid w:val="00533B6F"/>
    <w:rsid w:val="005379B8"/>
    <w:rsid w:val="00541448"/>
    <w:rsid w:val="00543EC1"/>
    <w:rsid w:val="00546BC5"/>
    <w:rsid w:val="00553A7E"/>
    <w:rsid w:val="00554033"/>
    <w:rsid w:val="00555263"/>
    <w:rsid w:val="005555D9"/>
    <w:rsid w:val="00560F98"/>
    <w:rsid w:val="005706CF"/>
    <w:rsid w:val="00570AC1"/>
    <w:rsid w:val="005717BA"/>
    <w:rsid w:val="00572844"/>
    <w:rsid w:val="005729F4"/>
    <w:rsid w:val="00573548"/>
    <w:rsid w:val="00585C78"/>
    <w:rsid w:val="00587CA6"/>
    <w:rsid w:val="0059006B"/>
    <w:rsid w:val="00590398"/>
    <w:rsid w:val="00592966"/>
    <w:rsid w:val="0059344A"/>
    <w:rsid w:val="00594D87"/>
    <w:rsid w:val="00595264"/>
    <w:rsid w:val="005A1D89"/>
    <w:rsid w:val="005A6CA4"/>
    <w:rsid w:val="005B1B7D"/>
    <w:rsid w:val="005B1BCA"/>
    <w:rsid w:val="005B2FE4"/>
    <w:rsid w:val="005B34D2"/>
    <w:rsid w:val="005B3F22"/>
    <w:rsid w:val="005B42DA"/>
    <w:rsid w:val="005C01D9"/>
    <w:rsid w:val="005C16AA"/>
    <w:rsid w:val="005C2133"/>
    <w:rsid w:val="005C353C"/>
    <w:rsid w:val="005C5D0F"/>
    <w:rsid w:val="005C671E"/>
    <w:rsid w:val="005C7B88"/>
    <w:rsid w:val="005C7BDA"/>
    <w:rsid w:val="005D02D8"/>
    <w:rsid w:val="005D5BBE"/>
    <w:rsid w:val="005D7F89"/>
    <w:rsid w:val="005E1E52"/>
    <w:rsid w:val="005E2E59"/>
    <w:rsid w:val="005E383B"/>
    <w:rsid w:val="005E55FE"/>
    <w:rsid w:val="005E74A6"/>
    <w:rsid w:val="005F3780"/>
    <w:rsid w:val="006037D1"/>
    <w:rsid w:val="0060538A"/>
    <w:rsid w:val="00610E0A"/>
    <w:rsid w:val="00612BF2"/>
    <w:rsid w:val="00615877"/>
    <w:rsid w:val="00616575"/>
    <w:rsid w:val="006168D1"/>
    <w:rsid w:val="006201BB"/>
    <w:rsid w:val="00620D6C"/>
    <w:rsid w:val="006213CD"/>
    <w:rsid w:val="00622889"/>
    <w:rsid w:val="0062592B"/>
    <w:rsid w:val="006317B7"/>
    <w:rsid w:val="006335FE"/>
    <w:rsid w:val="00633764"/>
    <w:rsid w:val="00633E0E"/>
    <w:rsid w:val="0063691C"/>
    <w:rsid w:val="00637E0F"/>
    <w:rsid w:val="00642E01"/>
    <w:rsid w:val="0064336C"/>
    <w:rsid w:val="006440C0"/>
    <w:rsid w:val="00644E8D"/>
    <w:rsid w:val="00645727"/>
    <w:rsid w:val="0064713B"/>
    <w:rsid w:val="00650AC6"/>
    <w:rsid w:val="00651780"/>
    <w:rsid w:val="00651E71"/>
    <w:rsid w:val="00656C05"/>
    <w:rsid w:val="00660CAC"/>
    <w:rsid w:val="00662F8B"/>
    <w:rsid w:val="006634BB"/>
    <w:rsid w:val="0066445F"/>
    <w:rsid w:val="0066698A"/>
    <w:rsid w:val="0067173D"/>
    <w:rsid w:val="00672C00"/>
    <w:rsid w:val="006730F6"/>
    <w:rsid w:val="006740A4"/>
    <w:rsid w:val="0067615E"/>
    <w:rsid w:val="00685776"/>
    <w:rsid w:val="00687A7B"/>
    <w:rsid w:val="00690B18"/>
    <w:rsid w:val="00691708"/>
    <w:rsid w:val="00694A21"/>
    <w:rsid w:val="006A455D"/>
    <w:rsid w:val="006A5C74"/>
    <w:rsid w:val="006A655D"/>
    <w:rsid w:val="006A6EF8"/>
    <w:rsid w:val="006A797B"/>
    <w:rsid w:val="006B22EE"/>
    <w:rsid w:val="006B394F"/>
    <w:rsid w:val="006C226A"/>
    <w:rsid w:val="006C23CC"/>
    <w:rsid w:val="006C3545"/>
    <w:rsid w:val="006C4942"/>
    <w:rsid w:val="006C49A6"/>
    <w:rsid w:val="006C5DEF"/>
    <w:rsid w:val="006C65B4"/>
    <w:rsid w:val="006C7D15"/>
    <w:rsid w:val="006D1DFC"/>
    <w:rsid w:val="006D3CBF"/>
    <w:rsid w:val="006D40C9"/>
    <w:rsid w:val="006D4AE6"/>
    <w:rsid w:val="006E1474"/>
    <w:rsid w:val="006E1870"/>
    <w:rsid w:val="006E2FE8"/>
    <w:rsid w:val="006F3878"/>
    <w:rsid w:val="006F60A4"/>
    <w:rsid w:val="006F7680"/>
    <w:rsid w:val="00704099"/>
    <w:rsid w:val="00704942"/>
    <w:rsid w:val="00704CF3"/>
    <w:rsid w:val="0070689E"/>
    <w:rsid w:val="00711B3D"/>
    <w:rsid w:val="0071513B"/>
    <w:rsid w:val="0071726A"/>
    <w:rsid w:val="00722386"/>
    <w:rsid w:val="0072355D"/>
    <w:rsid w:val="00723DB0"/>
    <w:rsid w:val="00724DB2"/>
    <w:rsid w:val="00731F15"/>
    <w:rsid w:val="007322C8"/>
    <w:rsid w:val="00733521"/>
    <w:rsid w:val="00741FAF"/>
    <w:rsid w:val="00746708"/>
    <w:rsid w:val="007518BC"/>
    <w:rsid w:val="007523ED"/>
    <w:rsid w:val="00752D57"/>
    <w:rsid w:val="00753AB6"/>
    <w:rsid w:val="0075555F"/>
    <w:rsid w:val="00762A0E"/>
    <w:rsid w:val="0076518E"/>
    <w:rsid w:val="00765686"/>
    <w:rsid w:val="007661DA"/>
    <w:rsid w:val="00772A63"/>
    <w:rsid w:val="00775085"/>
    <w:rsid w:val="007753F6"/>
    <w:rsid w:val="00776B73"/>
    <w:rsid w:val="00777AEA"/>
    <w:rsid w:val="007844F3"/>
    <w:rsid w:val="007903A6"/>
    <w:rsid w:val="00791FE2"/>
    <w:rsid w:val="007936B4"/>
    <w:rsid w:val="0079423B"/>
    <w:rsid w:val="007965B0"/>
    <w:rsid w:val="007A04D6"/>
    <w:rsid w:val="007A48DC"/>
    <w:rsid w:val="007A7183"/>
    <w:rsid w:val="007A7CBC"/>
    <w:rsid w:val="007B090A"/>
    <w:rsid w:val="007B1529"/>
    <w:rsid w:val="007B162E"/>
    <w:rsid w:val="007B3D4C"/>
    <w:rsid w:val="007B7B27"/>
    <w:rsid w:val="007C08CC"/>
    <w:rsid w:val="007C31A1"/>
    <w:rsid w:val="007C566E"/>
    <w:rsid w:val="007C6C11"/>
    <w:rsid w:val="007D076D"/>
    <w:rsid w:val="007D0AF4"/>
    <w:rsid w:val="007D0C2D"/>
    <w:rsid w:val="007D2495"/>
    <w:rsid w:val="007D4E77"/>
    <w:rsid w:val="007D5281"/>
    <w:rsid w:val="007D533F"/>
    <w:rsid w:val="007D7681"/>
    <w:rsid w:val="007D7A9A"/>
    <w:rsid w:val="007D7CB1"/>
    <w:rsid w:val="007E0A3F"/>
    <w:rsid w:val="007E4006"/>
    <w:rsid w:val="007E510A"/>
    <w:rsid w:val="007E6387"/>
    <w:rsid w:val="007F0DCD"/>
    <w:rsid w:val="007F14A0"/>
    <w:rsid w:val="007F1BA5"/>
    <w:rsid w:val="007F3808"/>
    <w:rsid w:val="007F5891"/>
    <w:rsid w:val="007F58A1"/>
    <w:rsid w:val="007F5F57"/>
    <w:rsid w:val="007F70E5"/>
    <w:rsid w:val="007F7B09"/>
    <w:rsid w:val="008002D5"/>
    <w:rsid w:val="00802491"/>
    <w:rsid w:val="008050AF"/>
    <w:rsid w:val="00805A7B"/>
    <w:rsid w:val="0080648C"/>
    <w:rsid w:val="00810C31"/>
    <w:rsid w:val="00811F7E"/>
    <w:rsid w:val="00812A44"/>
    <w:rsid w:val="00814084"/>
    <w:rsid w:val="00816E2D"/>
    <w:rsid w:val="00816F98"/>
    <w:rsid w:val="00820F4B"/>
    <w:rsid w:val="00836B38"/>
    <w:rsid w:val="008371FF"/>
    <w:rsid w:val="00837696"/>
    <w:rsid w:val="0083793D"/>
    <w:rsid w:val="008445C2"/>
    <w:rsid w:val="00844F1C"/>
    <w:rsid w:val="00852714"/>
    <w:rsid w:val="008568DA"/>
    <w:rsid w:val="00856D8E"/>
    <w:rsid w:val="00857D81"/>
    <w:rsid w:val="00860741"/>
    <w:rsid w:val="008622DC"/>
    <w:rsid w:val="00863EC3"/>
    <w:rsid w:val="008661E7"/>
    <w:rsid w:val="00866654"/>
    <w:rsid w:val="00866FB0"/>
    <w:rsid w:val="008740E8"/>
    <w:rsid w:val="0087696A"/>
    <w:rsid w:val="008805A2"/>
    <w:rsid w:val="00886735"/>
    <w:rsid w:val="00887C00"/>
    <w:rsid w:val="008944E0"/>
    <w:rsid w:val="00895E47"/>
    <w:rsid w:val="008A17A1"/>
    <w:rsid w:val="008A1EAD"/>
    <w:rsid w:val="008A245F"/>
    <w:rsid w:val="008A4FF9"/>
    <w:rsid w:val="008A5B7E"/>
    <w:rsid w:val="008A7282"/>
    <w:rsid w:val="008B2D25"/>
    <w:rsid w:val="008B3A83"/>
    <w:rsid w:val="008B6612"/>
    <w:rsid w:val="008B6EEA"/>
    <w:rsid w:val="008C316D"/>
    <w:rsid w:val="008C5D0B"/>
    <w:rsid w:val="008C5F70"/>
    <w:rsid w:val="008D11B5"/>
    <w:rsid w:val="008D1BDD"/>
    <w:rsid w:val="008D2D6F"/>
    <w:rsid w:val="008D331C"/>
    <w:rsid w:val="008D5669"/>
    <w:rsid w:val="008D64ED"/>
    <w:rsid w:val="008D682F"/>
    <w:rsid w:val="008E420D"/>
    <w:rsid w:val="008E5E47"/>
    <w:rsid w:val="008F15F0"/>
    <w:rsid w:val="008F458C"/>
    <w:rsid w:val="008F49F0"/>
    <w:rsid w:val="008F4E3A"/>
    <w:rsid w:val="008F555C"/>
    <w:rsid w:val="00904A63"/>
    <w:rsid w:val="00907854"/>
    <w:rsid w:val="00910E84"/>
    <w:rsid w:val="00912904"/>
    <w:rsid w:val="00914703"/>
    <w:rsid w:val="00914F95"/>
    <w:rsid w:val="009178FD"/>
    <w:rsid w:val="00923109"/>
    <w:rsid w:val="00924660"/>
    <w:rsid w:val="00924E87"/>
    <w:rsid w:val="009333B4"/>
    <w:rsid w:val="00936936"/>
    <w:rsid w:val="00936DA0"/>
    <w:rsid w:val="00945C5E"/>
    <w:rsid w:val="00950E6F"/>
    <w:rsid w:val="00952024"/>
    <w:rsid w:val="00954B71"/>
    <w:rsid w:val="00962664"/>
    <w:rsid w:val="00962F2F"/>
    <w:rsid w:val="00966513"/>
    <w:rsid w:val="00967067"/>
    <w:rsid w:val="009715F5"/>
    <w:rsid w:val="00983198"/>
    <w:rsid w:val="0098414C"/>
    <w:rsid w:val="00986349"/>
    <w:rsid w:val="0099066F"/>
    <w:rsid w:val="00990FB2"/>
    <w:rsid w:val="009911D6"/>
    <w:rsid w:val="00997940"/>
    <w:rsid w:val="00997DA7"/>
    <w:rsid w:val="009A1F80"/>
    <w:rsid w:val="009A576E"/>
    <w:rsid w:val="009A5DE9"/>
    <w:rsid w:val="009A7E8E"/>
    <w:rsid w:val="009B0537"/>
    <w:rsid w:val="009B56F6"/>
    <w:rsid w:val="009B5AE8"/>
    <w:rsid w:val="009B7828"/>
    <w:rsid w:val="009C0B3A"/>
    <w:rsid w:val="009C3468"/>
    <w:rsid w:val="009C4AE3"/>
    <w:rsid w:val="009C693B"/>
    <w:rsid w:val="009D00ED"/>
    <w:rsid w:val="009D0418"/>
    <w:rsid w:val="009D0FE6"/>
    <w:rsid w:val="009D10C0"/>
    <w:rsid w:val="009D2307"/>
    <w:rsid w:val="009D54F8"/>
    <w:rsid w:val="009D6558"/>
    <w:rsid w:val="009D6F45"/>
    <w:rsid w:val="009E018E"/>
    <w:rsid w:val="009E3561"/>
    <w:rsid w:val="009E4604"/>
    <w:rsid w:val="009E6CEA"/>
    <w:rsid w:val="009F03D7"/>
    <w:rsid w:val="009F0E78"/>
    <w:rsid w:val="009F1328"/>
    <w:rsid w:val="009F1F19"/>
    <w:rsid w:val="009F2213"/>
    <w:rsid w:val="009F2869"/>
    <w:rsid w:val="009F4743"/>
    <w:rsid w:val="009F7C34"/>
    <w:rsid w:val="00A01C59"/>
    <w:rsid w:val="00A143B5"/>
    <w:rsid w:val="00A154BF"/>
    <w:rsid w:val="00A1604A"/>
    <w:rsid w:val="00A22797"/>
    <w:rsid w:val="00A32F9B"/>
    <w:rsid w:val="00A34B7B"/>
    <w:rsid w:val="00A35B82"/>
    <w:rsid w:val="00A419C3"/>
    <w:rsid w:val="00A42B05"/>
    <w:rsid w:val="00A44413"/>
    <w:rsid w:val="00A51226"/>
    <w:rsid w:val="00A51C8F"/>
    <w:rsid w:val="00A52975"/>
    <w:rsid w:val="00A52E2D"/>
    <w:rsid w:val="00A54907"/>
    <w:rsid w:val="00A56DF1"/>
    <w:rsid w:val="00A57923"/>
    <w:rsid w:val="00A614E8"/>
    <w:rsid w:val="00A62D8A"/>
    <w:rsid w:val="00A63BA3"/>
    <w:rsid w:val="00A64F9F"/>
    <w:rsid w:val="00A66BBD"/>
    <w:rsid w:val="00A72CEB"/>
    <w:rsid w:val="00A73D7B"/>
    <w:rsid w:val="00A73D96"/>
    <w:rsid w:val="00A73FF4"/>
    <w:rsid w:val="00A753C8"/>
    <w:rsid w:val="00A76534"/>
    <w:rsid w:val="00A77B60"/>
    <w:rsid w:val="00A86697"/>
    <w:rsid w:val="00A92BFD"/>
    <w:rsid w:val="00A97906"/>
    <w:rsid w:val="00A97CBF"/>
    <w:rsid w:val="00AA0CDE"/>
    <w:rsid w:val="00AB0026"/>
    <w:rsid w:val="00AB1B31"/>
    <w:rsid w:val="00AC08E3"/>
    <w:rsid w:val="00AD5402"/>
    <w:rsid w:val="00AD56FE"/>
    <w:rsid w:val="00AD57C3"/>
    <w:rsid w:val="00AD5E70"/>
    <w:rsid w:val="00AD6011"/>
    <w:rsid w:val="00AE11FC"/>
    <w:rsid w:val="00AE521C"/>
    <w:rsid w:val="00AE6917"/>
    <w:rsid w:val="00AF0D73"/>
    <w:rsid w:val="00AF1075"/>
    <w:rsid w:val="00AF2325"/>
    <w:rsid w:val="00AF41C3"/>
    <w:rsid w:val="00AF6661"/>
    <w:rsid w:val="00AF6698"/>
    <w:rsid w:val="00AF75CE"/>
    <w:rsid w:val="00B004F3"/>
    <w:rsid w:val="00B016AB"/>
    <w:rsid w:val="00B03654"/>
    <w:rsid w:val="00B0495A"/>
    <w:rsid w:val="00B06B0C"/>
    <w:rsid w:val="00B078AF"/>
    <w:rsid w:val="00B139B5"/>
    <w:rsid w:val="00B15C39"/>
    <w:rsid w:val="00B20EBE"/>
    <w:rsid w:val="00B21024"/>
    <w:rsid w:val="00B215CD"/>
    <w:rsid w:val="00B217C1"/>
    <w:rsid w:val="00B21D62"/>
    <w:rsid w:val="00B24298"/>
    <w:rsid w:val="00B25184"/>
    <w:rsid w:val="00B25346"/>
    <w:rsid w:val="00B273C6"/>
    <w:rsid w:val="00B30804"/>
    <w:rsid w:val="00B31BD1"/>
    <w:rsid w:val="00B33115"/>
    <w:rsid w:val="00B3357F"/>
    <w:rsid w:val="00B34144"/>
    <w:rsid w:val="00B34FFD"/>
    <w:rsid w:val="00B367CD"/>
    <w:rsid w:val="00B3690F"/>
    <w:rsid w:val="00B406F3"/>
    <w:rsid w:val="00B41DF2"/>
    <w:rsid w:val="00B42F8E"/>
    <w:rsid w:val="00B440CB"/>
    <w:rsid w:val="00B4539C"/>
    <w:rsid w:val="00B516D2"/>
    <w:rsid w:val="00B5201E"/>
    <w:rsid w:val="00B529DD"/>
    <w:rsid w:val="00B67C3A"/>
    <w:rsid w:val="00B74521"/>
    <w:rsid w:val="00B81AEA"/>
    <w:rsid w:val="00B909E5"/>
    <w:rsid w:val="00B91261"/>
    <w:rsid w:val="00B93C38"/>
    <w:rsid w:val="00B94071"/>
    <w:rsid w:val="00B9422B"/>
    <w:rsid w:val="00B95F30"/>
    <w:rsid w:val="00B965BA"/>
    <w:rsid w:val="00B966FE"/>
    <w:rsid w:val="00B97AA9"/>
    <w:rsid w:val="00BA1FB5"/>
    <w:rsid w:val="00BA6112"/>
    <w:rsid w:val="00BA64B9"/>
    <w:rsid w:val="00BB4646"/>
    <w:rsid w:val="00BB52A5"/>
    <w:rsid w:val="00BB7B89"/>
    <w:rsid w:val="00BC35EC"/>
    <w:rsid w:val="00BC51EB"/>
    <w:rsid w:val="00BC5891"/>
    <w:rsid w:val="00BC68B8"/>
    <w:rsid w:val="00BD0CEB"/>
    <w:rsid w:val="00BD1447"/>
    <w:rsid w:val="00BD213C"/>
    <w:rsid w:val="00BD4494"/>
    <w:rsid w:val="00BD7D01"/>
    <w:rsid w:val="00BE25B0"/>
    <w:rsid w:val="00BE6BC3"/>
    <w:rsid w:val="00BE739F"/>
    <w:rsid w:val="00BF2E14"/>
    <w:rsid w:val="00BF3874"/>
    <w:rsid w:val="00BF50C8"/>
    <w:rsid w:val="00BF79B7"/>
    <w:rsid w:val="00C027C5"/>
    <w:rsid w:val="00C02AD3"/>
    <w:rsid w:val="00C03693"/>
    <w:rsid w:val="00C04271"/>
    <w:rsid w:val="00C04706"/>
    <w:rsid w:val="00C074F5"/>
    <w:rsid w:val="00C1039C"/>
    <w:rsid w:val="00C11B18"/>
    <w:rsid w:val="00C16EE5"/>
    <w:rsid w:val="00C176F5"/>
    <w:rsid w:val="00C17F7F"/>
    <w:rsid w:val="00C225CC"/>
    <w:rsid w:val="00C23830"/>
    <w:rsid w:val="00C23F85"/>
    <w:rsid w:val="00C24F7F"/>
    <w:rsid w:val="00C2500B"/>
    <w:rsid w:val="00C26F55"/>
    <w:rsid w:val="00C27182"/>
    <w:rsid w:val="00C276BB"/>
    <w:rsid w:val="00C305E3"/>
    <w:rsid w:val="00C32E1D"/>
    <w:rsid w:val="00C3362E"/>
    <w:rsid w:val="00C347FB"/>
    <w:rsid w:val="00C34C8D"/>
    <w:rsid w:val="00C423E7"/>
    <w:rsid w:val="00C42ACC"/>
    <w:rsid w:val="00C46300"/>
    <w:rsid w:val="00C46DB8"/>
    <w:rsid w:val="00C47F04"/>
    <w:rsid w:val="00C5200F"/>
    <w:rsid w:val="00C54417"/>
    <w:rsid w:val="00C64B61"/>
    <w:rsid w:val="00C6547D"/>
    <w:rsid w:val="00C67673"/>
    <w:rsid w:val="00C67AD0"/>
    <w:rsid w:val="00C713E4"/>
    <w:rsid w:val="00C72499"/>
    <w:rsid w:val="00C75AB2"/>
    <w:rsid w:val="00C816AF"/>
    <w:rsid w:val="00C8276B"/>
    <w:rsid w:val="00C83010"/>
    <w:rsid w:val="00C8357D"/>
    <w:rsid w:val="00C85C7A"/>
    <w:rsid w:val="00C870FA"/>
    <w:rsid w:val="00C87CDD"/>
    <w:rsid w:val="00C90843"/>
    <w:rsid w:val="00C90CAC"/>
    <w:rsid w:val="00C9145A"/>
    <w:rsid w:val="00C9221C"/>
    <w:rsid w:val="00C9303D"/>
    <w:rsid w:val="00C93303"/>
    <w:rsid w:val="00CA42B3"/>
    <w:rsid w:val="00CA45E6"/>
    <w:rsid w:val="00CA4613"/>
    <w:rsid w:val="00CA5985"/>
    <w:rsid w:val="00CB0262"/>
    <w:rsid w:val="00CB2BC5"/>
    <w:rsid w:val="00CB58C8"/>
    <w:rsid w:val="00CB6901"/>
    <w:rsid w:val="00CC0E17"/>
    <w:rsid w:val="00CC6754"/>
    <w:rsid w:val="00CD28B9"/>
    <w:rsid w:val="00CD3850"/>
    <w:rsid w:val="00CD72AE"/>
    <w:rsid w:val="00CE3865"/>
    <w:rsid w:val="00CE3D0C"/>
    <w:rsid w:val="00CF3DD9"/>
    <w:rsid w:val="00CF5E69"/>
    <w:rsid w:val="00D023AA"/>
    <w:rsid w:val="00D03EC6"/>
    <w:rsid w:val="00D063EB"/>
    <w:rsid w:val="00D140EB"/>
    <w:rsid w:val="00D15A2B"/>
    <w:rsid w:val="00D169AB"/>
    <w:rsid w:val="00D261B9"/>
    <w:rsid w:val="00D26E82"/>
    <w:rsid w:val="00D2795C"/>
    <w:rsid w:val="00D31525"/>
    <w:rsid w:val="00D3230B"/>
    <w:rsid w:val="00D34A25"/>
    <w:rsid w:val="00D3513B"/>
    <w:rsid w:val="00D36BA9"/>
    <w:rsid w:val="00D3746C"/>
    <w:rsid w:val="00D41DE5"/>
    <w:rsid w:val="00D4425C"/>
    <w:rsid w:val="00D47A18"/>
    <w:rsid w:val="00D510C1"/>
    <w:rsid w:val="00D5147B"/>
    <w:rsid w:val="00D555A4"/>
    <w:rsid w:val="00D5611E"/>
    <w:rsid w:val="00D56745"/>
    <w:rsid w:val="00D62A38"/>
    <w:rsid w:val="00D70472"/>
    <w:rsid w:val="00D71609"/>
    <w:rsid w:val="00D76FA4"/>
    <w:rsid w:val="00D77426"/>
    <w:rsid w:val="00D807CB"/>
    <w:rsid w:val="00D8125E"/>
    <w:rsid w:val="00D83335"/>
    <w:rsid w:val="00D84831"/>
    <w:rsid w:val="00D84DCA"/>
    <w:rsid w:val="00D853D4"/>
    <w:rsid w:val="00D909F8"/>
    <w:rsid w:val="00D930E4"/>
    <w:rsid w:val="00DA1BF2"/>
    <w:rsid w:val="00DA2921"/>
    <w:rsid w:val="00DA5F91"/>
    <w:rsid w:val="00DB0D79"/>
    <w:rsid w:val="00DB1472"/>
    <w:rsid w:val="00DB28B8"/>
    <w:rsid w:val="00DB6A16"/>
    <w:rsid w:val="00DC0573"/>
    <w:rsid w:val="00DC0881"/>
    <w:rsid w:val="00DC2E58"/>
    <w:rsid w:val="00DC4ADF"/>
    <w:rsid w:val="00DC6B33"/>
    <w:rsid w:val="00DC78EE"/>
    <w:rsid w:val="00DD61A1"/>
    <w:rsid w:val="00DD67ED"/>
    <w:rsid w:val="00DE0E91"/>
    <w:rsid w:val="00DE18AC"/>
    <w:rsid w:val="00DE5A53"/>
    <w:rsid w:val="00DE6125"/>
    <w:rsid w:val="00DE6E5C"/>
    <w:rsid w:val="00DE7FEC"/>
    <w:rsid w:val="00DF0CBE"/>
    <w:rsid w:val="00DF25C7"/>
    <w:rsid w:val="00DF2879"/>
    <w:rsid w:val="00DF5A8F"/>
    <w:rsid w:val="00DF641C"/>
    <w:rsid w:val="00E02DF4"/>
    <w:rsid w:val="00E076AE"/>
    <w:rsid w:val="00E1023D"/>
    <w:rsid w:val="00E12CCF"/>
    <w:rsid w:val="00E137A9"/>
    <w:rsid w:val="00E23B68"/>
    <w:rsid w:val="00E25A8D"/>
    <w:rsid w:val="00E26CEF"/>
    <w:rsid w:val="00E31BE5"/>
    <w:rsid w:val="00E32A0B"/>
    <w:rsid w:val="00E32B09"/>
    <w:rsid w:val="00E340D4"/>
    <w:rsid w:val="00E445FB"/>
    <w:rsid w:val="00E44987"/>
    <w:rsid w:val="00E453D1"/>
    <w:rsid w:val="00E4740E"/>
    <w:rsid w:val="00E47681"/>
    <w:rsid w:val="00E47D51"/>
    <w:rsid w:val="00E54211"/>
    <w:rsid w:val="00E55F45"/>
    <w:rsid w:val="00E5719F"/>
    <w:rsid w:val="00E67147"/>
    <w:rsid w:val="00E731CC"/>
    <w:rsid w:val="00E7708F"/>
    <w:rsid w:val="00E80B10"/>
    <w:rsid w:val="00E81505"/>
    <w:rsid w:val="00E81D1B"/>
    <w:rsid w:val="00E849CC"/>
    <w:rsid w:val="00EA0AA6"/>
    <w:rsid w:val="00EA1848"/>
    <w:rsid w:val="00EA385C"/>
    <w:rsid w:val="00EA5EB3"/>
    <w:rsid w:val="00EA60CC"/>
    <w:rsid w:val="00EA6BA9"/>
    <w:rsid w:val="00EA7209"/>
    <w:rsid w:val="00EB0B75"/>
    <w:rsid w:val="00EB5946"/>
    <w:rsid w:val="00EB5ADF"/>
    <w:rsid w:val="00EB7F68"/>
    <w:rsid w:val="00EC09FF"/>
    <w:rsid w:val="00EC12C2"/>
    <w:rsid w:val="00EC3883"/>
    <w:rsid w:val="00EC445F"/>
    <w:rsid w:val="00EC7518"/>
    <w:rsid w:val="00ED210C"/>
    <w:rsid w:val="00ED23B2"/>
    <w:rsid w:val="00ED3839"/>
    <w:rsid w:val="00ED6A7E"/>
    <w:rsid w:val="00EE3A1F"/>
    <w:rsid w:val="00EE5ED2"/>
    <w:rsid w:val="00EE73D9"/>
    <w:rsid w:val="00EE7D90"/>
    <w:rsid w:val="00EF3F34"/>
    <w:rsid w:val="00EF4911"/>
    <w:rsid w:val="00EF5071"/>
    <w:rsid w:val="00EF6EB0"/>
    <w:rsid w:val="00F0003D"/>
    <w:rsid w:val="00F055E4"/>
    <w:rsid w:val="00F0634A"/>
    <w:rsid w:val="00F10E9E"/>
    <w:rsid w:val="00F10F62"/>
    <w:rsid w:val="00F160EB"/>
    <w:rsid w:val="00F1675B"/>
    <w:rsid w:val="00F16BA8"/>
    <w:rsid w:val="00F20D77"/>
    <w:rsid w:val="00F261D4"/>
    <w:rsid w:val="00F305B1"/>
    <w:rsid w:val="00F32510"/>
    <w:rsid w:val="00F347CD"/>
    <w:rsid w:val="00F350A4"/>
    <w:rsid w:val="00F35813"/>
    <w:rsid w:val="00F373C1"/>
    <w:rsid w:val="00F40931"/>
    <w:rsid w:val="00F40FAD"/>
    <w:rsid w:val="00F419C4"/>
    <w:rsid w:val="00F41D1A"/>
    <w:rsid w:val="00F469A4"/>
    <w:rsid w:val="00F47427"/>
    <w:rsid w:val="00F47722"/>
    <w:rsid w:val="00F54F3D"/>
    <w:rsid w:val="00F5530C"/>
    <w:rsid w:val="00F65252"/>
    <w:rsid w:val="00F657E0"/>
    <w:rsid w:val="00F662FD"/>
    <w:rsid w:val="00F70B49"/>
    <w:rsid w:val="00F71F8B"/>
    <w:rsid w:val="00F7259F"/>
    <w:rsid w:val="00F75C44"/>
    <w:rsid w:val="00F76019"/>
    <w:rsid w:val="00F76087"/>
    <w:rsid w:val="00F8036D"/>
    <w:rsid w:val="00F822F7"/>
    <w:rsid w:val="00F83238"/>
    <w:rsid w:val="00F8372D"/>
    <w:rsid w:val="00F84355"/>
    <w:rsid w:val="00F85622"/>
    <w:rsid w:val="00F96D32"/>
    <w:rsid w:val="00FA4DFC"/>
    <w:rsid w:val="00FA79F2"/>
    <w:rsid w:val="00FB03DA"/>
    <w:rsid w:val="00FB0C23"/>
    <w:rsid w:val="00FB4258"/>
    <w:rsid w:val="00FB7560"/>
    <w:rsid w:val="00FC4D16"/>
    <w:rsid w:val="00FC7449"/>
    <w:rsid w:val="00FD2408"/>
    <w:rsid w:val="00FD30E2"/>
    <w:rsid w:val="00FD43A1"/>
    <w:rsid w:val="00FD43C3"/>
    <w:rsid w:val="00FD7475"/>
    <w:rsid w:val="00FD7750"/>
    <w:rsid w:val="00FE18CB"/>
    <w:rsid w:val="00FE4E1F"/>
    <w:rsid w:val="00FE6F77"/>
    <w:rsid w:val="00FF2532"/>
    <w:rsid w:val="00FF3160"/>
    <w:rsid w:val="00FF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4BA81F66-841D-492C-94CB-AD47A5D45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0A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F555C"/>
    <w:pPr>
      <w:ind w:left="720"/>
    </w:pPr>
    <w:rPr>
      <w:rFonts w:ascii="Calibri" w:hAnsi="Calibri" w:cs="Calibri"/>
      <w:sz w:val="22"/>
      <w:szCs w:val="22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4D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4D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4D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4D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4D2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D4AE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A6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A6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A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2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lga.jezierska@globalworth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849</Words>
  <Characters>5097</Characters>
  <Application>Microsoft Office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Olga Jezierska</cp:lastModifiedBy>
  <cp:revision>4</cp:revision>
  <cp:lastPrinted>2021-04-29T10:18:00Z</cp:lastPrinted>
  <dcterms:created xsi:type="dcterms:W3CDTF">2026-07-02T11:59:00Z</dcterms:created>
  <dcterms:modified xsi:type="dcterms:W3CDTF">2026-07-06T09:17:00Z</dcterms:modified>
</cp:coreProperties>
</file>