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627B" w14:textId="045D0A7C" w:rsidR="00297035" w:rsidRPr="00870C8B" w:rsidRDefault="00E07810" w:rsidP="009507AA">
      <w:pPr>
        <w:jc w:val="both"/>
        <w:rPr>
          <w:rFonts w:cstheme="minorHAnsi"/>
          <w:b/>
          <w:bCs/>
        </w:rPr>
      </w:pPr>
      <w:r w:rsidRPr="00870C8B">
        <w:rPr>
          <w:rFonts w:cstheme="minorHAnsi"/>
          <w:b/>
          <w:bCs/>
        </w:rPr>
        <w:t>Rakieta w roli głównej. Czy tenisowy boom przeniesie się z ekranu na kort</w:t>
      </w:r>
      <w:r w:rsidR="004D08F2" w:rsidRPr="00870C8B">
        <w:rPr>
          <w:rFonts w:cstheme="minorHAnsi"/>
          <w:b/>
          <w:bCs/>
        </w:rPr>
        <w:t>y</w:t>
      </w:r>
      <w:r w:rsidRPr="00870C8B">
        <w:rPr>
          <w:rFonts w:cstheme="minorHAnsi"/>
          <w:b/>
          <w:bCs/>
        </w:rPr>
        <w:t>?</w:t>
      </w:r>
    </w:p>
    <w:p w14:paraId="2BE03F0B" w14:textId="234D904E" w:rsidR="00202636" w:rsidRPr="00870C8B" w:rsidRDefault="004C7301" w:rsidP="009507AA">
      <w:pPr>
        <w:jc w:val="both"/>
        <w:rPr>
          <w:rFonts w:cstheme="minorHAnsi"/>
          <w:b/>
          <w:bCs/>
        </w:rPr>
      </w:pPr>
      <w:r w:rsidRPr="00870C8B">
        <w:rPr>
          <w:rFonts w:cstheme="minorHAnsi"/>
          <w:b/>
          <w:bCs/>
        </w:rPr>
        <w:t>Tenis ziemny w Polsce konsekwentnie pnie się w górę w rankingu popularności dyscyplin sportowych. Obecnie zajmuje 5. miejsce, notując wyraźny awans w ostatnich latach. Eksperci zachęcają, aby sportowe kibicowanie przełożyć również na praktykę</w:t>
      </w:r>
      <w:r w:rsidR="00932163" w:rsidRPr="00870C8B">
        <w:rPr>
          <w:rFonts w:cstheme="minorHAnsi"/>
          <w:b/>
          <w:bCs/>
        </w:rPr>
        <w:t xml:space="preserve">. </w:t>
      </w:r>
      <w:r w:rsidR="009B1EC6" w:rsidRPr="00870C8B">
        <w:rPr>
          <w:rFonts w:cstheme="minorHAnsi"/>
          <w:b/>
          <w:bCs/>
        </w:rPr>
        <w:t>W</w:t>
      </w:r>
      <w:r w:rsidRPr="00870C8B">
        <w:rPr>
          <w:rFonts w:cstheme="minorHAnsi"/>
          <w:b/>
          <w:bCs/>
        </w:rPr>
        <w:t>edług badań sporty rakietowe</w:t>
      </w:r>
      <w:r w:rsidR="00932163" w:rsidRPr="00870C8B">
        <w:rPr>
          <w:rFonts w:cstheme="minorHAnsi"/>
          <w:b/>
          <w:bCs/>
        </w:rPr>
        <w:t xml:space="preserve"> wspierają zdrowie i</w:t>
      </w:r>
      <w:r w:rsidRPr="00870C8B">
        <w:rPr>
          <w:rFonts w:cstheme="minorHAnsi"/>
          <w:b/>
          <w:bCs/>
        </w:rPr>
        <w:t xml:space="preserve"> mogą </w:t>
      </w:r>
      <w:r w:rsidR="009507AA" w:rsidRPr="00870C8B">
        <w:rPr>
          <w:rFonts w:cstheme="minorHAnsi"/>
          <w:b/>
          <w:bCs/>
        </w:rPr>
        <w:br/>
      </w:r>
      <w:r w:rsidRPr="00870C8B">
        <w:rPr>
          <w:rFonts w:cstheme="minorHAnsi"/>
          <w:b/>
          <w:bCs/>
        </w:rPr>
        <w:t>wydłużyć życie o blisko</w:t>
      </w:r>
      <w:r w:rsidR="009507AA" w:rsidRPr="00870C8B">
        <w:rPr>
          <w:rFonts w:cstheme="minorHAnsi"/>
          <w:b/>
          <w:bCs/>
        </w:rPr>
        <w:t xml:space="preserve"> </w:t>
      </w:r>
      <w:r w:rsidRPr="00870C8B">
        <w:rPr>
          <w:rFonts w:cstheme="minorHAnsi"/>
          <w:b/>
          <w:bCs/>
        </w:rPr>
        <w:t>dekadę.</w:t>
      </w:r>
      <w:r w:rsidR="009507AA" w:rsidRPr="00870C8B">
        <w:rPr>
          <w:rFonts w:cstheme="minorHAnsi"/>
          <w:b/>
          <w:bCs/>
        </w:rPr>
        <w:t xml:space="preserve"> </w:t>
      </w:r>
      <w:r w:rsidR="009507AA" w:rsidRPr="00247ADD">
        <w:rPr>
          <w:rFonts w:cstheme="minorHAnsi"/>
          <w:b/>
          <w:bCs/>
        </w:rPr>
        <w:t xml:space="preserve">W walce z </w:t>
      </w:r>
      <w:r w:rsidR="00061C0E">
        <w:rPr>
          <w:rFonts w:cstheme="minorHAnsi"/>
          <w:b/>
          <w:bCs/>
        </w:rPr>
        <w:t>bezruchem Polaków znaczenie</w:t>
      </w:r>
      <w:r w:rsidR="009507AA" w:rsidRPr="00247ADD">
        <w:rPr>
          <w:rFonts w:cstheme="minorHAnsi"/>
          <w:b/>
          <w:bCs/>
        </w:rPr>
        <w:t xml:space="preserve"> ma też ich towarzyski charakter.</w:t>
      </w:r>
    </w:p>
    <w:p w14:paraId="179BA724" w14:textId="21DD5C94" w:rsidR="007520D7" w:rsidRPr="00870C8B" w:rsidRDefault="00484BCD" w:rsidP="009C308A">
      <w:pPr>
        <w:jc w:val="both"/>
        <w:rPr>
          <w:rFonts w:cstheme="minorHAnsi"/>
        </w:rPr>
      </w:pPr>
      <w:r w:rsidRPr="00870C8B">
        <w:rPr>
          <w:rFonts w:cstheme="minorHAnsi"/>
        </w:rPr>
        <w:t xml:space="preserve">Ubiegłoroczny finał Wimbledonu z udziałem Igi Świątek obejrzał średnio co piąty polski </w:t>
      </w:r>
      <w:r w:rsidR="006B05DB">
        <w:rPr>
          <w:rFonts w:cstheme="minorHAnsi"/>
        </w:rPr>
        <w:t>telewidz</w:t>
      </w:r>
      <w:r w:rsidRPr="00870C8B">
        <w:rPr>
          <w:rFonts w:cstheme="minorHAnsi"/>
        </w:rPr>
        <w:t>. Łącznie wszystkie jej występy na tym turnieju śledziło przed telewizorami 7,1 miliona osób. Maję Chwalińską grającą w finale turnieju Roland Garros obejrzało</w:t>
      </w:r>
      <w:r w:rsidR="00D46240" w:rsidRPr="00870C8B">
        <w:rPr>
          <w:rFonts w:cstheme="minorHAnsi"/>
        </w:rPr>
        <w:t xml:space="preserve"> z kolei</w:t>
      </w:r>
      <w:r w:rsidRPr="00870C8B">
        <w:rPr>
          <w:rFonts w:cstheme="minorHAnsi"/>
        </w:rPr>
        <w:t xml:space="preserve"> 3,5 miliona widzów - najwięcej w historii transmisji tenisowych Warner Bros Discovery w Polsce. W ostatnim raporcie Sponsoring Monitor, tenis znalazł się na 5. miejscu najpopularniejszych dyscyplin w </w:t>
      </w:r>
      <w:r w:rsidR="00A260C7" w:rsidRPr="00870C8B">
        <w:rPr>
          <w:rFonts w:cstheme="minorHAnsi"/>
        </w:rPr>
        <w:t xml:space="preserve">naszym </w:t>
      </w:r>
      <w:r w:rsidRPr="00870C8B">
        <w:rPr>
          <w:rFonts w:cstheme="minorHAnsi"/>
        </w:rPr>
        <w:t xml:space="preserve">kraju, co oznacza szybki awans z 10. miejsca zajmowanego w 2020 roku. </w:t>
      </w:r>
      <w:r w:rsidR="007520D7" w:rsidRPr="00870C8B">
        <w:rPr>
          <w:rFonts w:cstheme="minorHAnsi"/>
        </w:rPr>
        <w:t>Dziś znów widzowie zasiadają przed ekrany, by podziwiać najstarszy turniej tenisowy, ro</w:t>
      </w:r>
      <w:r w:rsidR="00EE5D73" w:rsidRPr="00870C8B">
        <w:rPr>
          <w:rFonts w:cstheme="minorHAnsi"/>
        </w:rPr>
        <w:t>z</w:t>
      </w:r>
      <w:r w:rsidR="007520D7" w:rsidRPr="00870C8B">
        <w:rPr>
          <w:rFonts w:cstheme="minorHAnsi"/>
        </w:rPr>
        <w:t>grywany na Wimbledonie.</w:t>
      </w:r>
    </w:p>
    <w:p w14:paraId="6F6F5C18" w14:textId="110C1559" w:rsidR="009C308A" w:rsidRPr="00870C8B" w:rsidRDefault="00484BCD" w:rsidP="009C308A">
      <w:pPr>
        <w:jc w:val="both"/>
        <w:rPr>
          <w:rFonts w:cstheme="minorHAnsi"/>
          <w:b/>
          <w:bCs/>
        </w:rPr>
      </w:pPr>
      <w:r w:rsidRPr="00870C8B">
        <w:rPr>
          <w:rFonts w:cstheme="minorHAnsi"/>
          <w:b/>
          <w:bCs/>
        </w:rPr>
        <w:t>Czy kibicowanie może przełożyć się na praktykę i wzrost liczby trenujących</w:t>
      </w:r>
      <w:r w:rsidR="008700CC" w:rsidRPr="00870C8B">
        <w:rPr>
          <w:rFonts w:cstheme="minorHAnsi"/>
          <w:b/>
          <w:bCs/>
        </w:rPr>
        <w:t>?</w:t>
      </w:r>
    </w:p>
    <w:p w14:paraId="7D3AD7A4" w14:textId="0698630F" w:rsidR="00EE5D73" w:rsidRPr="00870C8B" w:rsidRDefault="004D08F2" w:rsidP="009C308A">
      <w:pPr>
        <w:jc w:val="both"/>
        <w:rPr>
          <w:rFonts w:cstheme="minorHAnsi"/>
        </w:rPr>
      </w:pPr>
      <w:r w:rsidRPr="00870C8B">
        <w:rPr>
          <w:rFonts w:cstheme="minorHAnsi"/>
        </w:rPr>
        <w:t>Wyniki p</w:t>
      </w:r>
      <w:r w:rsidR="00FB2363" w:rsidRPr="00870C8B">
        <w:rPr>
          <w:rFonts w:cstheme="minorHAnsi"/>
        </w:rPr>
        <w:t>rzegląd</w:t>
      </w:r>
      <w:r w:rsidRPr="00870C8B">
        <w:rPr>
          <w:rFonts w:cstheme="minorHAnsi"/>
        </w:rPr>
        <w:t xml:space="preserve">u </w:t>
      </w:r>
      <w:r w:rsidR="00FB2363" w:rsidRPr="00870C8B">
        <w:rPr>
          <w:rFonts w:cstheme="minorHAnsi"/>
        </w:rPr>
        <w:t>58 badań z 2021 roku, opracowany przez ekspertów z kanadyjskiego Uniwersytetu Waterloo i niemieckiego Bielfeld Univeristy wskazuj</w:t>
      </w:r>
      <w:r w:rsidRPr="00870C8B">
        <w:rPr>
          <w:rFonts w:cstheme="minorHAnsi"/>
        </w:rPr>
        <w:t>ą</w:t>
      </w:r>
      <w:r w:rsidR="00FB2363" w:rsidRPr="00870C8B">
        <w:rPr>
          <w:rFonts w:cstheme="minorHAnsi"/>
        </w:rPr>
        <w:t>, że aby mogło dojść do pojawienia się efektu „przechodzenia od kibicowania do aktywności” potrzebne są określone warunki. To m.in. dostęp do infrastruktury sportowej, możliwość łatwego rozpoczęcia aktywności oraz realna oferta lokalnych miejsc, które pozwalają wejść w daną dyscyplinę.</w:t>
      </w:r>
      <w:r w:rsidR="00FB2363" w:rsidRPr="00870C8B">
        <w:rPr>
          <w:rStyle w:val="Odwoanieprzypisudolnego"/>
          <w:rFonts w:cstheme="minorHAnsi"/>
        </w:rPr>
        <w:footnoteReference w:id="1"/>
      </w:r>
    </w:p>
    <w:p w14:paraId="4E80B8D3" w14:textId="3D346237" w:rsidR="00B7444A" w:rsidRPr="00870C8B" w:rsidRDefault="00FB2363" w:rsidP="00FB2363">
      <w:pPr>
        <w:jc w:val="both"/>
        <w:rPr>
          <w:rFonts w:cstheme="minorHAnsi"/>
        </w:rPr>
      </w:pPr>
      <w:r w:rsidRPr="00870C8B">
        <w:rPr>
          <w:rFonts w:cstheme="minorHAnsi"/>
        </w:rPr>
        <w:t>Te wnioski są spójne z opiniami Polaków. Z badania MultiSport Index 2025 wynika, że trz</w:t>
      </w:r>
      <w:r w:rsidR="00B7444A" w:rsidRPr="00870C8B">
        <w:rPr>
          <w:rFonts w:cstheme="minorHAnsi"/>
        </w:rPr>
        <w:t>ema najważniejszymi czynnikami</w:t>
      </w:r>
      <w:r w:rsidRPr="00870C8B">
        <w:rPr>
          <w:rFonts w:cstheme="minorHAnsi"/>
        </w:rPr>
        <w:t xml:space="preserve">, które mogłyby </w:t>
      </w:r>
      <w:r w:rsidR="00002DCE">
        <w:rPr>
          <w:rFonts w:cstheme="minorHAnsi"/>
        </w:rPr>
        <w:t>przekonać</w:t>
      </w:r>
      <w:r w:rsidRPr="00870C8B">
        <w:rPr>
          <w:rFonts w:cstheme="minorHAnsi"/>
        </w:rPr>
        <w:t xml:space="preserve"> </w:t>
      </w:r>
      <w:r w:rsidR="00D74BF4">
        <w:rPr>
          <w:rFonts w:cstheme="minorHAnsi"/>
        </w:rPr>
        <w:t xml:space="preserve">badanych </w:t>
      </w:r>
      <w:r w:rsidRPr="00870C8B">
        <w:rPr>
          <w:rFonts w:cstheme="minorHAnsi"/>
        </w:rPr>
        <w:t xml:space="preserve">do podjęcia nowej aktywności sportowej lub powrotu do kiedyś uprawianej, </w:t>
      </w:r>
      <w:r w:rsidR="00B7444A" w:rsidRPr="00870C8B">
        <w:rPr>
          <w:rFonts w:cstheme="minorHAnsi"/>
        </w:rPr>
        <w:t>są</w:t>
      </w:r>
      <w:r w:rsidRPr="00870C8B">
        <w:rPr>
          <w:rFonts w:cstheme="minorHAnsi"/>
        </w:rPr>
        <w:t xml:space="preserve"> kolejno: wsparcie bliskiej osoby, kwestie zdrowotne oraz infrastruktura - dostępność miejsca, w którym mieliby podjąć aktywność.</w:t>
      </w:r>
    </w:p>
    <w:p w14:paraId="0C296FC8" w14:textId="1FAA6ECA" w:rsidR="00333F51" w:rsidRDefault="00B7444A" w:rsidP="00333F51">
      <w:pPr>
        <w:jc w:val="both"/>
        <w:rPr>
          <w:rFonts w:cstheme="minorHAnsi"/>
          <w:b/>
          <w:bCs/>
        </w:rPr>
      </w:pPr>
      <w:r w:rsidRPr="00870C8B">
        <w:rPr>
          <w:rFonts w:cstheme="minorHAnsi"/>
          <w:i/>
          <w:iCs/>
        </w:rPr>
        <w:t>W ciągu ostatnich dwóch lat obserwujemy wzrost zainteresowania sportami rakietowymi wśród użytkowników kart MultiSport</w:t>
      </w:r>
      <w:r w:rsidR="00E20A64" w:rsidRPr="00870C8B">
        <w:rPr>
          <w:rFonts w:cstheme="minorHAnsi"/>
          <w:i/>
          <w:iCs/>
        </w:rPr>
        <w:t>, którzy mają dostęp do ponad 330 kortów do tenisa ziemnego, blisko 250 obiektów do gry w squasha i ponad 100 do padla w całym kraju. Szczególnie na popularności zyskuje</w:t>
      </w:r>
      <w:r w:rsidRPr="00870C8B">
        <w:rPr>
          <w:rFonts w:cstheme="minorHAnsi"/>
          <w:i/>
          <w:iCs/>
        </w:rPr>
        <w:t xml:space="preserve"> padel - zanotowaliśmy blisko 3-krotny wzrost wizyt na kortach do tej dyscypliny. Wyraźnie przybywa również grających w tenisa, natomiast najpopularniejszym sportem rakietowym wśród użytkowników MultiSport pozostaje squash  </w:t>
      </w:r>
      <w:r w:rsidRPr="00870C8B">
        <w:rPr>
          <w:rFonts w:cstheme="minorHAnsi"/>
        </w:rPr>
        <w:t>– mówi Kinga Kołodziej, Dyrektor Działu Relacji z Klientami</w:t>
      </w:r>
      <w:r w:rsidR="00A4771D">
        <w:rPr>
          <w:rFonts w:cstheme="minorHAnsi"/>
        </w:rPr>
        <w:t xml:space="preserve"> w</w:t>
      </w:r>
      <w:r w:rsidRPr="00870C8B">
        <w:rPr>
          <w:rFonts w:cstheme="minorHAnsi"/>
        </w:rPr>
        <w:t xml:space="preserve"> Benefit Systems.</w:t>
      </w:r>
    </w:p>
    <w:p w14:paraId="0D9D0A9F" w14:textId="1EF3DB1B" w:rsidR="0066305D" w:rsidRPr="00333F51" w:rsidRDefault="0066305D" w:rsidP="00333F51">
      <w:pPr>
        <w:jc w:val="both"/>
        <w:rPr>
          <w:rFonts w:cstheme="minorHAnsi"/>
        </w:rPr>
      </w:pPr>
      <w:r w:rsidRPr="00870C8B">
        <w:rPr>
          <w:rFonts w:cstheme="minorHAnsi"/>
          <w:b/>
          <w:bCs/>
        </w:rPr>
        <w:t>Niski próg wejścia</w:t>
      </w:r>
    </w:p>
    <w:p w14:paraId="4E85F44A" w14:textId="797BEAC8" w:rsidR="0066305D" w:rsidRPr="00870C8B" w:rsidRDefault="0066305D" w:rsidP="0066305D">
      <w:pPr>
        <w:pStyle w:val="NormalnyWeb"/>
        <w:jc w:val="both"/>
        <w:rPr>
          <w:rFonts w:asciiTheme="minorHAnsi" w:hAnsiTheme="minorHAnsi" w:cstheme="minorHAnsi"/>
          <w:sz w:val="22"/>
          <w:szCs w:val="22"/>
        </w:rPr>
      </w:pPr>
      <w:r w:rsidRPr="00870C8B">
        <w:rPr>
          <w:rFonts w:asciiTheme="minorHAnsi" w:hAnsiTheme="minorHAnsi" w:cstheme="minorHAnsi"/>
          <w:i/>
          <w:iCs/>
          <w:sz w:val="22"/>
          <w:szCs w:val="22"/>
        </w:rPr>
        <w:t xml:space="preserve">Blisko „spokrewnione” ze sobą dyscypliny rakietowe – tenis, squash i padel - różnią się intensywnością i progiem wejścia. Wszystkie natomiast łączą wysiłek fizyczny z grą, koncentracją, koordynacją i elementem interakcji z drugim człowiekiem – </w:t>
      </w:r>
      <w:r w:rsidR="003B28F7" w:rsidRPr="00870C8B">
        <w:rPr>
          <w:rFonts w:asciiTheme="minorHAnsi" w:hAnsiTheme="minorHAnsi" w:cstheme="minorHAnsi"/>
          <w:sz w:val="22"/>
          <w:szCs w:val="22"/>
        </w:rPr>
        <w:t xml:space="preserve">mówi prof. </w:t>
      </w:r>
      <w:r w:rsidR="003B28F7">
        <w:rPr>
          <w:rFonts w:asciiTheme="minorHAnsi" w:hAnsiTheme="minorHAnsi" w:cstheme="minorHAnsi"/>
          <w:sz w:val="22"/>
          <w:szCs w:val="22"/>
        </w:rPr>
        <w:t xml:space="preserve">Ernest </w:t>
      </w:r>
      <w:r w:rsidR="003B28F7" w:rsidRPr="00870C8B">
        <w:rPr>
          <w:rFonts w:asciiTheme="minorHAnsi" w:hAnsiTheme="minorHAnsi" w:cstheme="minorHAnsi"/>
          <w:sz w:val="22"/>
          <w:szCs w:val="22"/>
        </w:rPr>
        <w:t>Kuchar</w:t>
      </w:r>
      <w:r w:rsidR="003B28F7">
        <w:rPr>
          <w:rFonts w:asciiTheme="minorHAnsi" w:hAnsiTheme="minorHAnsi" w:cstheme="minorHAnsi"/>
          <w:sz w:val="22"/>
          <w:szCs w:val="22"/>
        </w:rPr>
        <w:t xml:space="preserve">, </w:t>
      </w:r>
      <w:r w:rsidR="003B28F7" w:rsidRPr="003B28F7">
        <w:rPr>
          <w:rFonts w:asciiTheme="minorHAnsi" w:hAnsiTheme="minorHAnsi" w:cstheme="minorHAnsi"/>
          <w:sz w:val="22"/>
          <w:szCs w:val="22"/>
        </w:rPr>
        <w:t>specjalista medycyny sportowej i chorób zakaźnych z Warszawskiego Uniwersytetu Medycznego</w:t>
      </w:r>
      <w:r w:rsidR="003B28F7">
        <w:rPr>
          <w:rFonts w:asciiTheme="minorHAnsi" w:hAnsiTheme="minorHAnsi" w:cstheme="minorHAnsi"/>
          <w:sz w:val="22"/>
          <w:szCs w:val="22"/>
        </w:rPr>
        <w:t xml:space="preserve">. </w:t>
      </w:r>
      <w:r w:rsidR="0070582B" w:rsidRPr="00870C8B">
        <w:rPr>
          <w:rFonts w:asciiTheme="minorHAnsi" w:hAnsiTheme="minorHAnsi" w:cstheme="minorHAnsi"/>
          <w:sz w:val="22"/>
          <w:szCs w:val="22"/>
        </w:rPr>
        <w:t>Według niego</w:t>
      </w:r>
      <w:r w:rsidR="0070582B" w:rsidRPr="003B28F7">
        <w:rPr>
          <w:rFonts w:asciiTheme="minorHAnsi" w:hAnsiTheme="minorHAnsi" w:cstheme="minorHAnsi"/>
          <w:sz w:val="22"/>
          <w:szCs w:val="22"/>
        </w:rPr>
        <w:t xml:space="preserve">, </w:t>
      </w:r>
      <w:r w:rsidRPr="003B28F7">
        <w:rPr>
          <w:rFonts w:asciiTheme="minorHAnsi" w:hAnsiTheme="minorHAnsi" w:cstheme="minorHAnsi"/>
          <w:sz w:val="22"/>
          <w:szCs w:val="22"/>
        </w:rPr>
        <w:t>dla wielu osób sportem</w:t>
      </w:r>
      <w:r w:rsidR="00D32151" w:rsidRPr="003B28F7">
        <w:rPr>
          <w:rFonts w:asciiTheme="minorHAnsi" w:hAnsiTheme="minorHAnsi" w:cstheme="minorHAnsi"/>
          <w:sz w:val="22"/>
          <w:szCs w:val="22"/>
        </w:rPr>
        <w:t xml:space="preserve"> rakietowym</w:t>
      </w:r>
      <w:r w:rsidRPr="003B28F7">
        <w:rPr>
          <w:rFonts w:asciiTheme="minorHAnsi" w:hAnsiTheme="minorHAnsi" w:cstheme="minorHAnsi"/>
          <w:sz w:val="22"/>
          <w:szCs w:val="22"/>
        </w:rPr>
        <w:t xml:space="preserve"> pierwszego kroku</w:t>
      </w:r>
      <w:r w:rsidR="006B05DB" w:rsidRPr="003B28F7">
        <w:rPr>
          <w:rFonts w:asciiTheme="minorHAnsi" w:hAnsiTheme="minorHAnsi" w:cstheme="minorHAnsi"/>
          <w:sz w:val="22"/>
          <w:szCs w:val="22"/>
        </w:rPr>
        <w:t xml:space="preserve"> jest padel</w:t>
      </w:r>
      <w:r w:rsidRPr="003B28F7">
        <w:rPr>
          <w:rFonts w:asciiTheme="minorHAnsi" w:hAnsiTheme="minorHAnsi" w:cstheme="minorHAnsi"/>
          <w:sz w:val="22"/>
          <w:szCs w:val="22"/>
        </w:rPr>
        <w:t>.</w:t>
      </w:r>
      <w:r w:rsidRPr="00870C8B">
        <w:rPr>
          <w:rFonts w:asciiTheme="minorHAnsi" w:hAnsiTheme="minorHAnsi" w:cstheme="minorHAnsi"/>
          <w:i/>
          <w:iCs/>
          <w:sz w:val="22"/>
          <w:szCs w:val="22"/>
        </w:rPr>
        <w:t xml:space="preserve"> Jest bardziej dostępny technicznie niż tenis, szybciej daje satysfakcję i zwykle ma bardziej społeczny charakter. Z punktu widzenia zdrowia publicznego to ważne, bo aktywność, którą lubimy, ma największą szansę stać się regularnym zdrowym nawykiem</w:t>
      </w:r>
      <w:r w:rsidRPr="00870C8B">
        <w:rPr>
          <w:rFonts w:asciiTheme="minorHAnsi" w:hAnsiTheme="minorHAnsi" w:cstheme="minorHAnsi"/>
          <w:sz w:val="22"/>
          <w:szCs w:val="22"/>
        </w:rPr>
        <w:t xml:space="preserve"> – </w:t>
      </w:r>
      <w:r w:rsidR="003B28F7">
        <w:rPr>
          <w:rFonts w:asciiTheme="minorHAnsi" w:hAnsiTheme="minorHAnsi" w:cstheme="minorHAnsi"/>
          <w:sz w:val="22"/>
          <w:szCs w:val="22"/>
        </w:rPr>
        <w:t>wyjaśnia.</w:t>
      </w:r>
    </w:p>
    <w:p w14:paraId="3B072799" w14:textId="5A5CEACF" w:rsidR="0066305D" w:rsidRPr="00870C8B" w:rsidRDefault="0066305D" w:rsidP="0066305D">
      <w:pPr>
        <w:jc w:val="both"/>
        <w:rPr>
          <w:rFonts w:cstheme="minorHAnsi"/>
        </w:rPr>
      </w:pPr>
      <w:r w:rsidRPr="00870C8B">
        <w:rPr>
          <w:rFonts w:cstheme="minorHAnsi"/>
        </w:rPr>
        <w:t xml:space="preserve">W Hiszpanii, ojczyźnie padla, blisko 6 na 10 grających (58 proc.) ma 40 lat lub więcej, a niespełna co szósty (15 proc.) to osoba w wieku 18–26 lat - wynika z badania platformy Playtomic. Łatwiej też o mistrzowski poziom, co </w:t>
      </w:r>
      <w:r w:rsidRPr="00870C8B">
        <w:rPr>
          <w:rFonts w:cstheme="minorHAnsi"/>
        </w:rPr>
        <w:lastRenderedPageBreak/>
        <w:t>obrazuje fakt, że w światowym rankingu Międzynarodowej Federacji Padla regularnie pojawiają się zawodnicy po 40</w:t>
      </w:r>
      <w:r w:rsidR="00D32151" w:rsidRPr="00870C8B">
        <w:rPr>
          <w:rFonts w:cstheme="minorHAnsi"/>
        </w:rPr>
        <w:t>.</w:t>
      </w:r>
      <w:r w:rsidRPr="00870C8B">
        <w:rPr>
          <w:rFonts w:cstheme="minorHAnsi"/>
        </w:rPr>
        <w:t xml:space="preserve"> roku życia, organizowane są także zawody dla kategorii wiekowych 55+ i starszych</w:t>
      </w:r>
      <w:r w:rsidR="00D32151" w:rsidRPr="00870C8B">
        <w:rPr>
          <w:rFonts w:cstheme="minorHAnsi"/>
        </w:rPr>
        <w:t>.</w:t>
      </w:r>
    </w:p>
    <w:p w14:paraId="41A2A171" w14:textId="1C86EFA7" w:rsidR="0066305D" w:rsidRPr="00870C8B" w:rsidRDefault="0066305D" w:rsidP="0066305D">
      <w:pPr>
        <w:jc w:val="both"/>
        <w:rPr>
          <w:rFonts w:cstheme="minorHAnsi"/>
          <w:i/>
          <w:iCs/>
        </w:rPr>
      </w:pPr>
      <w:r w:rsidRPr="00870C8B">
        <w:rPr>
          <w:rFonts w:cstheme="minorHAnsi"/>
        </w:rPr>
        <w:t>Dynamiczny wzrost popularności tej dyscypliny pokazują liczby: w ubiegłym roku społeczność grających min. raz w tygodniu liczyła około 35 milionów osób – o 5 mln więcej niż rok wcześniej („World Padel Report”).</w:t>
      </w:r>
    </w:p>
    <w:p w14:paraId="5044B8A3" w14:textId="1A49CAC8" w:rsidR="00B7444A" w:rsidRPr="00870C8B" w:rsidRDefault="00E20A64" w:rsidP="00FB2363">
      <w:pPr>
        <w:jc w:val="both"/>
        <w:rPr>
          <w:rFonts w:cstheme="minorHAnsi"/>
          <w:b/>
          <w:bCs/>
        </w:rPr>
      </w:pPr>
      <w:r w:rsidRPr="00870C8B">
        <w:rPr>
          <w:rFonts w:cstheme="minorHAnsi"/>
          <w:b/>
          <w:bCs/>
        </w:rPr>
        <w:t xml:space="preserve">Polacy potrzebują ruchu </w:t>
      </w:r>
    </w:p>
    <w:p w14:paraId="65B75B54" w14:textId="2CB1FE62" w:rsidR="00344CEB" w:rsidRPr="00870C8B" w:rsidRDefault="00870C8B" w:rsidP="00E20A64">
      <w:pPr>
        <w:jc w:val="both"/>
        <w:rPr>
          <w:rFonts w:cstheme="minorHAnsi"/>
        </w:rPr>
      </w:pPr>
      <w:r w:rsidRPr="00870C8B">
        <w:rPr>
          <w:rFonts w:cstheme="minorHAnsi"/>
        </w:rPr>
        <w:t>Z raportu MultiSport Index 2025 wynika, że b</w:t>
      </w:r>
      <w:r w:rsidR="00E20A64" w:rsidRPr="00870C8B">
        <w:rPr>
          <w:rFonts w:cstheme="minorHAnsi"/>
        </w:rPr>
        <w:t>lisko dwóch na pięciu Polaków (36 proc.) nie podjęło w ciągu ostatniego miesiąca żadnej formy ruchu. Na przestrzeni lat odsetek ten nie spada</w:t>
      </w:r>
      <w:r w:rsidRPr="00870C8B">
        <w:rPr>
          <w:rFonts w:cstheme="minorHAnsi"/>
        </w:rPr>
        <w:t>.</w:t>
      </w:r>
    </w:p>
    <w:p w14:paraId="02B9A078" w14:textId="468694F6" w:rsidR="004D08F2" w:rsidRPr="00870C8B" w:rsidRDefault="00E20A64" w:rsidP="00344CEB">
      <w:pPr>
        <w:jc w:val="both"/>
        <w:rPr>
          <w:rFonts w:cstheme="minorHAnsi"/>
        </w:rPr>
      </w:pPr>
      <w:r w:rsidRPr="00870C8B">
        <w:rPr>
          <w:rFonts w:cstheme="minorHAnsi"/>
          <w:i/>
          <w:iCs/>
        </w:rPr>
        <w:t>W badaniach nad aktywnością fizyczną coraz lepiej rozumiemy, że problemem nie jest wyłącznie brak wiedzy. Większość ludzi wie, że ruch jest zdrowy</w:t>
      </w:r>
      <w:r w:rsidR="006B05DB">
        <w:rPr>
          <w:rFonts w:cstheme="minorHAnsi"/>
          <w:i/>
          <w:iCs/>
        </w:rPr>
        <w:t xml:space="preserve"> i potrzebny</w:t>
      </w:r>
      <w:r w:rsidRPr="00870C8B">
        <w:rPr>
          <w:rFonts w:cstheme="minorHAnsi"/>
          <w:i/>
          <w:iCs/>
        </w:rPr>
        <w:t>. Trudność polega na utrzymaniu regularności przez miesiące i lata. Sporty rakietowe mają tu przewagę, ponieważ łączą fizjologię z psychologią: wysiłek z zabawą, rywalizację z relacjami społecznymi, zdrowie z przyjemnością</w:t>
      </w:r>
      <w:r w:rsidRPr="00870C8B">
        <w:rPr>
          <w:rFonts w:cstheme="minorHAnsi"/>
        </w:rPr>
        <w:t xml:space="preserve"> – </w:t>
      </w:r>
      <w:r w:rsidR="004D08F2" w:rsidRPr="00870C8B">
        <w:rPr>
          <w:rFonts w:cstheme="minorHAnsi"/>
        </w:rPr>
        <w:t>wyjaśnia</w:t>
      </w:r>
      <w:r w:rsidRPr="00870C8B">
        <w:rPr>
          <w:rFonts w:cstheme="minorHAnsi"/>
        </w:rPr>
        <w:t xml:space="preserve"> prof. Kuchar</w:t>
      </w:r>
      <w:r w:rsidR="001A6CEE" w:rsidRPr="00870C8B">
        <w:rPr>
          <w:rFonts w:cstheme="minorHAnsi"/>
        </w:rPr>
        <w:t xml:space="preserve"> </w:t>
      </w:r>
      <w:r w:rsidR="004D08F2" w:rsidRPr="00870C8B">
        <w:rPr>
          <w:rFonts w:cstheme="minorHAnsi"/>
        </w:rPr>
        <w:t>i zwraca uwagę na jeden z często niedocenianych elementów sportów rakietowych – ich towarzyski charakter.</w:t>
      </w:r>
      <w:r w:rsidR="00870C8B">
        <w:rPr>
          <w:rFonts w:cstheme="minorHAnsi"/>
        </w:rPr>
        <w:t xml:space="preserve"> </w:t>
      </w:r>
      <w:r w:rsidR="004D08F2" w:rsidRPr="00247ADD">
        <w:rPr>
          <w:i/>
          <w:iCs/>
        </w:rPr>
        <w:t xml:space="preserve">W tenisie, padlu czy squashu potrzebujemy partnera, przeciwnika lub grupy. To z pozoru drobny szczegół, ale z punktu widzenia zachowań </w:t>
      </w:r>
      <w:r w:rsidR="006B05DB">
        <w:rPr>
          <w:i/>
          <w:iCs/>
        </w:rPr>
        <w:t>pro</w:t>
      </w:r>
      <w:r w:rsidR="004D08F2" w:rsidRPr="00247ADD">
        <w:rPr>
          <w:i/>
          <w:iCs/>
        </w:rPr>
        <w:t xml:space="preserve">zdrowotnych ma ogromne znaczenie. Samodzielną aktywność łatwo odłożyć: „pójdę jutro”, „nie mam dziś siły”, „nie mam czasu”. Jeśli jednak jesteśmy z kimś umówieni na konkretną godzinę i mamy rezerwację kortu, pojawia się zobowiązanie i dodatkowa </w:t>
      </w:r>
      <w:r w:rsidR="006B05DB">
        <w:rPr>
          <w:i/>
          <w:iCs/>
        </w:rPr>
        <w:t xml:space="preserve">silna </w:t>
      </w:r>
      <w:r w:rsidR="004D08F2" w:rsidRPr="00247ADD">
        <w:rPr>
          <w:i/>
          <w:iCs/>
        </w:rPr>
        <w:t xml:space="preserve">motywacja – </w:t>
      </w:r>
      <w:r w:rsidR="004D08F2" w:rsidRPr="00247ADD">
        <w:t>tłumaczy.</w:t>
      </w:r>
      <w:r w:rsidR="004D08F2" w:rsidRPr="00870C8B">
        <w:rPr>
          <w:i/>
          <w:iCs/>
        </w:rPr>
        <w:t xml:space="preserve"> </w:t>
      </w:r>
    </w:p>
    <w:p w14:paraId="6C544AB1" w14:textId="5BB6BC98" w:rsidR="001A6CEE" w:rsidRPr="00870C8B" w:rsidRDefault="004D08F2" w:rsidP="00E20A64">
      <w:pPr>
        <w:jc w:val="both"/>
        <w:rPr>
          <w:rFonts w:cstheme="minorHAnsi"/>
          <w:b/>
          <w:bCs/>
        </w:rPr>
      </w:pPr>
      <w:r w:rsidRPr="00870C8B">
        <w:rPr>
          <w:rFonts w:cstheme="minorHAnsi"/>
          <w:b/>
          <w:bCs/>
        </w:rPr>
        <w:t>Zdrowa strona rakiety</w:t>
      </w:r>
    </w:p>
    <w:p w14:paraId="3B16FCC4" w14:textId="3027B482" w:rsidR="009C308A" w:rsidRPr="00870C8B" w:rsidRDefault="001A6CEE" w:rsidP="009C308A">
      <w:pPr>
        <w:contextualSpacing/>
        <w:jc w:val="both"/>
        <w:rPr>
          <w:rFonts w:cstheme="minorHAnsi"/>
        </w:rPr>
      </w:pPr>
      <w:r w:rsidRPr="00870C8B">
        <w:rPr>
          <w:rFonts w:cstheme="minorHAnsi"/>
          <w:i/>
          <w:iCs/>
        </w:rPr>
        <w:t>Sporty rakietowe mogą korzystnie wpływać na wydolność krążeniowo-oddechową, kontrolę masy ciała, sprawność metaboliczną, koordynację, szybkość reakcji, równowagę i siłę mięśniową. Mogą też pomagać w redukcji stresu, bo wymagają koncentracji na grze i odrywają uwagę od codziennych napięć</w:t>
      </w:r>
      <w:r w:rsidR="00780E5D">
        <w:rPr>
          <w:rFonts w:cstheme="minorHAnsi"/>
        </w:rPr>
        <w:t xml:space="preserve"> </w:t>
      </w:r>
      <w:r w:rsidRPr="00870C8B">
        <w:rPr>
          <w:rFonts w:cstheme="minorHAnsi"/>
        </w:rPr>
        <w:t xml:space="preserve">– wyjaśnia prof. Kuchar. </w:t>
      </w:r>
      <w:r w:rsidR="009C308A" w:rsidRPr="00870C8B">
        <w:rPr>
          <w:rFonts w:cstheme="minorHAnsi"/>
          <w:i/>
          <w:iCs/>
        </w:rPr>
        <w:t>Organizm nie wykonuje automatycznego, powtarzalnego ruchu, a przez to monotonnego i nudnego, ale stale reaguje: trzeba przewidzieć kierunek piłki, ustawić ciało, wykonać uderzenie, wrócić do pozycji i przygotować się do kolejnej wymiany.</w:t>
      </w:r>
      <w:r w:rsidR="009C308A" w:rsidRPr="00870C8B">
        <w:rPr>
          <w:rFonts w:cstheme="minorHAnsi"/>
        </w:rPr>
        <w:t xml:space="preserve"> </w:t>
      </w:r>
      <w:r w:rsidR="009C308A" w:rsidRPr="00870C8B">
        <w:rPr>
          <w:rFonts w:cstheme="minorHAnsi"/>
          <w:i/>
          <w:iCs/>
        </w:rPr>
        <w:t xml:space="preserve">Taki wysiłek jest atrakcyjny nie tylko dla mięśni szkieletowych i serca, ale również dla układu </w:t>
      </w:r>
      <w:r w:rsidR="00EE03DD" w:rsidRPr="00870C8B">
        <w:rPr>
          <w:rFonts w:cstheme="minorHAnsi"/>
          <w:i/>
          <w:iCs/>
        </w:rPr>
        <w:t>nerwowego</w:t>
      </w:r>
      <w:r w:rsidR="009C308A" w:rsidRPr="00870C8B">
        <w:rPr>
          <w:rFonts w:cstheme="minorHAnsi"/>
        </w:rPr>
        <w:t xml:space="preserve"> – </w:t>
      </w:r>
      <w:r w:rsidRPr="00870C8B">
        <w:rPr>
          <w:rFonts w:cstheme="minorHAnsi"/>
        </w:rPr>
        <w:t>dodaje</w:t>
      </w:r>
      <w:r w:rsidR="00EE03DD" w:rsidRPr="00870C8B">
        <w:rPr>
          <w:rFonts w:cstheme="minorHAnsi"/>
        </w:rPr>
        <w:t>.</w:t>
      </w:r>
    </w:p>
    <w:p w14:paraId="7AF8869E" w14:textId="77777777" w:rsidR="001A6CEE" w:rsidRPr="00870C8B" w:rsidRDefault="001A6CEE" w:rsidP="009C308A">
      <w:pPr>
        <w:contextualSpacing/>
        <w:jc w:val="both"/>
        <w:rPr>
          <w:rFonts w:cstheme="minorHAnsi"/>
        </w:rPr>
      </w:pPr>
    </w:p>
    <w:p w14:paraId="7CFF77EE" w14:textId="37290BFB" w:rsidR="007677E5" w:rsidRPr="00870C8B" w:rsidRDefault="007677E5" w:rsidP="007677E5">
      <w:pPr>
        <w:spacing w:after="0"/>
        <w:jc w:val="both"/>
        <w:rPr>
          <w:rFonts w:ascii="Calibri" w:hAnsi="Calibri" w:cs="Calibri"/>
        </w:rPr>
      </w:pPr>
      <w:r w:rsidRPr="00870C8B">
        <w:rPr>
          <w:rFonts w:cstheme="minorHAnsi"/>
        </w:rPr>
        <w:t xml:space="preserve">Jak dowiedli autorzy badania </w:t>
      </w:r>
      <w:r w:rsidR="001A6CEE" w:rsidRPr="00870C8B">
        <w:rPr>
          <w:rFonts w:ascii="Calibri" w:hAnsi="Calibri" w:cs="Calibri"/>
        </w:rPr>
        <w:t xml:space="preserve">Copenhagen City Heart Study </w:t>
      </w:r>
      <w:r w:rsidRPr="00870C8B">
        <w:rPr>
          <w:rFonts w:ascii="Calibri" w:hAnsi="Calibri" w:cs="Calibri"/>
        </w:rPr>
        <w:t xml:space="preserve">sporty rakietowe, a konkretnie tenis – może wydłużyć życie </w:t>
      </w:r>
      <w:r w:rsidR="00932163" w:rsidRPr="00870C8B">
        <w:rPr>
          <w:rFonts w:ascii="Calibri" w:hAnsi="Calibri" w:cs="Calibri"/>
        </w:rPr>
        <w:t xml:space="preserve">nawet </w:t>
      </w:r>
      <w:r w:rsidRPr="00870C8B">
        <w:rPr>
          <w:rFonts w:ascii="Calibri" w:hAnsi="Calibri" w:cs="Calibri"/>
        </w:rPr>
        <w:t>o blisko dekadę</w:t>
      </w:r>
      <w:r w:rsidR="00AE4646" w:rsidRPr="00870C8B">
        <w:rPr>
          <w:rFonts w:ascii="Calibri" w:hAnsi="Calibri" w:cs="Calibri"/>
        </w:rPr>
        <w:t>. Takie wnioski płyną z 25letniej obserwacji ponad 8 tys. badanych – nieaktywnych fizycznie i podejmujących różne dyscypliny sportowe.</w:t>
      </w:r>
      <w:r w:rsidR="00932163" w:rsidRPr="00870C8B">
        <w:rPr>
          <w:rFonts w:ascii="Calibri" w:hAnsi="Calibri" w:cs="Calibri"/>
        </w:rPr>
        <w:t xml:space="preserve"> </w:t>
      </w:r>
      <w:r w:rsidRPr="00870C8B">
        <w:rPr>
          <w:rFonts w:ascii="Calibri" w:hAnsi="Calibri" w:cs="Calibri"/>
        </w:rPr>
        <w:t>Z kolei analiza opublikowana w „British Journal of Sports Medicine” w 2017 roku wskazuje, ze uprawianie różnych form sportów rakietowych obniża ryzyko zgonu (z jakiejkolwiek przyczyny) o 47 proc. Natomiast z przyczyn sercowo-naczyniowych o 56 proc. To najlepszy rezultat spośród wszystkich porównywanych form ruchu.</w:t>
      </w:r>
    </w:p>
    <w:p w14:paraId="225DEE8E" w14:textId="6FA8DE8B" w:rsidR="001A6CEE" w:rsidRPr="00870C8B" w:rsidRDefault="001A6CEE" w:rsidP="0070582B">
      <w:pPr>
        <w:contextualSpacing/>
        <w:jc w:val="both"/>
        <w:rPr>
          <w:rFonts w:ascii="Calibri" w:hAnsi="Calibri" w:cs="Calibri"/>
        </w:rPr>
      </w:pPr>
    </w:p>
    <w:p w14:paraId="3CFA1BCE" w14:textId="76BC846F" w:rsidR="001A6CEE" w:rsidRPr="00870C8B" w:rsidRDefault="001A6CEE" w:rsidP="001A6CEE">
      <w:pPr>
        <w:spacing w:after="0"/>
        <w:jc w:val="both"/>
        <w:rPr>
          <w:rFonts w:ascii="Calibri" w:hAnsi="Calibri" w:cs="Calibri"/>
        </w:rPr>
      </w:pPr>
      <w:r w:rsidRPr="00870C8B">
        <w:rPr>
          <w:rFonts w:ascii="Calibri" w:hAnsi="Calibri" w:cs="Calibri"/>
          <w:i/>
          <w:iCs/>
        </w:rPr>
        <w:t xml:space="preserve">Oczywiście nie każdy gracz w tenisa będzie żył określoną liczbę lat dłużej – to są dane populacyjne, pokazujące związek statystyczny, a nie obietnica indywidualnego efektu. Nie zmienia to jednak faktu, a wręcz go potwierdza, że regularna aktywność fizyczna należy do najlepiej udokumentowanych sposobów wspierania zdrowia – </w:t>
      </w:r>
      <w:r w:rsidRPr="00870C8B">
        <w:rPr>
          <w:rFonts w:ascii="Calibri" w:hAnsi="Calibri" w:cs="Calibri"/>
        </w:rPr>
        <w:t>komentuje prof. Kuchar.</w:t>
      </w:r>
    </w:p>
    <w:p w14:paraId="0D057153" w14:textId="6209770A" w:rsidR="001A6CEE" w:rsidRPr="00870C8B" w:rsidRDefault="001A6CEE" w:rsidP="009C308A">
      <w:pPr>
        <w:contextualSpacing/>
        <w:jc w:val="both"/>
        <w:rPr>
          <w:rFonts w:cstheme="minorHAnsi"/>
        </w:rPr>
      </w:pPr>
    </w:p>
    <w:p w14:paraId="5C6D5910" w14:textId="77777777" w:rsidR="001A6CEE" w:rsidRPr="00870C8B" w:rsidRDefault="001A6CEE" w:rsidP="009C308A">
      <w:pPr>
        <w:contextualSpacing/>
        <w:jc w:val="both"/>
        <w:rPr>
          <w:rFonts w:cstheme="minorHAnsi"/>
        </w:rPr>
      </w:pPr>
    </w:p>
    <w:p w14:paraId="095634A9" w14:textId="77777777" w:rsidR="001A6CEE" w:rsidRPr="00870C8B" w:rsidRDefault="001A6CEE" w:rsidP="009C308A">
      <w:pPr>
        <w:contextualSpacing/>
        <w:jc w:val="both"/>
        <w:rPr>
          <w:rFonts w:cstheme="minorHAnsi"/>
        </w:rPr>
      </w:pPr>
    </w:p>
    <w:p w14:paraId="3211BA98" w14:textId="2E11B59D" w:rsidR="00B07FB9" w:rsidRPr="00870C8B" w:rsidRDefault="009E709F" w:rsidP="000C41E5">
      <w:pPr>
        <w:jc w:val="both"/>
        <w:rPr>
          <w:rFonts w:cstheme="minorHAnsi"/>
        </w:rPr>
      </w:pPr>
      <w:r w:rsidRPr="00870C8B">
        <w:rPr>
          <w:rFonts w:cstheme="minorHAnsi"/>
          <w:b/>
          <w:bCs/>
        </w:rPr>
        <w:t>Benefit Systems</w:t>
      </w:r>
      <w:r w:rsidRPr="00870C8B">
        <w:rPr>
          <w:rFonts w:cstheme="minorHAnsi"/>
        </w:rPr>
        <w:t xml:space="preserve"> od ponad 20 lat pozostaje liderem polskiego rynku świadczeń pozapłacowych oraz jednym z najważniejszych graczy w branży fitness w regionie. Spółka od lat wyznacza kierunki rozwoju rynku, tworząc nowoczesne rozwiązania, które wspierają dobrostan pracowników i promują aktywny styl życia. Flagowym </w:t>
      </w:r>
      <w:r w:rsidRPr="00870C8B">
        <w:rPr>
          <w:rFonts w:cstheme="minorHAnsi"/>
        </w:rPr>
        <w:lastRenderedPageBreak/>
        <w:t>produktem Benefit Systems jest Program MultiSport – najbardziej rozpoznawalny i najchętniej wybierany program sportowy w Polsce, zapewniający dostęp do tysięcy obiektów sportowych i rekreacyjnych. Silne portfolio Spółki uzupełniają platforma kafeteryjna MyBenefit oraz kompleksowy program wellbeingowy Multi.Life, tworzące unikalny ekosystem benefitów dla firm dbających o swoich pracowników. Benefit Systems dynamicznie rozwija swoją obecność także za granicą. Oferta sportowa Spółki jest dostępna w Czechach, na Słowacji, w Bułgarii, Chorwacji i Turcji, co umacnia jej pozycję jednego z kluczowych dostawców usług wellbeingowych w Europie Środkowo-Wschodniej. Grupa jest również ważnym operatorem klubów fitness na sześciu rynkach, a w Polsce odpowiada m.in. za dobrze znane sieci: Fabryka Formy, FitFabric, Fitness Academy, My Fitness Place oraz Zdrofit. Misją Benefit Systems jest inspirowanie do aktywności fizycznej i troska o zdrowie na każdym etapie życia. Dlatego Spółka prowadzi liczne inicjatywy edukacyjne i prozdrowotne dla dzieci, dorosłych i seniorów, m.in. poprzez Fundację MultiSport. Jej działania potwierdzają, że rola lidera to nie tylko skala, lecz także realny wpływ społeczny. Od 2018 roku Benefit Systems należy do prestiżowej społeczności B Corp, zrzeszającej firmy, które w biznesie kierują się najwyższymi standardami odpowiedzialności i zaangażowania społecznego. Więcej informacji na benefitsystems.pl oraz biuroprasowe.benefitsystems.pl. </w:t>
      </w:r>
    </w:p>
    <w:sectPr w:rsidR="00B07FB9" w:rsidRPr="00870C8B" w:rsidSect="009C716E">
      <w:footerReference w:type="default" r:id="rId11"/>
      <w:pgSz w:w="11906" w:h="16838"/>
      <w:pgMar w:top="567" w:right="991" w:bottom="1417" w:left="993" w:header="70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7653" w14:textId="77777777" w:rsidR="00706521" w:rsidRDefault="00706521" w:rsidP="00B07FB9">
      <w:pPr>
        <w:spacing w:after="0" w:line="240" w:lineRule="auto"/>
      </w:pPr>
      <w:r>
        <w:separator/>
      </w:r>
    </w:p>
  </w:endnote>
  <w:endnote w:type="continuationSeparator" w:id="0">
    <w:p w14:paraId="0DFF7188" w14:textId="77777777" w:rsidR="00706521" w:rsidRDefault="00706521" w:rsidP="00B0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Sailec Light">
    <w:altName w:val="Calibri"/>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9C71" w14:textId="424431E6" w:rsidR="00B07FB9" w:rsidRDefault="001D6D64">
    <w:pPr>
      <w:pStyle w:val="Stopka"/>
    </w:pPr>
    <w:r>
      <w:rPr>
        <w:noProof/>
        <w:lang w:eastAsia="pl-PL"/>
      </w:rPr>
      <mc:AlternateContent>
        <mc:Choice Requires="wps">
          <w:drawing>
            <wp:anchor distT="0" distB="0" distL="114300" distR="114300" simplePos="0" relativeHeight="251661312" behindDoc="1" locked="0" layoutInCell="1" allowOverlap="1" wp14:anchorId="75D81289" wp14:editId="1A80A2D4">
              <wp:simplePos x="0" y="0"/>
              <wp:positionH relativeFrom="page">
                <wp:posOffset>3724275</wp:posOffset>
              </wp:positionH>
              <wp:positionV relativeFrom="page">
                <wp:posOffset>9667875</wp:posOffset>
              </wp:positionV>
              <wp:extent cx="3524250" cy="371475"/>
              <wp:effectExtent l="0" t="0" r="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3548C" w14:textId="341741EE" w:rsidR="001D6D64" w:rsidRPr="000E21DB" w:rsidRDefault="001D6D64" w:rsidP="001D6D64">
                          <w:pPr>
                            <w:pStyle w:val="Tekstpodstawowy"/>
                            <w:spacing w:before="100" w:beforeAutospacing="1" w:line="160" w:lineRule="exact"/>
                            <w:ind w:right="-6"/>
                            <w:rPr>
                              <w:rFonts w:asciiTheme="majorHAnsi" w:hAnsiTheme="majorHAnsi" w:cstheme="majorHAnsi"/>
                              <w:sz w:val="14"/>
                              <w:szCs w:val="14"/>
                              <w:lang w:val="pl-PL"/>
                            </w:rPr>
                          </w:pPr>
                          <w:r w:rsidRPr="000E45A7">
                            <w:rPr>
                              <w:rFonts w:asciiTheme="majorHAnsi" w:hAnsiTheme="majorHAnsi" w:cstheme="majorHAnsi"/>
                              <w:color w:val="343738"/>
                              <w:sz w:val="14"/>
                              <w:szCs w:val="14"/>
                              <w:lang w:val="pl-PL"/>
                            </w:rPr>
                            <w:t xml:space="preserve">Benefit Systems S.A., plac Europejski 2, 00-844 Warszawa, Sąd Rejonowy dla m.st. Warszawy, XIII Wydział Gospodarczy Krajowego Rejestru Sądowego, KRS: 0000370919, NIP: 8361676510, BDO: 000558784, Kapitał zakładowy: </w:t>
                          </w:r>
                          <w:r w:rsidR="00AC2E9C" w:rsidRPr="00AC2E9C">
                            <w:rPr>
                              <w:rFonts w:asciiTheme="majorHAnsi" w:hAnsiTheme="majorHAnsi" w:cstheme="majorHAnsi"/>
                              <w:color w:val="343738"/>
                              <w:sz w:val="14"/>
                              <w:szCs w:val="14"/>
                              <w:lang w:val="pl-PL"/>
                            </w:rPr>
                            <w:t xml:space="preserve">3.301.042 </w:t>
                          </w:r>
                          <w:r w:rsidRPr="000E45A7">
                            <w:rPr>
                              <w:rFonts w:asciiTheme="majorHAnsi" w:hAnsiTheme="majorHAnsi" w:cstheme="majorHAnsi"/>
                              <w:color w:val="343738"/>
                              <w:sz w:val="14"/>
                              <w:szCs w:val="14"/>
                              <w:lang w:val="pl-PL"/>
                            </w:rPr>
                            <w:t>PLN,</w:t>
                          </w:r>
                          <w:r w:rsidR="00920EFD">
                            <w:rPr>
                              <w:rFonts w:asciiTheme="majorHAnsi" w:hAnsiTheme="majorHAnsi" w:cstheme="majorHAnsi"/>
                              <w:color w:val="343738"/>
                              <w:sz w:val="14"/>
                              <w:szCs w:val="14"/>
                              <w:lang w:val="pl-PL"/>
                            </w:rPr>
                            <w:t xml:space="preserve"> </w:t>
                          </w:r>
                          <w:r w:rsidR="00920EFD" w:rsidRPr="00920EFD">
                            <w:rPr>
                              <w:rFonts w:asciiTheme="majorHAnsi" w:hAnsiTheme="majorHAnsi" w:cstheme="majorHAnsi"/>
                              <w:color w:val="343738"/>
                              <w:sz w:val="14"/>
                              <w:szCs w:val="14"/>
                              <w:lang w:val="pl-PL"/>
                            </w:rPr>
                            <w:t>wpłacony w całości</w:t>
                          </w:r>
                        </w:p>
                        <w:p w14:paraId="4F3D0E98" w14:textId="61A73684" w:rsidR="000E21DB" w:rsidRPr="000E21DB" w:rsidRDefault="000E21DB" w:rsidP="000E21DB">
                          <w:pPr>
                            <w:pStyle w:val="Tekstpodstawowy"/>
                            <w:spacing w:before="100" w:beforeAutospacing="1" w:line="160" w:lineRule="exact"/>
                            <w:ind w:right="-6"/>
                            <w:rPr>
                              <w:rFonts w:asciiTheme="majorHAnsi" w:hAnsiTheme="majorHAnsi" w:cstheme="majorHAnsi"/>
                              <w:sz w:val="14"/>
                              <w:szCs w:val="14"/>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81289" id="_x0000_t202" coordsize="21600,21600" o:spt="202" path="m,l,21600r21600,l21600,xe">
              <v:stroke joinstyle="miter"/>
              <v:path gradientshapeok="t" o:connecttype="rect"/>
            </v:shapetype>
            <v:shape id="Pole tekstowe 3" o:spid="_x0000_s1026" type="#_x0000_t202" style="position:absolute;margin-left:293.25pt;margin-top:761.25pt;width:277.5pt;height:2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" filled="f" stroked="f">
              <v:textbox inset="0,0,0,0">
                <w:txbxContent>
                  <w:p w14:paraId="66E3548C" w14:textId="341741EE" w:rsidR="001D6D64" w:rsidRPr="000E21DB" w:rsidRDefault="001D6D64" w:rsidP="001D6D64">
                    <w:pPr>
                      <w:pStyle w:val="Tekstpodstawowy"/>
                      <w:spacing w:before="100" w:beforeAutospacing="1" w:line="160" w:lineRule="exact"/>
                      <w:ind w:right="-6"/>
                      <w:rPr>
                        <w:rFonts w:asciiTheme="majorHAnsi" w:hAnsiTheme="majorHAnsi" w:cstheme="majorHAnsi"/>
                        <w:sz w:val="14"/>
                        <w:szCs w:val="14"/>
                        <w:lang w:val="pl-PL"/>
                      </w:rPr>
                    </w:pPr>
                    <w:r w:rsidRPr="000E45A7">
                      <w:rPr>
                        <w:rFonts w:asciiTheme="majorHAnsi" w:hAnsiTheme="majorHAnsi" w:cstheme="majorHAnsi"/>
                        <w:color w:val="343738"/>
                        <w:sz w:val="14"/>
                        <w:szCs w:val="14"/>
                        <w:lang w:val="pl-PL"/>
                      </w:rPr>
                      <w:t xml:space="preserve">Benefit Systems S.A., plac Europejski 2, 00-844 Warszawa, Sąd Rejonowy dla m.st. Warszawy, XIII Wydział Gospodarczy Krajowego Rejestru Sądowego, KRS: 0000370919, NIP: 8361676510, BDO: 000558784, Kapitał zakładowy: </w:t>
                    </w:r>
                    <w:r w:rsidR="00AC2E9C" w:rsidRPr="00AC2E9C">
                      <w:rPr>
                        <w:rFonts w:asciiTheme="majorHAnsi" w:hAnsiTheme="majorHAnsi" w:cstheme="majorHAnsi"/>
                        <w:color w:val="343738"/>
                        <w:sz w:val="14"/>
                        <w:szCs w:val="14"/>
                        <w:lang w:val="pl-PL"/>
                      </w:rPr>
                      <w:t xml:space="preserve">3.301.042 </w:t>
                    </w:r>
                    <w:r w:rsidRPr="000E45A7">
                      <w:rPr>
                        <w:rFonts w:asciiTheme="majorHAnsi" w:hAnsiTheme="majorHAnsi" w:cstheme="majorHAnsi"/>
                        <w:color w:val="343738"/>
                        <w:sz w:val="14"/>
                        <w:szCs w:val="14"/>
                        <w:lang w:val="pl-PL"/>
                      </w:rPr>
                      <w:t>PLN,</w:t>
                    </w:r>
                    <w:r w:rsidR="00920EFD">
                      <w:rPr>
                        <w:rFonts w:asciiTheme="majorHAnsi" w:hAnsiTheme="majorHAnsi" w:cstheme="majorHAnsi"/>
                        <w:color w:val="343738"/>
                        <w:sz w:val="14"/>
                        <w:szCs w:val="14"/>
                        <w:lang w:val="pl-PL"/>
                      </w:rPr>
                      <w:t xml:space="preserve"> </w:t>
                    </w:r>
                    <w:r w:rsidR="00920EFD" w:rsidRPr="00920EFD">
                      <w:rPr>
                        <w:rFonts w:asciiTheme="majorHAnsi" w:hAnsiTheme="majorHAnsi" w:cstheme="majorHAnsi"/>
                        <w:color w:val="343738"/>
                        <w:sz w:val="14"/>
                        <w:szCs w:val="14"/>
                        <w:lang w:val="pl-PL"/>
                      </w:rPr>
                      <w:t>wpłacony w całości</w:t>
                    </w:r>
                  </w:p>
                  <w:p w14:paraId="4F3D0E98" w14:textId="61A73684" w:rsidR="000E21DB" w:rsidRPr="000E21DB" w:rsidRDefault="000E21DB" w:rsidP="000E21DB">
                    <w:pPr>
                      <w:pStyle w:val="Tekstpodstawowy"/>
                      <w:spacing w:before="100" w:beforeAutospacing="1" w:line="160" w:lineRule="exact"/>
                      <w:ind w:right="-6"/>
                      <w:rPr>
                        <w:rFonts w:asciiTheme="majorHAnsi" w:hAnsiTheme="majorHAnsi" w:cstheme="majorHAnsi"/>
                        <w:sz w:val="14"/>
                        <w:szCs w:val="14"/>
                        <w:lang w:val="pl-PL"/>
                      </w:rPr>
                    </w:pPr>
                  </w:p>
                </w:txbxContent>
              </v:textbox>
              <w10:wrap anchorx="page" anchory="page"/>
            </v:shape>
          </w:pict>
        </mc:Fallback>
      </mc:AlternateContent>
    </w:r>
    <w:r w:rsidR="00982BEC">
      <w:rPr>
        <w:noProof/>
        <w:lang w:eastAsia="pl-PL"/>
      </w:rPr>
      <mc:AlternateContent>
        <mc:Choice Requires="wps">
          <w:drawing>
            <wp:anchor distT="0" distB="0" distL="114300" distR="114300" simplePos="0" relativeHeight="251660288" behindDoc="1" locked="0" layoutInCell="1" allowOverlap="1" wp14:anchorId="75D81288" wp14:editId="4442F9DA">
              <wp:simplePos x="0" y="0"/>
              <wp:positionH relativeFrom="page">
                <wp:posOffset>2166620</wp:posOffset>
              </wp:positionH>
              <wp:positionV relativeFrom="page">
                <wp:posOffset>9671050</wp:posOffset>
              </wp:positionV>
              <wp:extent cx="1323975" cy="247015"/>
              <wp:effectExtent l="0" t="0" r="9525" b="6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3496" w14:textId="2A3AF845" w:rsidR="000E21DB" w:rsidRPr="000E21DB" w:rsidRDefault="000E21DB" w:rsidP="000E21DB">
                          <w:pPr>
                            <w:pStyle w:val="Tekstpodstawowy"/>
                            <w:spacing w:before="100" w:beforeAutospacing="1" w:line="160" w:lineRule="exact"/>
                            <w:rPr>
                              <w:rFonts w:asciiTheme="majorHAnsi" w:hAnsiTheme="majorHAnsi" w:cstheme="majorHAnsi"/>
                              <w:color w:val="343738"/>
                              <w:sz w:val="14"/>
                              <w:szCs w:val="14"/>
                              <w:lang w:val="pl-PL"/>
                            </w:rPr>
                          </w:pPr>
                          <w:r w:rsidRPr="000E21DB">
                            <w:rPr>
                              <w:rFonts w:asciiTheme="majorHAnsi" w:hAnsiTheme="majorHAnsi" w:cstheme="majorHAnsi"/>
                              <w:color w:val="343738"/>
                              <w:sz w:val="14"/>
                              <w:szCs w:val="14"/>
                              <w:lang w:val="pl-PL"/>
                            </w:rPr>
                            <w:t>infolinia: 22 242 42 42</w:t>
                          </w:r>
                          <w:r w:rsidRPr="000E21DB">
                            <w:rPr>
                              <w:rFonts w:asciiTheme="majorHAnsi" w:hAnsiTheme="majorHAnsi" w:cstheme="majorHAnsi"/>
                              <w:color w:val="343738"/>
                              <w:sz w:val="14"/>
                              <w:szCs w:val="14"/>
                              <w:lang w:val="pl-PL"/>
                            </w:rPr>
                            <w:br/>
                          </w:r>
                          <w:hyperlink r:id="rId1">
                            <w:r w:rsidRPr="000E21DB">
                              <w:rPr>
                                <w:rFonts w:asciiTheme="majorHAnsi" w:hAnsiTheme="majorHAnsi" w:cstheme="majorHAnsi"/>
                                <w:color w:val="343738"/>
                                <w:sz w:val="14"/>
                                <w:szCs w:val="14"/>
                                <w:lang w:val="pl-PL"/>
                              </w:rPr>
                              <w:t>email: infolinia@benefitsystems.pl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1288" id="Pole tekstowe 2" o:spid="_x0000_s1027" type="#_x0000_t202" style="position:absolute;margin-left:170.6pt;margin-top:761.5pt;width:104.25pt;height:19.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" filled="f" stroked="f">
              <v:textbox inset="0,0,0,0">
                <w:txbxContent>
                  <w:p w14:paraId="1A9B3496" w14:textId="2A3AF845" w:rsidR="000E21DB" w:rsidRPr="000E21DB" w:rsidRDefault="000E21DB" w:rsidP="000E21DB">
                    <w:pPr>
                      <w:pStyle w:val="Tekstpodstawowy"/>
                      <w:spacing w:before="100" w:beforeAutospacing="1" w:line="160" w:lineRule="exact"/>
                      <w:rPr>
                        <w:rFonts w:asciiTheme="majorHAnsi" w:hAnsiTheme="majorHAnsi" w:cstheme="majorHAnsi"/>
                        <w:color w:val="343738"/>
                        <w:sz w:val="14"/>
                        <w:szCs w:val="14"/>
                        <w:lang w:val="pl-PL"/>
                      </w:rPr>
                    </w:pPr>
                    <w:r w:rsidRPr="000E21DB">
                      <w:rPr>
                        <w:rFonts w:asciiTheme="majorHAnsi" w:hAnsiTheme="majorHAnsi" w:cstheme="majorHAnsi"/>
                        <w:color w:val="343738"/>
                        <w:sz w:val="14"/>
                        <w:szCs w:val="14"/>
                        <w:lang w:val="pl-PL"/>
                      </w:rPr>
                      <w:t>infolinia: 22 242 42 42</w:t>
                    </w:r>
                    <w:r w:rsidRPr="000E21DB">
                      <w:rPr>
                        <w:rFonts w:asciiTheme="majorHAnsi" w:hAnsiTheme="majorHAnsi" w:cstheme="majorHAnsi"/>
                        <w:color w:val="343738"/>
                        <w:sz w:val="14"/>
                        <w:szCs w:val="14"/>
                        <w:lang w:val="pl-PL"/>
                      </w:rPr>
                      <w:br/>
                    </w:r>
                    <w:hyperlink r:id="rId2">
                      <w:r w:rsidRPr="000E21DB">
                        <w:rPr>
                          <w:rFonts w:asciiTheme="majorHAnsi" w:hAnsiTheme="majorHAnsi" w:cstheme="majorHAnsi"/>
                          <w:color w:val="343738"/>
                          <w:sz w:val="14"/>
                          <w:szCs w:val="14"/>
                          <w:lang w:val="pl-PL"/>
                        </w:rPr>
                        <w:t>email: infolinia@benefitsystems.pl</w:t>
                      </w:r>
                    </w:hyperlink>
                  </w:p>
                </w:txbxContent>
              </v:textbox>
              <w10:wrap anchorx="page" anchory="page"/>
            </v:shape>
          </w:pict>
        </mc:Fallback>
      </mc:AlternateContent>
    </w:r>
    <w:r w:rsidR="00982BEC">
      <w:rPr>
        <w:noProof/>
        <w:lang w:eastAsia="pl-PL"/>
      </w:rPr>
      <mc:AlternateContent>
        <mc:Choice Requires="wps">
          <w:drawing>
            <wp:anchor distT="0" distB="0" distL="114300" distR="114300" simplePos="0" relativeHeight="251659264" behindDoc="1" locked="0" layoutInCell="1" allowOverlap="1" wp14:anchorId="75D81287" wp14:editId="7C7BD354">
              <wp:simplePos x="0" y="0"/>
              <wp:positionH relativeFrom="page">
                <wp:posOffset>531495</wp:posOffset>
              </wp:positionH>
              <wp:positionV relativeFrom="page">
                <wp:posOffset>9671847</wp:posOffset>
              </wp:positionV>
              <wp:extent cx="1297940" cy="247015"/>
              <wp:effectExtent l="0" t="0" r="16510" b="6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CFAC5" w14:textId="1DB04F7C" w:rsidR="000E21DB" w:rsidRPr="000E21DB" w:rsidRDefault="000E21DB" w:rsidP="000E21DB">
                          <w:pPr>
                            <w:pStyle w:val="Tekstpodstawowy"/>
                            <w:spacing w:before="100" w:beforeAutospacing="1" w:line="160" w:lineRule="exact"/>
                            <w:rPr>
                              <w:rFonts w:asciiTheme="majorHAnsi" w:hAnsiTheme="majorHAnsi" w:cstheme="majorHAnsi"/>
                              <w:sz w:val="14"/>
                              <w:szCs w:val="14"/>
                              <w:lang w:val="pl-PL"/>
                            </w:rPr>
                          </w:pPr>
                          <w:r w:rsidRPr="000E21DB">
                            <w:rPr>
                              <w:rFonts w:asciiTheme="majorHAnsi" w:hAnsiTheme="majorHAnsi" w:cstheme="majorHAnsi"/>
                              <w:color w:val="343738"/>
                              <w:sz w:val="14"/>
                              <w:szCs w:val="14"/>
                              <w:lang w:val="pl-PL"/>
                            </w:rPr>
                            <w:t>Benefit Systems S</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t>A</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br/>
                          </w:r>
                          <w:r w:rsidR="00316AF5">
                            <w:rPr>
                              <w:rFonts w:asciiTheme="majorHAnsi" w:hAnsiTheme="majorHAnsi" w:cstheme="majorHAnsi"/>
                              <w:color w:val="343738"/>
                              <w:sz w:val="14"/>
                              <w:szCs w:val="14"/>
                              <w:lang w:val="pl-PL"/>
                            </w:rPr>
                            <w:t>p</w:t>
                          </w:r>
                          <w:r w:rsidRPr="000E21DB">
                            <w:rPr>
                              <w:rFonts w:asciiTheme="majorHAnsi" w:hAnsiTheme="majorHAnsi" w:cstheme="majorHAnsi"/>
                              <w:color w:val="343738"/>
                              <w:sz w:val="14"/>
                              <w:szCs w:val="14"/>
                              <w:lang w:val="pl-PL"/>
                            </w:rPr>
                            <w:t>lac Europejski 2, 00-844 Warszawa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1287" id="Pole tekstowe 1" o:spid="_x0000_s1028" type="#_x0000_t202" style="position:absolute;margin-left:41.85pt;margin-top:761.55pt;width:102.2pt;height:1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" filled="f" stroked="f">
              <v:textbox inset="0,0,0,0">
                <w:txbxContent>
                  <w:p w14:paraId="2F5CFAC5" w14:textId="1DB04F7C" w:rsidR="000E21DB" w:rsidRPr="000E21DB" w:rsidRDefault="000E21DB" w:rsidP="000E21DB">
                    <w:pPr>
                      <w:pStyle w:val="Tekstpodstawowy"/>
                      <w:spacing w:before="100" w:beforeAutospacing="1" w:line="160" w:lineRule="exact"/>
                      <w:rPr>
                        <w:rFonts w:asciiTheme="majorHAnsi" w:hAnsiTheme="majorHAnsi" w:cstheme="majorHAnsi"/>
                        <w:sz w:val="14"/>
                        <w:szCs w:val="14"/>
                        <w:lang w:val="pl-PL"/>
                      </w:rPr>
                    </w:pPr>
                    <w:r w:rsidRPr="000E21DB">
                      <w:rPr>
                        <w:rFonts w:asciiTheme="majorHAnsi" w:hAnsiTheme="majorHAnsi" w:cstheme="majorHAnsi"/>
                        <w:color w:val="343738"/>
                        <w:sz w:val="14"/>
                        <w:szCs w:val="14"/>
                        <w:lang w:val="pl-PL"/>
                      </w:rPr>
                      <w:t>Benefit Systems S</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t>A</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br/>
                    </w:r>
                    <w:r w:rsidR="00316AF5">
                      <w:rPr>
                        <w:rFonts w:asciiTheme="majorHAnsi" w:hAnsiTheme="majorHAnsi" w:cstheme="majorHAnsi"/>
                        <w:color w:val="343738"/>
                        <w:sz w:val="14"/>
                        <w:szCs w:val="14"/>
                        <w:lang w:val="pl-PL"/>
                      </w:rPr>
                      <w:t>p</w:t>
                    </w:r>
                    <w:r w:rsidRPr="000E21DB">
                      <w:rPr>
                        <w:rFonts w:asciiTheme="majorHAnsi" w:hAnsiTheme="majorHAnsi" w:cstheme="majorHAnsi"/>
                        <w:color w:val="343738"/>
                        <w:sz w:val="14"/>
                        <w:szCs w:val="14"/>
                        <w:lang w:val="pl-PL"/>
                      </w:rPr>
                      <w:t>lac Europejski 2, 00-844 Warszawa</w:t>
                    </w:r>
                  </w:p>
                </w:txbxContent>
              </v:textbox>
              <w10:wrap anchorx="page" anchory="page"/>
            </v:shape>
          </w:pict>
        </mc:Fallback>
      </mc:AlternateContent>
    </w:r>
    <w:r w:rsidR="00982BEC">
      <w:rPr>
        <w:noProof/>
      </w:rPr>
      <w:drawing>
        <wp:anchor distT="0" distB="0" distL="114300" distR="114300" simplePos="0" relativeHeight="251658239" behindDoc="1" locked="0" layoutInCell="1" allowOverlap="1" wp14:anchorId="11E5D792" wp14:editId="6E6935FF">
          <wp:simplePos x="0" y="0"/>
          <wp:positionH relativeFrom="column">
            <wp:posOffset>-440055</wp:posOffset>
          </wp:positionH>
          <wp:positionV relativeFrom="page">
            <wp:posOffset>8772525</wp:posOffset>
          </wp:positionV>
          <wp:extent cx="7168515" cy="1692910"/>
          <wp:effectExtent l="0" t="0" r="0" b="2540"/>
          <wp:wrapNone/>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68515" cy="16929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D57C" w14:textId="77777777" w:rsidR="00706521" w:rsidRDefault="00706521" w:rsidP="00B07FB9">
      <w:pPr>
        <w:spacing w:after="0" w:line="240" w:lineRule="auto"/>
      </w:pPr>
      <w:r>
        <w:separator/>
      </w:r>
    </w:p>
  </w:footnote>
  <w:footnote w:type="continuationSeparator" w:id="0">
    <w:p w14:paraId="4FF49A65" w14:textId="77777777" w:rsidR="00706521" w:rsidRDefault="00706521" w:rsidP="00B07FB9">
      <w:pPr>
        <w:spacing w:after="0" w:line="240" w:lineRule="auto"/>
      </w:pPr>
      <w:r>
        <w:continuationSeparator/>
      </w:r>
    </w:p>
  </w:footnote>
  <w:footnote w:id="1">
    <w:p w14:paraId="5AB62EE9" w14:textId="13FE9F3D" w:rsidR="00FB2363" w:rsidRPr="001C65F5" w:rsidRDefault="00FB2363">
      <w:pPr>
        <w:pStyle w:val="Tekstprzypisudolnego"/>
        <w:rPr>
          <w:lang w:val="en-US"/>
        </w:rPr>
      </w:pPr>
      <w:r>
        <w:rPr>
          <w:rStyle w:val="Odwoanieprzypisudolnego"/>
        </w:rPr>
        <w:footnoteRef/>
      </w:r>
      <w:r w:rsidRPr="001C65F5">
        <w:rPr>
          <w:lang w:val="en-US"/>
        </w:rPr>
        <w:t xml:space="preserve"> </w:t>
      </w:r>
      <w:hyperlink r:id="rId1" w:history="1">
        <w:r w:rsidRPr="001C65F5">
          <w:rPr>
            <w:rStyle w:val="Hipercze"/>
            <w:lang w:val="en-US"/>
          </w:rPr>
          <w:t>Conditions under Which Trickle-Down Effects Occur: A Realist Synthesis Approach</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B9"/>
    <w:rsid w:val="00002DCE"/>
    <w:rsid w:val="000228DB"/>
    <w:rsid w:val="00044EDD"/>
    <w:rsid w:val="00055A73"/>
    <w:rsid w:val="00061C0E"/>
    <w:rsid w:val="000675E0"/>
    <w:rsid w:val="00077410"/>
    <w:rsid w:val="00077F12"/>
    <w:rsid w:val="00087F75"/>
    <w:rsid w:val="00094520"/>
    <w:rsid w:val="0009633C"/>
    <w:rsid w:val="00096769"/>
    <w:rsid w:val="000B1782"/>
    <w:rsid w:val="000B6EAA"/>
    <w:rsid w:val="000C41E5"/>
    <w:rsid w:val="000C5C63"/>
    <w:rsid w:val="000D6B04"/>
    <w:rsid w:val="000E1A96"/>
    <w:rsid w:val="000E21DB"/>
    <w:rsid w:val="00121DCD"/>
    <w:rsid w:val="0012439C"/>
    <w:rsid w:val="00137A40"/>
    <w:rsid w:val="001431CD"/>
    <w:rsid w:val="00153BEC"/>
    <w:rsid w:val="00154764"/>
    <w:rsid w:val="00183D6C"/>
    <w:rsid w:val="001A6CEE"/>
    <w:rsid w:val="001B6263"/>
    <w:rsid w:val="001C1E3B"/>
    <w:rsid w:val="001C49E8"/>
    <w:rsid w:val="001C65F5"/>
    <w:rsid w:val="001C6708"/>
    <w:rsid w:val="001D6D64"/>
    <w:rsid w:val="001E0352"/>
    <w:rsid w:val="001F0AE1"/>
    <w:rsid w:val="001F2EFA"/>
    <w:rsid w:val="002000D6"/>
    <w:rsid w:val="00202636"/>
    <w:rsid w:val="00205E55"/>
    <w:rsid w:val="0022548D"/>
    <w:rsid w:val="00227278"/>
    <w:rsid w:val="00245984"/>
    <w:rsid w:val="00247ADD"/>
    <w:rsid w:val="002574C7"/>
    <w:rsid w:val="0026161D"/>
    <w:rsid w:val="00262744"/>
    <w:rsid w:val="0026607C"/>
    <w:rsid w:val="00285503"/>
    <w:rsid w:val="00286BDF"/>
    <w:rsid w:val="00297035"/>
    <w:rsid w:val="002A2D05"/>
    <w:rsid w:val="002B14E3"/>
    <w:rsid w:val="002B5353"/>
    <w:rsid w:val="002C723C"/>
    <w:rsid w:val="002C72DE"/>
    <w:rsid w:val="002F5B33"/>
    <w:rsid w:val="00303189"/>
    <w:rsid w:val="00316AF5"/>
    <w:rsid w:val="00325CB9"/>
    <w:rsid w:val="003303F2"/>
    <w:rsid w:val="0033205C"/>
    <w:rsid w:val="00333F51"/>
    <w:rsid w:val="00344CEB"/>
    <w:rsid w:val="003671E4"/>
    <w:rsid w:val="00372A80"/>
    <w:rsid w:val="00374A99"/>
    <w:rsid w:val="0039356A"/>
    <w:rsid w:val="00397E8A"/>
    <w:rsid w:val="003B13DB"/>
    <w:rsid w:val="003B28F7"/>
    <w:rsid w:val="003D2E3E"/>
    <w:rsid w:val="003D5456"/>
    <w:rsid w:val="003D796E"/>
    <w:rsid w:val="003F1EC1"/>
    <w:rsid w:val="0041484E"/>
    <w:rsid w:val="004345FA"/>
    <w:rsid w:val="00435428"/>
    <w:rsid w:val="00454A8D"/>
    <w:rsid w:val="00455079"/>
    <w:rsid w:val="00462570"/>
    <w:rsid w:val="00475926"/>
    <w:rsid w:val="004846FD"/>
    <w:rsid w:val="00484BCD"/>
    <w:rsid w:val="00485A7C"/>
    <w:rsid w:val="0049556C"/>
    <w:rsid w:val="004A13DD"/>
    <w:rsid w:val="004C1850"/>
    <w:rsid w:val="004C7301"/>
    <w:rsid w:val="004D08F2"/>
    <w:rsid w:val="00501D7C"/>
    <w:rsid w:val="0050237E"/>
    <w:rsid w:val="0050345A"/>
    <w:rsid w:val="00512720"/>
    <w:rsid w:val="00513842"/>
    <w:rsid w:val="00523DC7"/>
    <w:rsid w:val="005255AA"/>
    <w:rsid w:val="0053225E"/>
    <w:rsid w:val="0053260E"/>
    <w:rsid w:val="00541EAC"/>
    <w:rsid w:val="005436E3"/>
    <w:rsid w:val="00547FCF"/>
    <w:rsid w:val="0055596B"/>
    <w:rsid w:val="005748A6"/>
    <w:rsid w:val="00582E81"/>
    <w:rsid w:val="00586C3D"/>
    <w:rsid w:val="00587C52"/>
    <w:rsid w:val="00595EC0"/>
    <w:rsid w:val="005977D8"/>
    <w:rsid w:val="005A0C55"/>
    <w:rsid w:val="005A23C1"/>
    <w:rsid w:val="005A27E6"/>
    <w:rsid w:val="005B28A6"/>
    <w:rsid w:val="005C0C77"/>
    <w:rsid w:val="005C12AF"/>
    <w:rsid w:val="005C537A"/>
    <w:rsid w:val="005D057C"/>
    <w:rsid w:val="005D25D4"/>
    <w:rsid w:val="005D2A48"/>
    <w:rsid w:val="005D519D"/>
    <w:rsid w:val="005F04F6"/>
    <w:rsid w:val="00633A3B"/>
    <w:rsid w:val="00645791"/>
    <w:rsid w:val="006526D4"/>
    <w:rsid w:val="00657230"/>
    <w:rsid w:val="0066305D"/>
    <w:rsid w:val="006716EE"/>
    <w:rsid w:val="00684081"/>
    <w:rsid w:val="00692D06"/>
    <w:rsid w:val="00693C28"/>
    <w:rsid w:val="006963A2"/>
    <w:rsid w:val="006A08E4"/>
    <w:rsid w:val="006A0C6B"/>
    <w:rsid w:val="006B05DB"/>
    <w:rsid w:val="006B126B"/>
    <w:rsid w:val="006D6776"/>
    <w:rsid w:val="0070582B"/>
    <w:rsid w:val="00706521"/>
    <w:rsid w:val="00706ABB"/>
    <w:rsid w:val="00711E18"/>
    <w:rsid w:val="00716B4A"/>
    <w:rsid w:val="00720F78"/>
    <w:rsid w:val="00731AD8"/>
    <w:rsid w:val="007520D7"/>
    <w:rsid w:val="00766988"/>
    <w:rsid w:val="007677E5"/>
    <w:rsid w:val="00775941"/>
    <w:rsid w:val="00776DAC"/>
    <w:rsid w:val="00776FBB"/>
    <w:rsid w:val="00780E5D"/>
    <w:rsid w:val="00783BBA"/>
    <w:rsid w:val="007E1BFA"/>
    <w:rsid w:val="007F1240"/>
    <w:rsid w:val="007F486F"/>
    <w:rsid w:val="007F4A3B"/>
    <w:rsid w:val="00812AE9"/>
    <w:rsid w:val="00813CB6"/>
    <w:rsid w:val="00815650"/>
    <w:rsid w:val="00817BAA"/>
    <w:rsid w:val="00817C11"/>
    <w:rsid w:val="008207EB"/>
    <w:rsid w:val="00833A3F"/>
    <w:rsid w:val="0083400D"/>
    <w:rsid w:val="00834D05"/>
    <w:rsid w:val="00857F0B"/>
    <w:rsid w:val="00857F19"/>
    <w:rsid w:val="0086068D"/>
    <w:rsid w:val="00860DD1"/>
    <w:rsid w:val="00867A20"/>
    <w:rsid w:val="008700CC"/>
    <w:rsid w:val="00870C8B"/>
    <w:rsid w:val="00883FE4"/>
    <w:rsid w:val="00894E4E"/>
    <w:rsid w:val="008B6163"/>
    <w:rsid w:val="008C1842"/>
    <w:rsid w:val="008C315F"/>
    <w:rsid w:val="008E7E30"/>
    <w:rsid w:val="0090504D"/>
    <w:rsid w:val="00920EFD"/>
    <w:rsid w:val="0092115D"/>
    <w:rsid w:val="00925976"/>
    <w:rsid w:val="00927708"/>
    <w:rsid w:val="00932163"/>
    <w:rsid w:val="00935CAA"/>
    <w:rsid w:val="009507AA"/>
    <w:rsid w:val="0097768A"/>
    <w:rsid w:val="00982BEC"/>
    <w:rsid w:val="0098600C"/>
    <w:rsid w:val="0099088D"/>
    <w:rsid w:val="0099204C"/>
    <w:rsid w:val="0099455A"/>
    <w:rsid w:val="009A6028"/>
    <w:rsid w:val="009B18FF"/>
    <w:rsid w:val="009B1EC6"/>
    <w:rsid w:val="009B3C80"/>
    <w:rsid w:val="009C18CD"/>
    <w:rsid w:val="009C308A"/>
    <w:rsid w:val="009C716E"/>
    <w:rsid w:val="009E60C0"/>
    <w:rsid w:val="009E709F"/>
    <w:rsid w:val="009E7ABC"/>
    <w:rsid w:val="009F45D3"/>
    <w:rsid w:val="009F5019"/>
    <w:rsid w:val="009F770F"/>
    <w:rsid w:val="00A03B2B"/>
    <w:rsid w:val="00A05A51"/>
    <w:rsid w:val="00A06A67"/>
    <w:rsid w:val="00A114CC"/>
    <w:rsid w:val="00A236E6"/>
    <w:rsid w:val="00A260C7"/>
    <w:rsid w:val="00A4266C"/>
    <w:rsid w:val="00A4771D"/>
    <w:rsid w:val="00A52A5B"/>
    <w:rsid w:val="00A55502"/>
    <w:rsid w:val="00A64B6B"/>
    <w:rsid w:val="00A77623"/>
    <w:rsid w:val="00AA1CD7"/>
    <w:rsid w:val="00AA3EE0"/>
    <w:rsid w:val="00AA57B4"/>
    <w:rsid w:val="00AB38CC"/>
    <w:rsid w:val="00AB50CB"/>
    <w:rsid w:val="00AC0639"/>
    <w:rsid w:val="00AC2E9C"/>
    <w:rsid w:val="00AC6695"/>
    <w:rsid w:val="00AE3E15"/>
    <w:rsid w:val="00AE4646"/>
    <w:rsid w:val="00AE4B74"/>
    <w:rsid w:val="00AF6923"/>
    <w:rsid w:val="00B07FB9"/>
    <w:rsid w:val="00B15116"/>
    <w:rsid w:val="00B34224"/>
    <w:rsid w:val="00B45CBC"/>
    <w:rsid w:val="00B505ED"/>
    <w:rsid w:val="00B52DC0"/>
    <w:rsid w:val="00B56D00"/>
    <w:rsid w:val="00B7444A"/>
    <w:rsid w:val="00B92FB8"/>
    <w:rsid w:val="00B9784E"/>
    <w:rsid w:val="00BA093D"/>
    <w:rsid w:val="00BA1CF4"/>
    <w:rsid w:val="00BA2AFB"/>
    <w:rsid w:val="00BA3D5D"/>
    <w:rsid w:val="00BC5367"/>
    <w:rsid w:val="00BD7DC0"/>
    <w:rsid w:val="00BF1085"/>
    <w:rsid w:val="00BF2B32"/>
    <w:rsid w:val="00C003EF"/>
    <w:rsid w:val="00C10BED"/>
    <w:rsid w:val="00C1782F"/>
    <w:rsid w:val="00C210B1"/>
    <w:rsid w:val="00C33866"/>
    <w:rsid w:val="00C44C0D"/>
    <w:rsid w:val="00C53506"/>
    <w:rsid w:val="00C5773E"/>
    <w:rsid w:val="00C62A31"/>
    <w:rsid w:val="00C67CC3"/>
    <w:rsid w:val="00C758CF"/>
    <w:rsid w:val="00C76A57"/>
    <w:rsid w:val="00C81CC9"/>
    <w:rsid w:val="00C840F9"/>
    <w:rsid w:val="00C9070A"/>
    <w:rsid w:val="00C90CC2"/>
    <w:rsid w:val="00CA6A53"/>
    <w:rsid w:val="00CD4373"/>
    <w:rsid w:val="00CF056A"/>
    <w:rsid w:val="00D02F72"/>
    <w:rsid w:val="00D0628E"/>
    <w:rsid w:val="00D20B61"/>
    <w:rsid w:val="00D2375B"/>
    <w:rsid w:val="00D26F43"/>
    <w:rsid w:val="00D32151"/>
    <w:rsid w:val="00D36A47"/>
    <w:rsid w:val="00D46240"/>
    <w:rsid w:val="00D6787B"/>
    <w:rsid w:val="00D74BF4"/>
    <w:rsid w:val="00D8057E"/>
    <w:rsid w:val="00D96CFF"/>
    <w:rsid w:val="00DA361F"/>
    <w:rsid w:val="00DB25A3"/>
    <w:rsid w:val="00DB29E4"/>
    <w:rsid w:val="00DB4314"/>
    <w:rsid w:val="00DC2641"/>
    <w:rsid w:val="00DC45C6"/>
    <w:rsid w:val="00DC6228"/>
    <w:rsid w:val="00DD0E31"/>
    <w:rsid w:val="00DD759A"/>
    <w:rsid w:val="00DE74C5"/>
    <w:rsid w:val="00DF1B00"/>
    <w:rsid w:val="00E07810"/>
    <w:rsid w:val="00E1081E"/>
    <w:rsid w:val="00E17C7B"/>
    <w:rsid w:val="00E20A64"/>
    <w:rsid w:val="00E44643"/>
    <w:rsid w:val="00E56DC8"/>
    <w:rsid w:val="00E609C6"/>
    <w:rsid w:val="00E63172"/>
    <w:rsid w:val="00E95182"/>
    <w:rsid w:val="00E95D94"/>
    <w:rsid w:val="00EA0AB6"/>
    <w:rsid w:val="00EB732D"/>
    <w:rsid w:val="00EC0F28"/>
    <w:rsid w:val="00EC3C0F"/>
    <w:rsid w:val="00EC79A5"/>
    <w:rsid w:val="00EE03DD"/>
    <w:rsid w:val="00EE24B0"/>
    <w:rsid w:val="00EE5D73"/>
    <w:rsid w:val="00EF180C"/>
    <w:rsid w:val="00F00580"/>
    <w:rsid w:val="00F02305"/>
    <w:rsid w:val="00F04D90"/>
    <w:rsid w:val="00F2036D"/>
    <w:rsid w:val="00F20EFD"/>
    <w:rsid w:val="00F22FB1"/>
    <w:rsid w:val="00F330F4"/>
    <w:rsid w:val="00F428B7"/>
    <w:rsid w:val="00F45B82"/>
    <w:rsid w:val="00F50C7F"/>
    <w:rsid w:val="00F520C9"/>
    <w:rsid w:val="00F62F35"/>
    <w:rsid w:val="00F846E3"/>
    <w:rsid w:val="00F9293E"/>
    <w:rsid w:val="00F94B14"/>
    <w:rsid w:val="00F97F6C"/>
    <w:rsid w:val="00FA0149"/>
    <w:rsid w:val="00FA130D"/>
    <w:rsid w:val="00FA2BC3"/>
    <w:rsid w:val="00FB2363"/>
    <w:rsid w:val="00FB6293"/>
    <w:rsid w:val="00FC0402"/>
    <w:rsid w:val="00FC6D7C"/>
    <w:rsid w:val="00FE5255"/>
    <w:rsid w:val="00FF039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CB20"/>
  <w15:chartTrackingRefBased/>
  <w15:docId w15:val="{74733274-E684-43BD-B560-513F4918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Sailec Light" w:hAnsi="Sailec Light"/>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basedOn w:val="Normalny"/>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basedOn w:val="Normalny"/>
    <w:uiPriority w:val="99"/>
    <w:unhideWhenUsed/>
    <w:rsid w:val="00B07F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HTML-wstpniesformatowany">
    <w:name w:val="HTML Preformatted"/>
    <w:basedOn w:val="Normalny"/>
    <w:link w:val="HTML-wstpniesformatowanyZnak"/>
    <w:uiPriority w:val="99"/>
    <w:semiHidden/>
    <w:unhideWhenUsed/>
    <w:rsid w:val="006A0C6B"/>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6A0C6B"/>
    <w:rPr>
      <w:rFonts w:ascii="Consolas" w:hAnsi="Consolas"/>
      <w:sz w:val="20"/>
      <w:szCs w:val="20"/>
    </w:rPr>
  </w:style>
  <w:style w:type="paragraph" w:styleId="Poprawka">
    <w:name w:val="Revision"/>
    <w:hidden/>
    <w:uiPriority w:val="99"/>
    <w:semiHidden/>
    <w:rsid w:val="00485A7C"/>
    <w:pPr>
      <w:spacing w:after="0" w:line="240" w:lineRule="auto"/>
    </w:pPr>
  </w:style>
  <w:style w:type="character" w:styleId="Odwoaniedokomentarza">
    <w:name w:val="annotation reference"/>
    <w:basedOn w:val="Domylnaczcionkaakapitu"/>
    <w:uiPriority w:val="99"/>
    <w:semiHidden/>
    <w:unhideWhenUsed/>
    <w:rsid w:val="005D2A48"/>
    <w:rPr>
      <w:sz w:val="16"/>
      <w:szCs w:val="16"/>
    </w:rPr>
  </w:style>
  <w:style w:type="paragraph" w:styleId="Tekstkomentarza">
    <w:name w:val="annotation text"/>
    <w:basedOn w:val="Normalny"/>
    <w:link w:val="TekstkomentarzaZnak"/>
    <w:uiPriority w:val="99"/>
    <w:unhideWhenUsed/>
    <w:rsid w:val="005D2A48"/>
    <w:pPr>
      <w:spacing w:line="240" w:lineRule="auto"/>
    </w:pPr>
    <w:rPr>
      <w:sz w:val="20"/>
      <w:szCs w:val="20"/>
    </w:rPr>
  </w:style>
  <w:style w:type="character" w:customStyle="1" w:styleId="TekstkomentarzaZnak">
    <w:name w:val="Tekst komentarza Znak"/>
    <w:basedOn w:val="Domylnaczcionkaakapitu"/>
    <w:link w:val="Tekstkomentarza"/>
    <w:uiPriority w:val="99"/>
    <w:rsid w:val="005D2A48"/>
    <w:rPr>
      <w:sz w:val="20"/>
      <w:szCs w:val="20"/>
    </w:rPr>
  </w:style>
  <w:style w:type="paragraph" w:styleId="Tematkomentarza">
    <w:name w:val="annotation subject"/>
    <w:basedOn w:val="Tekstkomentarza"/>
    <w:next w:val="Tekstkomentarza"/>
    <w:link w:val="TematkomentarzaZnak"/>
    <w:uiPriority w:val="99"/>
    <w:semiHidden/>
    <w:unhideWhenUsed/>
    <w:rsid w:val="005D2A48"/>
    <w:rPr>
      <w:b/>
      <w:bCs/>
    </w:rPr>
  </w:style>
  <w:style w:type="character" w:customStyle="1" w:styleId="TematkomentarzaZnak">
    <w:name w:val="Temat komentarza Znak"/>
    <w:basedOn w:val="TekstkomentarzaZnak"/>
    <w:link w:val="Tematkomentarza"/>
    <w:uiPriority w:val="99"/>
    <w:semiHidden/>
    <w:rsid w:val="005D2A48"/>
    <w:rPr>
      <w:b/>
      <w:bCs/>
      <w:sz w:val="20"/>
      <w:szCs w:val="20"/>
    </w:rPr>
  </w:style>
  <w:style w:type="character" w:styleId="Hipercze">
    <w:name w:val="Hyperlink"/>
    <w:basedOn w:val="Domylnaczcionkaakapitu"/>
    <w:uiPriority w:val="99"/>
    <w:unhideWhenUsed/>
    <w:rsid w:val="009E60C0"/>
    <w:rPr>
      <w:color w:val="0563C1" w:themeColor="hyperlink"/>
      <w:u w:val="single"/>
    </w:rPr>
  </w:style>
  <w:style w:type="character" w:styleId="Nierozpoznanawzmianka">
    <w:name w:val="Unresolved Mention"/>
    <w:basedOn w:val="Domylnaczcionkaakapitu"/>
    <w:uiPriority w:val="99"/>
    <w:semiHidden/>
    <w:unhideWhenUsed/>
    <w:rsid w:val="009E60C0"/>
    <w:rPr>
      <w:color w:val="605E5C"/>
      <w:shd w:val="clear" w:color="auto" w:fill="E1DFDD"/>
    </w:rPr>
  </w:style>
  <w:style w:type="paragraph" w:styleId="Tekstprzypisudolnego">
    <w:name w:val="footnote text"/>
    <w:basedOn w:val="Normalny"/>
    <w:link w:val="TekstprzypisudolnegoZnak"/>
    <w:uiPriority w:val="99"/>
    <w:semiHidden/>
    <w:unhideWhenUsed/>
    <w:rsid w:val="00FB23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2363"/>
    <w:rPr>
      <w:sz w:val="20"/>
      <w:szCs w:val="20"/>
    </w:rPr>
  </w:style>
  <w:style w:type="character" w:styleId="Odwoanieprzypisudolnego">
    <w:name w:val="footnote reference"/>
    <w:basedOn w:val="Domylnaczcionkaakapitu"/>
    <w:uiPriority w:val="99"/>
    <w:semiHidden/>
    <w:unhideWhenUsed/>
    <w:rsid w:val="00FB2363"/>
    <w:rPr>
      <w:vertAlign w:val="superscript"/>
    </w:rPr>
  </w:style>
  <w:style w:type="paragraph" w:customStyle="1" w:styleId="FirstParagraph">
    <w:name w:val="First Paragraph"/>
    <w:basedOn w:val="Tekstpodstawowy"/>
    <w:next w:val="Tekstpodstawowy"/>
    <w:qFormat/>
    <w:rsid w:val="004D08F2"/>
    <w:pPr>
      <w:widowControl/>
      <w:autoSpaceDE/>
      <w:autoSpaceDN/>
      <w:spacing w:before="180" w:after="180"/>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77624">
      <w:bodyDiv w:val="1"/>
      <w:marLeft w:val="0"/>
      <w:marRight w:val="0"/>
      <w:marTop w:val="0"/>
      <w:marBottom w:val="0"/>
      <w:divBdr>
        <w:top w:val="none" w:sz="0" w:space="0" w:color="auto"/>
        <w:left w:val="none" w:sz="0" w:space="0" w:color="auto"/>
        <w:bottom w:val="none" w:sz="0" w:space="0" w:color="auto"/>
        <w:right w:val="none" w:sz="0" w:space="0" w:color="auto"/>
      </w:divBdr>
    </w:div>
    <w:div w:id="11213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linia@benefitsystems.pl" TargetMode="External"/><Relationship Id="rId1" Type="http://schemas.openxmlformats.org/officeDocument/2006/relationships/hyperlink" Target="mailto:infolinia@benefitsystems.pl" TargetMode="External"/><Relationship Id="rId4" Type="http://schemas.openxmlformats.org/officeDocument/2006/relationships/image" Target="media/image2.svg"/></Relationships>
</file>

<file path=word/_rels/footnotes.xml.rels><?xml version="1.0" encoding="UTF-8" standalone="yes"?>
<Relationships xmlns="http://schemas.openxmlformats.org/package/2006/relationships"><Relationship Id="rId1" Type="http://schemas.openxmlformats.org/officeDocument/2006/relationships/hyperlink" Target="https://www.mdpi.com/2071-1050/13/1/69?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A3CB277FAB55C4E987258CE7B9DA16B" ma:contentTypeVersion="12" ma:contentTypeDescription="Utwórz nowy dokument." ma:contentTypeScope="" ma:versionID="33f0c05da306bd7f2e68d1f6b930797c">
  <xsd:schema xmlns:xsd="http://www.w3.org/2001/XMLSchema" xmlns:xs="http://www.w3.org/2001/XMLSchema" xmlns:p="http://schemas.microsoft.com/office/2006/metadata/properties" xmlns:ns2="f99c1c67-abdf-49e2-a22e-b704ffd03507" xmlns:ns3="a511e54e-a93a-4bd3-bd65-68b2bbfd6339" targetNamespace="http://schemas.microsoft.com/office/2006/metadata/properties" ma:root="true" ma:fieldsID="d0f07f90bd8f9b390ac18f0f9e5e0b14" ns2:_="" ns3:_="">
    <xsd:import namespace="f99c1c67-abdf-49e2-a22e-b704ffd03507"/>
    <xsd:import namespace="a511e54e-a93a-4bd3-bd65-68b2bbfd63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1c67-abdf-49e2-a22e-b704ffd03507"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15fd5b9-19b2-43bf-b6e8-4681adae4b3b}" ma:internalName="TaxCatchAll" ma:showField="CatchAllData" ma:web="f99c1c67-abdf-49e2-a22e-b704ffd035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1e54e-a93a-4bd3-bd65-68b2bbfd63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c3af44d1-1ee1-45ff-b5e7-68a93e2a075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99c1c67-abdf-49e2-a22e-b704ffd03507" xsi:nil="true"/>
    <lcf76f155ced4ddcb4097134ff3c332f xmlns="a511e54e-a93a-4bd3-bd65-68b2bbfd6339">
      <Terms xmlns="http://schemas.microsoft.com/office/infopath/2007/PartnerControls"/>
    </lcf76f155ced4ddcb4097134ff3c332f>
    <_dlc_DocId xmlns="f99c1c67-abdf-49e2-a22e-b704ffd03507">DNHUJJDR7EUS-676199432-228</_dlc_DocId>
    <_dlc_DocIdUrl xmlns="f99c1c67-abdf-49e2-a22e-b704ffd03507">
      <Url>https://benefit365.sharepoint.com/sites/MaterialyMarketingowe/_layouts/15/DocIdRedir.aspx?ID=DNHUJJDR7EUS-676199432-228</Url>
      <Description>DNHUJJDR7EUS-676199432-228</Description>
    </_dlc_DocIdUrl>
  </documentManagement>
</p:properties>
</file>

<file path=customXml/itemProps1.xml><?xml version="1.0" encoding="utf-8"?>
<ds:datastoreItem xmlns:ds="http://schemas.openxmlformats.org/officeDocument/2006/customXml" ds:itemID="{44A0790A-7AB8-4D92-8DFE-47B09528D063}">
  <ds:schemaRefs>
    <ds:schemaRef ds:uri="http://schemas.openxmlformats.org/officeDocument/2006/bibliography"/>
  </ds:schemaRefs>
</ds:datastoreItem>
</file>

<file path=customXml/itemProps2.xml><?xml version="1.0" encoding="utf-8"?>
<ds:datastoreItem xmlns:ds="http://schemas.openxmlformats.org/officeDocument/2006/customXml" ds:itemID="{19C12371-874A-4226-B1DE-E645A3774DA7}">
  <ds:schemaRefs>
    <ds:schemaRef ds:uri="http://schemas.microsoft.com/sharepoint/v3/contenttype/forms"/>
  </ds:schemaRefs>
</ds:datastoreItem>
</file>

<file path=customXml/itemProps3.xml><?xml version="1.0" encoding="utf-8"?>
<ds:datastoreItem xmlns:ds="http://schemas.openxmlformats.org/officeDocument/2006/customXml" ds:itemID="{8DB8E33B-086A-479D-A702-CAEBFED43366}">
  <ds:schemaRefs>
    <ds:schemaRef ds:uri="http://schemas.microsoft.com/sharepoint/events"/>
  </ds:schemaRefs>
</ds:datastoreItem>
</file>

<file path=customXml/itemProps4.xml><?xml version="1.0" encoding="utf-8"?>
<ds:datastoreItem xmlns:ds="http://schemas.openxmlformats.org/officeDocument/2006/customXml" ds:itemID="{C8BD6282-2781-4E67-BA09-63D0E855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1c67-abdf-49e2-a22e-b704ffd03507"/>
    <ds:schemaRef ds:uri="a511e54e-a93a-4bd3-bd65-68b2bbfd6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37AED2-EC68-430A-8D41-CEA2BAD3F790}">
  <ds:schemaRefs>
    <ds:schemaRef ds:uri="http://schemas.microsoft.com/office/2006/metadata/properties"/>
    <ds:schemaRef ds:uri="http://schemas.microsoft.com/office/infopath/2007/PartnerControls"/>
    <ds:schemaRef ds:uri="f99c1c67-abdf-49e2-a22e-b704ffd03507"/>
    <ds:schemaRef ds:uri="a511e54e-a93a-4bd3-bd65-68b2bbfd6339"/>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1211</Words>
  <Characters>7272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Jastrzębska</dc:creator>
  <cp:keywords/>
  <dc:description/>
  <cp:lastModifiedBy>Barbara Jastrzębska</cp:lastModifiedBy>
  <cp:revision>9</cp:revision>
  <dcterms:created xsi:type="dcterms:W3CDTF">2026-07-02T06:47:00Z</dcterms:created>
  <dcterms:modified xsi:type="dcterms:W3CDTF">2026-07-02T09:18:00Z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0x010100BA3CB277FAB55C4E987258CE7B9DA16B</vt:lpwstr>
  </property>
  <property fmtid="{D5CDD505-2E9C-101B-9397-08002B2CF9AE}" pid="3" name="_dlc_DocIdItemGuid">
    <vt:lpwstr>977985bc-fc91-44ea-bddb-982e360f3faa</vt:lpwstr>
  </property>
</Properties>
</file>